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A4" w:rsidRDefault="00A63FA4" w:rsidP="00A63FA4">
      <w:pPr>
        <w:spacing w:line="600" w:lineRule="exact"/>
        <w:rPr>
          <w:rFonts w:ascii="黑体" w:eastAsia="黑体" w:hAnsi="黑体" w:cs="黑体" w:hint="eastAsia"/>
          <w:spacing w:val="-16"/>
          <w:position w:val="1"/>
          <w:sz w:val="32"/>
          <w:szCs w:val="32"/>
        </w:rPr>
      </w:pPr>
      <w:r>
        <w:rPr>
          <w:rFonts w:ascii="黑体" w:eastAsia="黑体" w:hAnsi="黑体" w:cs="黑体" w:hint="eastAsia"/>
          <w:spacing w:val="-16"/>
          <w:position w:val="1"/>
          <w:sz w:val="32"/>
          <w:szCs w:val="32"/>
        </w:rPr>
        <w:t>附件3</w:t>
      </w:r>
    </w:p>
    <w:p w:rsidR="00A63FA4" w:rsidRDefault="00A63FA4" w:rsidP="00A63FA4">
      <w:pPr>
        <w:pStyle w:val="a0"/>
        <w:spacing w:line="600" w:lineRule="exact"/>
      </w:pPr>
    </w:p>
    <w:p w:rsidR="00A63FA4" w:rsidRDefault="00A63FA4" w:rsidP="00A63FA4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pacing w:val="-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"/>
          <w:sz w:val="44"/>
          <w:szCs w:val="44"/>
        </w:rPr>
        <w:t>陕西省动物病原微生物实验室备案凭证</w:t>
      </w:r>
    </w:p>
    <w:p w:rsidR="00A63FA4" w:rsidRDefault="00A63FA4" w:rsidP="00A63FA4">
      <w:pPr>
        <w:pStyle w:val="a0"/>
        <w:spacing w:line="600" w:lineRule="exact"/>
      </w:pPr>
    </w:p>
    <w:p w:rsidR="00A63FA4" w:rsidRDefault="00A63FA4" w:rsidP="00A63FA4">
      <w:pPr>
        <w:spacing w:before="322" w:line="204" w:lineRule="auto"/>
        <w:ind w:left="5063"/>
        <w:rPr>
          <w:rFonts w:ascii="仿宋_GB2312" w:eastAsia="仿宋_GB2312" w:hAnsi="仿宋_GB2312" w:cs="仿宋_GB2312"/>
          <w:spacing w:val="4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6"/>
          <w:sz w:val="28"/>
          <w:szCs w:val="28"/>
        </w:rPr>
        <w:t>备</w:t>
      </w:r>
      <w:r>
        <w:rPr>
          <w:rFonts w:ascii="仿宋_GB2312" w:eastAsia="仿宋_GB2312" w:hAnsi="仿宋_GB2312" w:cs="仿宋_GB2312" w:hint="eastAsia"/>
          <w:spacing w:val="4"/>
          <w:sz w:val="28"/>
          <w:szCs w:val="28"/>
        </w:rPr>
        <w:t>案编号：</w:t>
      </w:r>
    </w:p>
    <w:p w:rsidR="00A63FA4" w:rsidRDefault="00A63FA4" w:rsidP="00A63FA4">
      <w:pPr>
        <w:tabs>
          <w:tab w:val="left" w:pos="2587"/>
        </w:tabs>
        <w:spacing w:before="47" w:line="221" w:lineRule="auto"/>
        <w:ind w:left="14"/>
        <w:rPr>
          <w:rFonts w:ascii="仿宋_GB2312" w:eastAsia="仿宋_GB2312" w:hAnsi="仿宋_GB2312" w:cs="仿宋_GB2312" w:hint="eastAsia"/>
          <w:sz w:val="24"/>
          <w:u w:val="single"/>
        </w:rPr>
      </w:pPr>
    </w:p>
    <w:p w:rsidR="00A63FA4" w:rsidRDefault="00A63FA4" w:rsidP="00A63FA4">
      <w:pPr>
        <w:tabs>
          <w:tab w:val="left" w:pos="2587"/>
        </w:tabs>
        <w:spacing w:before="47" w:line="221" w:lineRule="auto"/>
        <w:ind w:left="14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  <w:u w:val="single"/>
        </w:rPr>
        <w:tab/>
      </w:r>
      <w:r>
        <w:rPr>
          <w:rFonts w:ascii="仿宋_GB2312" w:eastAsia="仿宋_GB2312" w:hAnsi="仿宋_GB2312" w:cs="仿宋_GB2312" w:hint="eastAsia"/>
          <w:sz w:val="24"/>
        </w:rPr>
        <w:t>：</w:t>
      </w:r>
    </w:p>
    <w:p w:rsidR="00A63FA4" w:rsidRDefault="00A63FA4" w:rsidP="00A63FA4">
      <w:pPr>
        <w:widowControl/>
        <w:tabs>
          <w:tab w:val="left" w:pos="1435"/>
        </w:tabs>
        <w:kinsoku w:val="0"/>
        <w:autoSpaceDE w:val="0"/>
        <w:autoSpaceDN w:val="0"/>
        <w:adjustRightInd w:val="0"/>
        <w:snapToGrid w:val="0"/>
        <w:spacing w:line="600" w:lineRule="exact"/>
        <w:ind w:right="16" w:firstLineChars="400" w:firstLine="1232"/>
        <w:textAlignment w:val="baseline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</w:rPr>
        <w:t xml:space="preserve">年  月  </w:t>
      </w:r>
      <w:r>
        <w:rPr>
          <w:rFonts w:ascii="仿宋_GB2312" w:eastAsia="仿宋_GB2312" w:hAnsi="仿宋_GB2312" w:cs="仿宋_GB2312" w:hint="eastAsia"/>
          <w:spacing w:val="-3"/>
          <w:sz w:val="32"/>
        </w:rPr>
        <w:t>日，你单位向本机关申报动物病原</w:t>
      </w:r>
      <w:r>
        <w:rPr>
          <w:rFonts w:ascii="仿宋_GB2312" w:eastAsia="仿宋_GB2312" w:hAnsi="仿宋_GB2312" w:cs="仿宋_GB2312" w:hint="eastAsia"/>
          <w:spacing w:val="8"/>
          <w:sz w:val="32"/>
        </w:rPr>
        <w:t>微生物实验室生物安全(一级/二级)备案，并提交</w:t>
      </w:r>
      <w:r>
        <w:rPr>
          <w:rFonts w:ascii="仿宋_GB2312" w:eastAsia="仿宋_GB2312" w:hAnsi="仿宋_GB2312" w:cs="仿宋_GB2312" w:hint="eastAsia"/>
          <w:spacing w:val="3"/>
          <w:sz w:val="32"/>
        </w:rPr>
        <w:t>备</w:t>
      </w:r>
      <w:r>
        <w:rPr>
          <w:rFonts w:ascii="仿宋_GB2312" w:eastAsia="仿宋_GB2312" w:hAnsi="仿宋_GB2312" w:cs="仿宋_GB2312" w:hint="eastAsia"/>
          <w:spacing w:val="6"/>
          <w:sz w:val="32"/>
        </w:rPr>
        <w:t>案</w:t>
      </w:r>
      <w:r>
        <w:rPr>
          <w:rFonts w:ascii="仿宋_GB2312" w:eastAsia="仿宋_GB2312" w:hAnsi="仿宋_GB2312" w:cs="仿宋_GB2312" w:hint="eastAsia"/>
          <w:spacing w:val="5"/>
          <w:sz w:val="32"/>
        </w:rPr>
        <w:t>材料如下：</w:t>
      </w:r>
    </w:p>
    <w:p w:rsidR="00A63FA4" w:rsidRDefault="00A63FA4" w:rsidP="00A63FA4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41" w:right="81" w:firstLine="556"/>
        <w:textAlignment w:val="baseline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（一）《陕西省动物病原微生物实验室备案登记表》；</w:t>
      </w:r>
    </w:p>
    <w:p w:rsidR="00A63FA4" w:rsidRDefault="00A63FA4" w:rsidP="00A63FA4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41" w:right="81" w:firstLine="556"/>
        <w:textAlignment w:val="baseline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（二）实验室或者实验室设立单位的法人资格证明；</w:t>
      </w:r>
    </w:p>
    <w:p w:rsidR="00A63FA4" w:rsidRDefault="00A63FA4" w:rsidP="00A63FA4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41" w:right="81" w:firstLine="556"/>
        <w:textAlignment w:val="baseline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（三）实验室设立单位生物安全责任承诺书；</w:t>
      </w:r>
    </w:p>
    <w:p w:rsidR="00A63FA4" w:rsidRDefault="00A63FA4" w:rsidP="00A63FA4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41" w:right="81" w:firstLine="556"/>
        <w:textAlignment w:val="baseline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（四）</w:t>
      </w:r>
      <w:r>
        <w:rPr>
          <w:rFonts w:ascii="仿宋_GB2312" w:eastAsia="仿宋_GB2312" w:hAnsi="仿宋_GB2312" w:cs="仿宋_GB2312" w:hint="eastAsia"/>
          <w:spacing w:val="-5"/>
          <w:sz w:val="32"/>
        </w:rPr>
        <w:t>实验室</w:t>
      </w:r>
      <w:r>
        <w:rPr>
          <w:rFonts w:ascii="仿宋_GB2312" w:eastAsia="仿宋_GB2312" w:hAnsi="仿宋_GB2312" w:cs="仿宋_GB2312" w:hint="eastAsia"/>
          <w:sz w:val="32"/>
        </w:rPr>
        <w:t>生物安全组织管理框架图；</w:t>
      </w:r>
    </w:p>
    <w:p w:rsidR="00A63FA4" w:rsidRDefault="00A63FA4" w:rsidP="00A63FA4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41" w:right="81" w:firstLine="556"/>
        <w:textAlignment w:val="baseline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（五）</w:t>
      </w:r>
      <w:r>
        <w:rPr>
          <w:rFonts w:ascii="仿宋_GB2312" w:eastAsia="仿宋_GB2312" w:hAnsi="仿宋_GB2312" w:cs="仿宋_GB2312" w:hint="eastAsia"/>
          <w:spacing w:val="-5"/>
          <w:sz w:val="32"/>
        </w:rPr>
        <w:t>实验室平面布局图，病料、物料流向图；</w:t>
      </w:r>
    </w:p>
    <w:p w:rsidR="00A63FA4" w:rsidRDefault="00A63FA4" w:rsidP="00A63FA4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41" w:right="81" w:firstLine="556"/>
        <w:textAlignment w:val="baseline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（六）实验室主要生物安全防护设施设备检测报告；</w:t>
      </w:r>
    </w:p>
    <w:p w:rsidR="00A63FA4" w:rsidRDefault="00A63FA4" w:rsidP="00A63FA4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41" w:right="81" w:firstLine="556"/>
        <w:textAlignment w:val="baseline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（七）实验室自评估意见；</w:t>
      </w:r>
    </w:p>
    <w:p w:rsidR="00A63FA4" w:rsidRDefault="00A63FA4" w:rsidP="00A63FA4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41" w:right="81" w:firstLine="556"/>
        <w:textAlignment w:val="baseline"/>
        <w:rPr>
          <w:rFonts w:ascii="宋体" w:hAnsi="宋体" w:cs="宋体"/>
          <w:b/>
          <w:bCs/>
          <w:sz w:val="32"/>
        </w:rPr>
      </w:pPr>
      <w:r>
        <w:rPr>
          <w:rFonts w:ascii="仿宋_GB2312" w:eastAsia="仿宋_GB2312" w:hAnsi="仿宋_GB2312" w:cs="仿宋_GB2312" w:hint="eastAsia"/>
          <w:spacing w:val="-5"/>
          <w:sz w:val="32"/>
        </w:rPr>
        <w:t>（八）其他相关材料。                    。</w:t>
      </w:r>
    </w:p>
    <w:p w:rsidR="00A63FA4" w:rsidRDefault="00A63FA4" w:rsidP="00A63FA4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41" w:right="81" w:firstLine="556"/>
        <w:textAlignment w:val="baseline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其中，实验室相关信息如下：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8"/>
        <w:gridCol w:w="2752"/>
        <w:gridCol w:w="1596"/>
        <w:gridCol w:w="2854"/>
      </w:tblGrid>
      <w:tr w:rsidR="00A63FA4" w:rsidTr="00A968ED">
        <w:trPr>
          <w:trHeight w:val="485"/>
          <w:jc w:val="center"/>
        </w:trPr>
        <w:tc>
          <w:tcPr>
            <w:tcW w:w="1025" w:type="pct"/>
            <w:vAlign w:val="center"/>
          </w:tcPr>
          <w:p w:rsidR="00A63FA4" w:rsidRDefault="00A63FA4" w:rsidP="00A968E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实验室名称</w:t>
            </w:r>
          </w:p>
        </w:tc>
        <w:tc>
          <w:tcPr>
            <w:tcW w:w="1519" w:type="pct"/>
            <w:vAlign w:val="center"/>
          </w:tcPr>
          <w:p w:rsidR="00A63FA4" w:rsidRDefault="00A63FA4" w:rsidP="00A968ED">
            <w:pPr>
              <w:widowControl/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1" w:type="pct"/>
            <w:vAlign w:val="center"/>
          </w:tcPr>
          <w:p w:rsidR="00A63FA4" w:rsidRDefault="00A63FA4" w:rsidP="00A968ED">
            <w:pPr>
              <w:widowControl/>
              <w:snapToGrid w:val="0"/>
              <w:ind w:left="3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生物安全</w:t>
            </w:r>
          </w:p>
          <w:p w:rsidR="00A63FA4" w:rsidRDefault="00A63FA4" w:rsidP="00A968E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防护水平</w:t>
            </w:r>
          </w:p>
        </w:tc>
        <w:tc>
          <w:tcPr>
            <w:tcW w:w="1575" w:type="pct"/>
            <w:vAlign w:val="center"/>
          </w:tcPr>
          <w:p w:rsidR="00A63FA4" w:rsidRDefault="00A63FA4" w:rsidP="00A968ED">
            <w:pPr>
              <w:widowControl/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63FA4" w:rsidTr="00A968ED">
        <w:trPr>
          <w:jc w:val="center"/>
        </w:trPr>
        <w:tc>
          <w:tcPr>
            <w:tcW w:w="1025" w:type="pct"/>
            <w:vAlign w:val="center"/>
          </w:tcPr>
          <w:p w:rsidR="00A63FA4" w:rsidRDefault="00A63FA4" w:rsidP="00A968ED">
            <w:pPr>
              <w:widowControl/>
              <w:snapToGrid w:val="0"/>
              <w:ind w:left="3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实验室</w:t>
            </w:r>
          </w:p>
          <w:p w:rsidR="00A63FA4" w:rsidRDefault="00A63FA4" w:rsidP="00A968E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设立单位</w:t>
            </w:r>
          </w:p>
        </w:tc>
        <w:tc>
          <w:tcPr>
            <w:tcW w:w="1519" w:type="pct"/>
            <w:vAlign w:val="center"/>
          </w:tcPr>
          <w:p w:rsidR="00A63FA4" w:rsidRDefault="00A63FA4" w:rsidP="00A968ED">
            <w:pPr>
              <w:widowControl/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1" w:type="pct"/>
            <w:vAlign w:val="center"/>
          </w:tcPr>
          <w:p w:rsidR="00A63FA4" w:rsidRDefault="00A63FA4" w:rsidP="00A968E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法定代表人</w:t>
            </w:r>
          </w:p>
        </w:tc>
        <w:tc>
          <w:tcPr>
            <w:tcW w:w="1575" w:type="pct"/>
            <w:vAlign w:val="center"/>
          </w:tcPr>
          <w:p w:rsidR="00A63FA4" w:rsidRDefault="00A63FA4" w:rsidP="00A968ED">
            <w:pPr>
              <w:widowControl/>
              <w:spacing w:line="7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63FA4" w:rsidTr="00A968ED">
        <w:trPr>
          <w:trHeight w:val="913"/>
          <w:jc w:val="center"/>
        </w:trPr>
        <w:tc>
          <w:tcPr>
            <w:tcW w:w="1025" w:type="pct"/>
            <w:tcBorders>
              <w:bottom w:val="single" w:sz="4" w:space="0" w:color="auto"/>
            </w:tcBorders>
            <w:vAlign w:val="center"/>
          </w:tcPr>
          <w:p w:rsidR="00A63FA4" w:rsidRDefault="00A63FA4" w:rsidP="00A968E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实验室</w:t>
            </w:r>
          </w:p>
          <w:p w:rsidR="00A63FA4" w:rsidRDefault="00A63FA4" w:rsidP="00A968ED">
            <w:pPr>
              <w:widowControl/>
              <w:snapToGrid w:val="0"/>
              <w:ind w:left="3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</w:t>
            </w:r>
          </w:p>
        </w:tc>
        <w:tc>
          <w:tcPr>
            <w:tcW w:w="1519" w:type="pct"/>
            <w:tcBorders>
              <w:bottom w:val="single" w:sz="4" w:space="0" w:color="auto"/>
            </w:tcBorders>
            <w:vAlign w:val="center"/>
          </w:tcPr>
          <w:p w:rsidR="00A63FA4" w:rsidRDefault="00A63FA4" w:rsidP="00A968ED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81" w:type="pct"/>
            <w:tcBorders>
              <w:bottom w:val="single" w:sz="4" w:space="0" w:color="auto"/>
            </w:tcBorders>
            <w:vAlign w:val="center"/>
          </w:tcPr>
          <w:p w:rsidR="00A63FA4" w:rsidRDefault="00A63FA4" w:rsidP="00A968ED">
            <w:pPr>
              <w:widowControl/>
              <w:snapToGrid w:val="0"/>
              <w:ind w:left="3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实验室地址</w:t>
            </w:r>
          </w:p>
        </w:tc>
        <w:tc>
          <w:tcPr>
            <w:tcW w:w="1575" w:type="pct"/>
            <w:tcBorders>
              <w:bottom w:val="single" w:sz="4" w:space="0" w:color="auto"/>
            </w:tcBorders>
            <w:vAlign w:val="center"/>
          </w:tcPr>
          <w:p w:rsidR="00A63FA4" w:rsidRDefault="00A63FA4" w:rsidP="00A968ED">
            <w:pPr>
              <w:widowControl/>
              <w:spacing w:line="700" w:lineRule="exact"/>
              <w:ind w:left="4388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63FA4" w:rsidTr="00A968ED">
        <w:trPr>
          <w:trHeight w:val="7937"/>
          <w:jc w:val="center"/>
        </w:trPr>
        <w:tc>
          <w:tcPr>
            <w:tcW w:w="1025" w:type="pct"/>
            <w:vAlign w:val="center"/>
          </w:tcPr>
          <w:p w:rsidR="00A63FA4" w:rsidRDefault="00A63FA4" w:rsidP="00A968ED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实验室主要</w:t>
            </w:r>
          </w:p>
          <w:p w:rsidR="00A63FA4" w:rsidRDefault="00A63FA4" w:rsidP="00A968ED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实验活动</w:t>
            </w:r>
          </w:p>
        </w:tc>
        <w:tc>
          <w:tcPr>
            <w:tcW w:w="3975" w:type="pct"/>
            <w:gridSpan w:val="3"/>
            <w:vAlign w:val="center"/>
          </w:tcPr>
          <w:p w:rsidR="00A63FA4" w:rsidRDefault="00A63FA4" w:rsidP="00A968ED">
            <w:pPr>
              <w:widowControl/>
              <w:spacing w:line="7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A63FA4" w:rsidRDefault="00A63FA4" w:rsidP="00A63FA4">
      <w:pPr>
        <w:spacing w:before="156" w:line="417" w:lineRule="exact"/>
        <w:rPr>
          <w:rFonts w:ascii="仿宋_GB2312" w:eastAsia="仿宋_GB2312" w:hAnsi="仿宋_GB2312" w:cs="仿宋_GB2312" w:hint="eastAsia"/>
          <w:b/>
          <w:bCs/>
          <w:spacing w:val="-16"/>
          <w:position w:val="1"/>
          <w:sz w:val="32"/>
          <w:szCs w:val="32"/>
        </w:rPr>
      </w:pPr>
    </w:p>
    <w:p w:rsidR="00A63FA4" w:rsidRDefault="00A63FA4" w:rsidP="00A63FA4">
      <w:pPr>
        <w:spacing w:line="600" w:lineRule="exact"/>
        <w:ind w:firstLineChars="200" w:firstLine="578"/>
        <w:rPr>
          <w:rFonts w:ascii="仿宋_GB2312" w:eastAsia="仿宋_GB2312" w:hAnsi="仿宋_GB2312" w:cs="仿宋_GB2312"/>
          <w:b/>
          <w:bCs/>
          <w:spacing w:val="-16"/>
          <w:positio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16"/>
          <w:position w:val="1"/>
          <w:sz w:val="32"/>
          <w:szCs w:val="32"/>
        </w:rPr>
        <w:t>经本机关审查，认为申报备案材料齐全，实验室符合有关规定要求，决定予以备案登记。</w:t>
      </w:r>
    </w:p>
    <w:p w:rsidR="00A63FA4" w:rsidRDefault="00A63FA4" w:rsidP="00A63FA4">
      <w:pPr>
        <w:widowControl/>
        <w:kinsoku w:val="0"/>
        <w:autoSpaceDE w:val="0"/>
        <w:autoSpaceDN w:val="0"/>
        <w:adjustRightInd w:val="0"/>
        <w:snapToGrid w:val="0"/>
        <w:spacing w:before="61" w:line="360" w:lineRule="auto"/>
        <w:ind w:left="41" w:right="81" w:firstLine="556"/>
        <w:textAlignment w:val="baseline"/>
        <w:rPr>
          <w:rFonts w:ascii="仿宋_GB2312" w:eastAsia="仿宋_GB2312" w:hAnsi="仿宋_GB2312" w:cs="仿宋_GB2312"/>
          <w:spacing w:val="-8"/>
          <w:sz w:val="24"/>
        </w:rPr>
      </w:pPr>
    </w:p>
    <w:p w:rsidR="00A63FA4" w:rsidRDefault="00A63FA4" w:rsidP="00A63FA4">
      <w:pPr>
        <w:widowControl/>
        <w:kinsoku w:val="0"/>
        <w:autoSpaceDE w:val="0"/>
        <w:autoSpaceDN w:val="0"/>
        <w:adjustRightInd w:val="0"/>
        <w:snapToGrid w:val="0"/>
        <w:spacing w:before="61" w:line="360" w:lineRule="auto"/>
        <w:ind w:firstLineChars="1000" w:firstLine="3460"/>
        <w:jc w:val="left"/>
        <w:textAlignment w:val="baseline"/>
        <w:rPr>
          <w:rFonts w:ascii="仿宋_GB2312" w:eastAsia="仿宋_GB2312" w:hAnsi="仿宋_GB2312" w:cs="仿宋_GB2312" w:hint="eastAsia"/>
          <w:spacing w:val="13"/>
          <w:sz w:val="32"/>
        </w:rPr>
      </w:pPr>
      <w:r>
        <w:rPr>
          <w:rFonts w:ascii="仿宋_GB2312" w:eastAsia="仿宋_GB2312" w:hAnsi="仿宋_GB2312" w:cs="仿宋_GB2312" w:hint="eastAsia"/>
          <w:spacing w:val="13"/>
          <w:sz w:val="32"/>
        </w:rPr>
        <w:t xml:space="preserve">备案机关：(盖章) </w:t>
      </w:r>
    </w:p>
    <w:p w:rsidR="00A63FA4" w:rsidRDefault="00A63FA4" w:rsidP="00A63FA4">
      <w:pPr>
        <w:widowControl/>
        <w:kinsoku w:val="0"/>
        <w:autoSpaceDE w:val="0"/>
        <w:autoSpaceDN w:val="0"/>
        <w:adjustRightInd w:val="0"/>
        <w:snapToGrid w:val="0"/>
        <w:spacing w:before="61" w:line="360" w:lineRule="auto"/>
        <w:ind w:firstLineChars="1600" w:firstLine="5184"/>
        <w:jc w:val="left"/>
        <w:textAlignment w:val="baseline"/>
        <w:rPr>
          <w:rFonts w:ascii="仿宋_GB2312" w:eastAsia="仿宋_GB2312" w:hAnsi="仿宋_GB2312" w:cs="仿宋_GB2312"/>
          <w:spacing w:val="2"/>
          <w:sz w:val="32"/>
        </w:rPr>
      </w:pPr>
      <w:r>
        <w:rPr>
          <w:rFonts w:ascii="仿宋_GB2312" w:eastAsia="仿宋_GB2312" w:hAnsi="仿宋_GB2312" w:cs="仿宋_GB2312" w:hint="eastAsia"/>
          <w:spacing w:val="2"/>
          <w:sz w:val="32"/>
        </w:rPr>
        <w:t>年  月  日</w:t>
      </w:r>
    </w:p>
    <w:p w:rsidR="00A63FA4" w:rsidRDefault="00A63FA4" w:rsidP="00A63FA4">
      <w:pPr>
        <w:spacing w:line="600" w:lineRule="exact"/>
        <w:ind w:firstLineChars="200" w:firstLine="648"/>
        <w:rPr>
          <w:rFonts w:ascii="仿宋_GB2312" w:eastAsia="仿宋_GB2312" w:hAnsi="仿宋_GB2312" w:cs="仿宋_GB2312" w:hint="eastAsia"/>
          <w:spacing w:val="2"/>
          <w:sz w:val="32"/>
        </w:rPr>
      </w:pPr>
      <w:r>
        <w:rPr>
          <w:rFonts w:ascii="仿宋_GB2312" w:eastAsia="仿宋_GB2312" w:hAnsi="仿宋_GB2312" w:cs="仿宋_GB2312" w:hint="eastAsia"/>
          <w:spacing w:val="2"/>
          <w:sz w:val="32"/>
        </w:rPr>
        <w:t>备注：本凭证一式两份，备案部门和申报单位各一份。</w:t>
      </w:r>
    </w:p>
    <w:p w:rsidR="00A63FA4" w:rsidRDefault="00A63FA4" w:rsidP="00A63FA4">
      <w:pPr>
        <w:spacing w:line="600" w:lineRule="exact"/>
        <w:ind w:firstLineChars="200" w:firstLine="640"/>
        <w:rPr>
          <w:rStyle w:val="NormalCharacter"/>
          <w:rFonts w:ascii="仿宋_GB2312" w:eastAsia="仿宋_GB2312" w:hAnsi="华文中宋"/>
          <w:sz w:val="32"/>
          <w:szCs w:val="44"/>
        </w:rPr>
        <w:sectPr w:rsidR="00A63FA4">
          <w:pgSz w:w="11906" w:h="16838"/>
          <w:pgMar w:top="1871" w:right="1531" w:bottom="1474" w:left="1531" w:header="851" w:footer="1134" w:gutter="0"/>
          <w:cols w:space="720"/>
          <w:docGrid w:type="lines" w:linePitch="312"/>
        </w:sectPr>
      </w:pPr>
    </w:p>
    <w:p w:rsidR="00A63FA4" w:rsidRDefault="00A63FA4" w:rsidP="00A63FA4">
      <w:pPr>
        <w:spacing w:line="600" w:lineRule="exact"/>
        <w:ind w:firstLineChars="200" w:firstLine="640"/>
        <w:rPr>
          <w:rStyle w:val="NormalCharacter"/>
          <w:rFonts w:ascii="仿宋_GB2312" w:eastAsia="仿宋_GB2312" w:hAnsi="华文中宋"/>
          <w:sz w:val="32"/>
          <w:szCs w:val="44"/>
        </w:rPr>
      </w:pPr>
    </w:p>
    <w:p w:rsidR="00A63FA4" w:rsidRDefault="00A63FA4" w:rsidP="00A63FA4">
      <w:pPr>
        <w:spacing w:line="600" w:lineRule="exact"/>
        <w:jc w:val="center"/>
        <w:rPr>
          <w:rStyle w:val="NormalCharacter"/>
          <w:rFonts w:ascii="方正小标宋简体" w:eastAsia="方正小标宋简体" w:hAnsi="华文中宋" w:hint="eastAsia"/>
          <w:sz w:val="44"/>
          <w:szCs w:val="44"/>
        </w:rPr>
      </w:pPr>
      <w:r>
        <w:rPr>
          <w:rStyle w:val="NormalCharacter"/>
          <w:rFonts w:ascii="方正小标宋简体" w:eastAsia="方正小标宋简体" w:hAnsi="华文中宋" w:hint="eastAsia"/>
          <w:sz w:val="44"/>
          <w:szCs w:val="44"/>
        </w:rPr>
        <w:t>备案凭证相关说明</w:t>
      </w:r>
    </w:p>
    <w:p w:rsidR="00A63FA4" w:rsidRDefault="00A63FA4" w:rsidP="00A63FA4">
      <w:pPr>
        <w:spacing w:line="600" w:lineRule="exact"/>
        <w:ind w:firstLineChars="200" w:firstLine="640"/>
        <w:rPr>
          <w:rStyle w:val="NormalCharacter"/>
          <w:rFonts w:ascii="仿宋_GB2312" w:eastAsia="仿宋_GB2312" w:hAnsi="华文中宋"/>
          <w:sz w:val="32"/>
          <w:szCs w:val="44"/>
        </w:rPr>
      </w:pPr>
    </w:p>
    <w:p w:rsidR="00A63FA4" w:rsidRDefault="00A63FA4" w:rsidP="00A63FA4">
      <w:pPr>
        <w:spacing w:line="600" w:lineRule="exact"/>
        <w:ind w:firstLineChars="200" w:firstLine="640"/>
        <w:rPr>
          <w:rStyle w:val="NormalCharacter"/>
          <w:rFonts w:ascii="仿宋_GB2312" w:eastAsia="仿宋_GB2312" w:hAnsi="华文中宋" w:hint="eastAsia"/>
          <w:sz w:val="32"/>
          <w:szCs w:val="44"/>
        </w:rPr>
      </w:pPr>
      <w:r>
        <w:rPr>
          <w:rStyle w:val="NormalCharacter"/>
          <w:rFonts w:ascii="仿宋_GB2312" w:eastAsia="仿宋_GB2312" w:hAnsi="华文中宋" w:hint="eastAsia"/>
          <w:sz w:val="32"/>
          <w:szCs w:val="44"/>
        </w:rPr>
        <w:t>1.此备案旨在了解你单位实验室及实验活动基本情况，不作为审核依据。请你单位备案后，严格按照《中华人民共和国生物安全法》《中华人民共和国动物防疫法》《病原微生物实验室生物安全管理条例》等法律法规从事相关实验活动，规范实验室管理。</w:t>
      </w:r>
    </w:p>
    <w:p w:rsidR="00A63FA4" w:rsidRDefault="00A63FA4" w:rsidP="00A63FA4">
      <w:pPr>
        <w:spacing w:line="600" w:lineRule="exact"/>
        <w:ind w:firstLineChars="200" w:firstLine="640"/>
        <w:rPr>
          <w:rStyle w:val="NormalCharacter"/>
          <w:rFonts w:ascii="仿宋_GB2312" w:eastAsia="仿宋_GB2312" w:hAnsi="华文中宋" w:hint="eastAsia"/>
          <w:sz w:val="32"/>
          <w:szCs w:val="44"/>
        </w:rPr>
      </w:pPr>
      <w:r>
        <w:rPr>
          <w:rStyle w:val="NormalCharacter"/>
          <w:rFonts w:ascii="仿宋_GB2312" w:eastAsia="仿宋_GB2312" w:hAnsi="华文中宋" w:hint="eastAsia"/>
          <w:sz w:val="32"/>
          <w:szCs w:val="44"/>
        </w:rPr>
        <w:t>2.本凭证一式两份，备案部门和申报单位各一份。</w:t>
      </w:r>
    </w:p>
    <w:p w:rsidR="00A63FA4" w:rsidRDefault="00A63FA4" w:rsidP="00A63FA4">
      <w:pPr>
        <w:spacing w:line="600" w:lineRule="exact"/>
        <w:ind w:firstLineChars="200" w:firstLine="640"/>
        <w:rPr>
          <w:rStyle w:val="NormalCharacter"/>
          <w:rFonts w:ascii="仿宋_GB2312" w:eastAsia="仿宋_GB2312" w:hAnsi="华文中宋" w:hint="eastAsia"/>
          <w:sz w:val="32"/>
          <w:szCs w:val="44"/>
        </w:rPr>
      </w:pPr>
      <w:r>
        <w:rPr>
          <w:rStyle w:val="NormalCharacter"/>
          <w:rFonts w:ascii="仿宋_GB2312" w:eastAsia="仿宋_GB2312" w:hAnsi="华文中宋" w:hint="eastAsia"/>
          <w:sz w:val="32"/>
          <w:szCs w:val="44"/>
        </w:rPr>
        <w:t>3.实验室备案编号由“年度(4位)+实验室备案登记编号(3位)+实验室生物安全防护水平代码(1位)”组成。实验室生物安全防护水平代码为：生物安全二级为2，生物安全一级为1。如2023年某市某兽医实验室申请生物安全一级备案，实验室备案登记编号为001，生物安全防护水平为1，此单位备案登记的实验室编号为20230011。</w:t>
      </w:r>
    </w:p>
    <w:p w:rsidR="00A63FA4" w:rsidRDefault="00A63FA4" w:rsidP="00A63FA4">
      <w:pPr>
        <w:spacing w:line="600" w:lineRule="exact"/>
        <w:ind w:firstLineChars="200" w:firstLine="640"/>
        <w:rPr>
          <w:rStyle w:val="NormalCharacter"/>
          <w:rFonts w:ascii="仿宋_GB2312" w:eastAsia="仿宋_GB2312" w:hAnsi="华文中宋" w:hint="eastAsia"/>
          <w:sz w:val="32"/>
          <w:szCs w:val="44"/>
        </w:rPr>
      </w:pPr>
      <w:r>
        <w:rPr>
          <w:rStyle w:val="NormalCharacter"/>
          <w:rFonts w:ascii="仿宋_GB2312" w:eastAsia="仿宋_GB2312" w:hAnsi="华文中宋" w:hint="eastAsia"/>
          <w:sz w:val="32"/>
          <w:szCs w:val="44"/>
        </w:rPr>
        <w:t>4.实验室场地、实验项目等重要备案项目发生变更的，应当自变更之日起30日内向原备案机关重新备案。</w:t>
      </w:r>
    </w:p>
    <w:p w:rsidR="00A63FA4" w:rsidRDefault="00A63FA4" w:rsidP="00A63FA4">
      <w:pPr>
        <w:spacing w:line="600" w:lineRule="exact"/>
        <w:ind w:firstLineChars="200" w:firstLine="640"/>
        <w:rPr>
          <w:rStyle w:val="NormalCharacter"/>
          <w:rFonts w:ascii="仿宋_GB2312" w:eastAsia="仿宋_GB2312" w:hAnsi="华文中宋" w:hint="eastAsia"/>
          <w:sz w:val="32"/>
          <w:szCs w:val="44"/>
        </w:rPr>
      </w:pPr>
      <w:r>
        <w:rPr>
          <w:rStyle w:val="NormalCharacter"/>
          <w:rFonts w:ascii="仿宋_GB2312" w:eastAsia="仿宋_GB2312" w:hAnsi="华文中宋" w:hint="eastAsia"/>
          <w:sz w:val="32"/>
          <w:szCs w:val="44"/>
        </w:rPr>
        <w:t>5.不再继续从事动物病原微生物实验活动的，应当及时向原备案机关注销备案。</w:t>
      </w:r>
    </w:p>
    <w:p w:rsidR="006113B2" w:rsidRPr="00A63FA4" w:rsidRDefault="006113B2"/>
    <w:sectPr w:rsidR="006113B2" w:rsidRPr="00A63FA4" w:rsidSect="00611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华文仿宋"/>
    <w:charset w:val="00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3FA4"/>
    <w:rsid w:val="006113B2"/>
    <w:rsid w:val="00A6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3F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link w:val="Char"/>
    <w:uiPriority w:val="99"/>
    <w:qFormat/>
    <w:rsid w:val="00A63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rsid w:val="00A63FA4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qFormat/>
    <w:rsid w:val="00A63FA4"/>
    <w:rPr>
      <w:rFonts w:ascii="等线" w:eastAsia="等线" w:hAnsi="等线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2024-11-15T01:14:00Z</dcterms:created>
  <dcterms:modified xsi:type="dcterms:W3CDTF">2024-11-15T01:14:00Z</dcterms:modified>
</cp:coreProperties>
</file>