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67" w:rsidRDefault="008B0F67" w:rsidP="008B0F67">
      <w:pPr>
        <w:spacing w:line="600" w:lineRule="exact"/>
        <w:rPr>
          <w:rFonts w:ascii="黑体" w:eastAsia="黑体" w:hAnsi="黑体" w:cs="黑体"/>
          <w:kern w:val="0"/>
          <w:sz w:val="32"/>
          <w:szCs w:val="32"/>
        </w:rPr>
      </w:pPr>
      <w:r>
        <w:rPr>
          <w:rFonts w:ascii="黑体" w:eastAsia="黑体" w:hAnsi="黑体" w:cs="黑体" w:hint="eastAsia"/>
          <w:kern w:val="0"/>
          <w:sz w:val="32"/>
          <w:szCs w:val="32"/>
        </w:rPr>
        <w:t>附件1</w:t>
      </w:r>
    </w:p>
    <w:p w:rsidR="008B0F67" w:rsidRDefault="008B0F67" w:rsidP="008B0F67">
      <w:pPr>
        <w:spacing w:line="600" w:lineRule="exact"/>
        <w:jc w:val="center"/>
        <w:rPr>
          <w:rFonts w:ascii="黑体" w:eastAsia="黑体" w:hAnsi="黑体" w:cs="黑体"/>
          <w:kern w:val="0"/>
          <w:sz w:val="44"/>
          <w:szCs w:val="44"/>
        </w:rPr>
      </w:pPr>
      <w:r>
        <w:rPr>
          <w:rFonts w:ascii="黑体" w:eastAsia="黑体" w:hAnsi="黑体" w:cs="黑体" w:hint="eastAsia"/>
          <w:kern w:val="0"/>
          <w:sz w:val="44"/>
          <w:szCs w:val="44"/>
        </w:rPr>
        <w:t>现行有效的行政规范性文件目录</w:t>
      </w:r>
    </w:p>
    <w:p w:rsidR="008B0F67" w:rsidRDefault="008B0F67" w:rsidP="008B0F67">
      <w:pPr>
        <w:spacing w:line="600" w:lineRule="exact"/>
        <w:jc w:val="center"/>
        <w:rPr>
          <w:rFonts w:ascii="黑体" w:eastAsia="黑体" w:hAnsi="黑体" w:cs="黑体"/>
          <w:kern w:val="0"/>
          <w:sz w:val="44"/>
          <w:szCs w:val="44"/>
        </w:rPr>
      </w:pPr>
    </w:p>
    <w:tbl>
      <w:tblPr>
        <w:tblStyle w:val="a4"/>
        <w:tblW w:w="5000" w:type="pct"/>
        <w:tblLook w:val="04A0"/>
      </w:tblPr>
      <w:tblGrid>
        <w:gridCol w:w="487"/>
        <w:gridCol w:w="1808"/>
        <w:gridCol w:w="6450"/>
        <w:gridCol w:w="961"/>
        <w:gridCol w:w="1300"/>
        <w:gridCol w:w="758"/>
        <w:gridCol w:w="894"/>
        <w:gridCol w:w="1334"/>
      </w:tblGrid>
      <w:tr w:rsidR="008B0F67" w:rsidTr="008E036C">
        <w:trPr>
          <w:trHeight w:val="567"/>
          <w:tblHeader/>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序号</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文号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文件名称</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发文日期/</w:t>
            </w:r>
          </w:p>
          <w:p w:rsidR="008B0F67" w:rsidRDefault="008B0F67" w:rsidP="008E036C">
            <w:pPr>
              <w:spacing w:line="320" w:lineRule="exact"/>
              <w:jc w:val="center"/>
              <w:rPr>
                <w:rFonts w:ascii="黑体" w:eastAsia="黑体" w:hAnsi="黑体"/>
              </w:rPr>
            </w:pPr>
            <w:r>
              <w:rPr>
                <w:rFonts w:ascii="黑体" w:eastAsia="黑体" w:hAnsi="黑体" w:hint="eastAsia"/>
              </w:rPr>
              <w:t>生效日期</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起草</w:t>
            </w:r>
          </w:p>
          <w:p w:rsidR="008B0F67" w:rsidRDefault="008B0F67" w:rsidP="008E036C">
            <w:pPr>
              <w:spacing w:line="320" w:lineRule="exact"/>
              <w:jc w:val="center"/>
              <w:rPr>
                <w:rFonts w:ascii="黑体" w:eastAsia="黑体" w:hAnsi="黑体"/>
              </w:rPr>
            </w:pPr>
            <w:r>
              <w:rPr>
                <w:rFonts w:ascii="黑体" w:eastAsia="黑体" w:hAnsi="黑体" w:hint="eastAsia"/>
              </w:rPr>
              <w:t>单位</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是否公开</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有无有</w:t>
            </w:r>
          </w:p>
          <w:p w:rsidR="008B0F67" w:rsidRDefault="008B0F67" w:rsidP="008E036C">
            <w:pPr>
              <w:spacing w:line="320" w:lineRule="exact"/>
              <w:jc w:val="center"/>
              <w:rPr>
                <w:rFonts w:ascii="黑体" w:eastAsia="黑体" w:hAnsi="黑体"/>
              </w:rPr>
            </w:pPr>
            <w:r>
              <w:rPr>
                <w:rFonts w:ascii="黑体" w:eastAsia="黑体" w:hAnsi="黑体" w:hint="eastAsia"/>
              </w:rPr>
              <w:t>效期</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黑体" w:eastAsia="黑体" w:hAnsi="黑体"/>
              </w:rPr>
            </w:pPr>
            <w:r>
              <w:rPr>
                <w:rFonts w:ascii="黑体" w:eastAsia="黑体" w:hAnsi="黑体" w:hint="eastAsia"/>
              </w:rPr>
              <w:t>统一编号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陕农业办发〔2018〕144号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陕西省农业厅办公室关于做好动物疫情报告等有关工作的通知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2018.9.17</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畜牧兽医局</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〔2019〕57号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陕西省农业农村厅陕西省市场监督管理局关于做好加工流通环节非洲猪瘟病毒检测和信息报送工作的通知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2019.6.5</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畜牧兽医局</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color w:val="0070C0"/>
              </w:rPr>
            </w:pPr>
            <w:r>
              <w:rPr>
                <w:rFonts w:ascii="仿宋_GB2312" w:eastAsia="仿宋_GB2312" w:hAnsi="仿宋" w:hint="eastAsia"/>
              </w:rPr>
              <w:t>3</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〔2019〕85号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陕西省农业农村厅关于组织开展动物疫病风险评估强化跨省调运种猪产地检疫有关工作的通知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2019.9.6</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畜牧兽医局</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4</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〔2019〕104号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陕西省农业农村厅厅关于印发《陕西省农业财政专项项目管理办法》的通知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2019.11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计财处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16-21〔2019〕2号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5</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〔2020〕55号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w:t>
            </w:r>
            <w:r>
              <w:rPr>
                <w:rFonts w:ascii="仿宋_GB2312" w:eastAsia="仿宋_GB2312" w:hAnsi="仿宋" w:cs="宋体" w:hint="eastAsia"/>
              </w:rPr>
              <w:t>陕西省陕西省省级示范家庭农场管理办法</w:t>
            </w:r>
            <w:r>
              <w:rPr>
                <w:rFonts w:ascii="仿宋_GB2312" w:eastAsia="仿宋_GB2312" w:hAnsi="仿宋" w:hint="eastAsia"/>
              </w:rPr>
              <w:t>》的通知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2020.05.30</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16-17〔2020〕1号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6</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〔2020〕57号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w:t>
            </w:r>
            <w:r>
              <w:rPr>
                <w:rFonts w:ascii="仿宋_GB2312" w:eastAsia="仿宋_GB2312" w:hAnsi="仿宋" w:cs="宋体" w:hint="eastAsia"/>
              </w:rPr>
              <w:t>陕西省农药经营许可审查细则</w:t>
            </w:r>
            <w:r>
              <w:rPr>
                <w:rFonts w:ascii="仿宋_GB2312" w:eastAsia="仿宋_GB2312" w:hAnsi="仿宋" w:hint="eastAsia"/>
              </w:rPr>
              <w:t>》的通知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2020.06.01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农监局</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16-18〔2020〕2号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7</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〔2020〕82号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w:t>
            </w:r>
            <w:r>
              <w:rPr>
                <w:rFonts w:ascii="仿宋_GB2312" w:eastAsia="仿宋_GB2312" w:hAnsi="仿宋" w:cs="宋体" w:hint="eastAsia"/>
              </w:rPr>
              <w:t>陕西省农村产权流转交易管理办法</w:t>
            </w:r>
            <w:r>
              <w:rPr>
                <w:rFonts w:ascii="仿宋_GB2312" w:eastAsia="仿宋_GB2312" w:hAnsi="仿宋" w:hint="eastAsia"/>
              </w:rPr>
              <w:t>》的通知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2020.11.01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2025.10.31</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16-19〔2020〕3号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8</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rPr>
                <w:rFonts w:ascii="仿宋_GB2312" w:eastAsia="仿宋_GB2312" w:hAnsi="仿宋"/>
              </w:rPr>
            </w:pPr>
            <w:r>
              <w:rPr>
                <w:rFonts w:ascii="仿宋_GB2312" w:eastAsia="仿宋_GB2312" w:hAnsi="仿宋" w:hint="eastAsia"/>
              </w:rPr>
              <w:t>〔2021〕22号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陕西省农业农村厅关于印发《陕西省农产品区域公用品牌管理办法（试行）》的通知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2021.04.11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市场信息处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16-20〔2021〕1号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lastRenderedPageBreak/>
              <w:t>9</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〔2021〕23号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陕西省农业农村厅关于印发《陕西省农业品牌目录制度实施办法（试行）》的通知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2021.04.11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市场信息处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16-21〔2021〕2号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10</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〔2021〕71号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left"/>
              <w:rPr>
                <w:rFonts w:ascii="仿宋_GB2312" w:eastAsia="仿宋_GB2312" w:hAnsi="仿宋"/>
              </w:rPr>
            </w:pPr>
            <w:r>
              <w:rPr>
                <w:rFonts w:ascii="仿宋_GB2312" w:eastAsia="仿宋_GB2312" w:hAnsi="仿宋" w:hint="eastAsia"/>
              </w:rPr>
              <w:t>陕西省农业农村厅关于印发《陕西省实施农村土地经营权流转管理办法细则》的通知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2021.11.02</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16-19〔2021〕3号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11</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〔2022〕5号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陕西省农业农村厅关于做好主要农作物品种联合体试验的通知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2022.02.15/</w:t>
            </w:r>
          </w:p>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2022.02.01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种植业处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16-17〔2022〕1号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12</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陕农发</w:t>
            </w:r>
          </w:p>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〔2022〕14号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陕西省农业农村厅关于印发《陕西省农民合作社省级示范社评定级检测办法》的通知</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2022.03.25/</w:t>
            </w:r>
          </w:p>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2022.07.01</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合作经济处</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16-18〔2022〕2号</w:t>
            </w:r>
          </w:p>
        </w:tc>
      </w:tr>
      <w:tr w:rsidR="008B0F67" w:rsidTr="008E036C">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13</w:t>
            </w:r>
          </w:p>
        </w:tc>
        <w:tc>
          <w:tcPr>
            <w:tcW w:w="567"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农公告</w:t>
            </w:r>
          </w:p>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〔2022〕27号</w:t>
            </w:r>
          </w:p>
        </w:tc>
        <w:tc>
          <w:tcPr>
            <w:tcW w:w="1649"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陕西省农业农村厅关于关于废止、宣布失效部分行政和规范性文件的公告</w:t>
            </w:r>
          </w:p>
        </w:tc>
        <w:tc>
          <w:tcPr>
            <w:tcW w:w="498"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left"/>
              <w:rPr>
                <w:rFonts w:ascii="仿宋_GB2312" w:eastAsia="仿宋_GB2312" w:hAnsi="仿宋"/>
              </w:rPr>
            </w:pPr>
            <w:r>
              <w:rPr>
                <w:rFonts w:ascii="仿宋_GB2312" w:eastAsia="仿宋_GB2312" w:hAnsi="仿宋" w:hint="eastAsia"/>
              </w:rPr>
              <w:t>2020.08.23</w:t>
            </w:r>
          </w:p>
        </w:tc>
        <w:tc>
          <w:tcPr>
            <w:tcW w:w="474"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综合执法局</w:t>
            </w:r>
          </w:p>
        </w:tc>
        <w:tc>
          <w:tcPr>
            <w:tcW w:w="23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是</w:t>
            </w:r>
          </w:p>
        </w:tc>
        <w:tc>
          <w:tcPr>
            <w:tcW w:w="460"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c>
          <w:tcPr>
            <w:tcW w:w="885" w:type="pct"/>
            <w:tcBorders>
              <w:top w:val="single" w:sz="4" w:space="0" w:color="auto"/>
              <w:left w:val="nil"/>
              <w:bottom w:val="single" w:sz="4" w:space="0" w:color="auto"/>
              <w:right w:val="single" w:sz="4" w:space="0" w:color="auto"/>
            </w:tcBorders>
            <w:noWrap/>
            <w:vAlign w:val="center"/>
          </w:tcPr>
          <w:p w:rsidR="008B0F67" w:rsidRDefault="008B0F67" w:rsidP="008E036C">
            <w:pPr>
              <w:spacing w:line="320" w:lineRule="exact"/>
              <w:jc w:val="center"/>
              <w:rPr>
                <w:rFonts w:ascii="仿宋_GB2312" w:eastAsia="仿宋_GB2312" w:hAnsi="仿宋"/>
              </w:rPr>
            </w:pPr>
            <w:r>
              <w:rPr>
                <w:rFonts w:ascii="仿宋_GB2312" w:eastAsia="仿宋_GB2312" w:hAnsi="仿宋" w:hint="eastAsia"/>
              </w:rPr>
              <w:t>无</w:t>
            </w:r>
          </w:p>
        </w:tc>
      </w:tr>
    </w:tbl>
    <w:p w:rsidR="008B0F67" w:rsidRDefault="008B0F67" w:rsidP="008B0F67">
      <w:pPr>
        <w:spacing w:line="600" w:lineRule="exact"/>
        <w:jc w:val="center"/>
        <w:rPr>
          <w:rFonts w:ascii="黑体" w:eastAsia="黑体" w:hAnsi="黑体" w:cs="黑体"/>
          <w:kern w:val="0"/>
          <w:sz w:val="44"/>
          <w:szCs w:val="44"/>
        </w:rPr>
      </w:pPr>
    </w:p>
    <w:p w:rsidR="008B0F67" w:rsidRDefault="008B0F67" w:rsidP="008B0F67">
      <w:pPr>
        <w:spacing w:line="620" w:lineRule="exact"/>
        <w:rPr>
          <w:rFonts w:ascii="仿宋_GB2312" w:eastAsia="仿宋_GB2312" w:hAnsi="仿宋_GB2312" w:cs="仿宋_GB2312"/>
          <w:sz w:val="32"/>
          <w:szCs w:val="32"/>
        </w:rPr>
        <w:sectPr w:rsidR="008B0F67">
          <w:footerReference w:type="even" r:id="rId4"/>
          <w:footerReference w:type="default" r:id="rId5"/>
          <w:pgSz w:w="16838" w:h="11906" w:orient="landscape"/>
          <w:pgMar w:top="1871" w:right="1531" w:bottom="1474" w:left="1531" w:header="851" w:footer="1134" w:gutter="0"/>
          <w:cols w:space="720"/>
          <w:docGrid w:type="lines" w:linePitch="312"/>
        </w:sectPr>
      </w:pPr>
    </w:p>
    <w:p w:rsidR="000E7E8E" w:rsidRDefault="000E7E8E"/>
    <w:sectPr w:rsidR="000E7E8E" w:rsidSect="000E7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8B0F67">
    <w:pPr>
      <w:pStyle w:val="a3"/>
      <w:jc w:val="center"/>
    </w:pPr>
    <w:r>
      <w:rPr>
        <w:rFonts w:ascii="仿宋_GB2312" w:eastAsia="仿宋_GB2312" w:hint="eastAsia"/>
        <w:sz w:val="28"/>
      </w:rPr>
      <w:t>—</w:t>
    </w:r>
    <w:r>
      <w:rPr>
        <w:rFonts w:ascii="仿宋_GB2312" w:eastAsia="仿宋_GB2312" w:hint="eastAsia"/>
        <w:sz w:val="28"/>
      </w:rPr>
      <w:fldChar w:fldCharType="begin"/>
    </w:r>
    <w:r>
      <w:rPr>
        <w:rFonts w:ascii="仿宋_GB2312" w:eastAsia="仿宋_GB2312" w:hint="eastAsia"/>
        <w:sz w:val="28"/>
      </w:rPr>
      <w:instrText xml:space="preserve"> PAGE   \* MERGEFORMAT </w:instrText>
    </w:r>
    <w:r>
      <w:rPr>
        <w:rFonts w:ascii="仿宋_GB2312" w:eastAsia="仿宋_GB2312" w:hint="eastAsia"/>
        <w:sz w:val="28"/>
      </w:rPr>
      <w:fldChar w:fldCharType="separate"/>
    </w:r>
    <w:r w:rsidRPr="00FA45EE">
      <w:rPr>
        <w:rFonts w:ascii="仿宋_GB2312" w:eastAsia="仿宋_GB2312"/>
        <w:noProof/>
        <w:sz w:val="28"/>
        <w:lang w:val="zh-CN"/>
      </w:rPr>
      <w:t>2</w:t>
    </w:r>
    <w:r>
      <w:rPr>
        <w:rFonts w:ascii="仿宋_GB2312" w:eastAsia="仿宋_GB2312" w:hint="eastAsia"/>
        <w:sz w:val="28"/>
      </w:rPr>
      <w:fldChar w:fldCharType="end"/>
    </w:r>
    <w:r>
      <w:rPr>
        <w:rFonts w:ascii="仿宋_GB2312" w:eastAsia="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8B0F67">
    <w:pPr>
      <w:pStyle w:val="a3"/>
      <w:jc w:val="center"/>
    </w:pPr>
    <w:r>
      <w:rPr>
        <w:rFonts w:ascii="仿宋_GB2312" w:eastAsia="仿宋_GB2312" w:hint="eastAsia"/>
        <w:sz w:val="28"/>
      </w:rPr>
      <w:t>—</w:t>
    </w:r>
    <w:r>
      <w:rPr>
        <w:rFonts w:ascii="仿宋_GB2312" w:eastAsia="仿宋_GB2312" w:hint="eastAsia"/>
        <w:sz w:val="28"/>
      </w:rPr>
      <w:fldChar w:fldCharType="begin"/>
    </w:r>
    <w:r>
      <w:rPr>
        <w:rFonts w:ascii="仿宋_GB2312" w:eastAsia="仿宋_GB2312" w:hint="eastAsia"/>
        <w:sz w:val="28"/>
      </w:rPr>
      <w:instrText xml:space="preserve"> PAGE   \* MERGEFORMAT </w:instrText>
    </w:r>
    <w:r>
      <w:rPr>
        <w:rFonts w:ascii="仿宋_GB2312" w:eastAsia="仿宋_GB2312" w:hint="eastAsia"/>
        <w:sz w:val="28"/>
      </w:rPr>
      <w:fldChar w:fldCharType="separate"/>
    </w:r>
    <w:r w:rsidRPr="008B0F67">
      <w:rPr>
        <w:rFonts w:ascii="仿宋_GB2312" w:eastAsia="仿宋_GB2312"/>
        <w:noProof/>
        <w:sz w:val="28"/>
        <w:lang w:val="zh-CN"/>
      </w:rPr>
      <w:t>1</w:t>
    </w:r>
    <w:r>
      <w:rPr>
        <w:rFonts w:ascii="仿宋_GB2312" w:eastAsia="仿宋_GB2312" w:hint="eastAsia"/>
        <w:sz w:val="28"/>
      </w:rPr>
      <w:fldChar w:fldCharType="end"/>
    </w:r>
    <w:r>
      <w:rPr>
        <w:rFonts w:ascii="仿宋_GB2312" w:eastAsia="仿宋_GB2312"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F67"/>
    <w:rsid w:val="000E7E8E"/>
    <w:rsid w:val="008B0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B0F6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B0F67"/>
    <w:rPr>
      <w:rFonts w:ascii="Calibri" w:eastAsia="宋体" w:hAnsi="Calibri" w:cs="Times New Roman"/>
      <w:sz w:val="18"/>
      <w:szCs w:val="18"/>
    </w:rPr>
  </w:style>
  <w:style w:type="table" w:styleId="a4">
    <w:name w:val="Table Grid"/>
    <w:basedOn w:val="a1"/>
    <w:uiPriority w:val="59"/>
    <w:qFormat/>
    <w:rsid w:val="008B0F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1015</Characters>
  <Application>Microsoft Office Word</Application>
  <DocSecurity>0</DocSecurity>
  <Lines>8</Lines>
  <Paragraphs>2</Paragraphs>
  <ScaleCrop>false</ScaleCrop>
  <Company>微软中国</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2024-01-04T07:07:00Z</dcterms:created>
  <dcterms:modified xsi:type="dcterms:W3CDTF">2024-01-04T07:07:00Z</dcterms:modified>
</cp:coreProperties>
</file>