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52" w:leftChars="120" w:right="210" w:rightChars="100"/>
        <w:jc w:val="center"/>
        <w:rPr>
          <w:rFonts w:hint="eastAsia" w:ascii="仿宋_GB2312" w:hAnsi="仿宋_GB2312" w:eastAsia="仿宋_GB2312" w:cs="仿宋_GB2312"/>
          <w:sz w:val="32"/>
          <w:szCs w:val="32"/>
          <w:lang w:val="en-US" w:eastAsia="zh-CN"/>
        </w:rPr>
      </w:pPr>
      <w:bookmarkStart w:id="0" w:name="_Hlk21527023"/>
      <w:bookmarkStart w:id="1" w:name="_Hlk21529499"/>
      <w:r>
        <w:rPr>
          <w:rFonts w:hint="eastAsia" w:ascii="仿宋_GB2312" w:hAnsi="仿宋_GB2312" w:eastAsia="仿宋_GB2312" w:cs="仿宋_GB2312"/>
          <w:sz w:val="32"/>
          <w:szCs w:val="32"/>
          <w:lang w:val="en-US" w:eastAsia="zh-CN"/>
        </w:rPr>
        <w:t xml:space="preserve">            陕林策发〔2021〕4号</w:t>
      </w:r>
    </w:p>
    <w:p>
      <w:pPr>
        <w:ind w:left="210" w:leftChars="100" w:right="210" w:rightChars="100"/>
        <w:jc w:val="center"/>
        <w:rPr>
          <w:rFonts w:ascii="楷体_GB2312" w:eastAsia="楷体_GB2312"/>
        </w:rPr>
      </w:pPr>
    </w:p>
    <w:p>
      <w:pPr>
        <w:keepNext w:val="0"/>
        <w:keepLines w:val="0"/>
        <w:pageBreakBefore w:val="0"/>
        <w:widowControl w:val="0"/>
        <w:kinsoku/>
        <w:wordWrap/>
        <w:overflowPunct/>
        <w:topLinePunct w:val="0"/>
        <w:autoSpaceDE/>
        <w:autoSpaceDN/>
        <w:bidi w:val="0"/>
        <w:adjustRightInd/>
        <w:snapToGrid/>
        <w:spacing w:line="572" w:lineRule="exact"/>
        <w:ind w:firstLine="4160" w:firstLineChars="13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新宋体" w:eastAsia="方正小标宋简体"/>
          <w:sz w:val="44"/>
          <w:szCs w:val="44"/>
          <w:lang w:eastAsia="zh-CN"/>
        </w:rPr>
      </w:pPr>
      <w:r>
        <w:rPr>
          <w:rFonts w:hint="eastAsia" w:ascii="方正小标宋简体" w:hAnsi="新宋体" w:eastAsia="方正小标宋简体"/>
          <w:sz w:val="44"/>
          <w:szCs w:val="44"/>
        </w:rPr>
        <w:t>陕西省林业</w:t>
      </w:r>
      <w:r>
        <w:rPr>
          <w:rFonts w:hint="eastAsia" w:ascii="方正小标宋简体" w:hAnsi="新宋体" w:eastAsia="方正小标宋简体"/>
          <w:sz w:val="44"/>
          <w:szCs w:val="44"/>
          <w:lang w:eastAsia="zh-CN"/>
        </w:rPr>
        <w:t>局</w:t>
      </w:r>
    </w:p>
    <w:p>
      <w:pPr>
        <w:spacing w:line="600" w:lineRule="exact"/>
        <w:jc w:val="center"/>
        <w:rPr>
          <w:rFonts w:hint="eastAsia"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color w:val="333333"/>
          <w:sz w:val="44"/>
          <w:szCs w:val="44"/>
          <w:shd w:val="clear" w:color="auto" w:fill="FFFFFF"/>
        </w:rPr>
        <w:t>陕西省林业科技项目</w:t>
      </w:r>
    </w:p>
    <w:p>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333333"/>
          <w:sz w:val="44"/>
          <w:szCs w:val="44"/>
          <w:shd w:val="clear" w:color="auto" w:fill="FFFFFF"/>
        </w:rPr>
        <w:t>管理办法</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contextualSpacing/>
        <w:jc w:val="both"/>
        <w:textAlignment w:val="auto"/>
        <w:outlineLvl w:val="9"/>
        <w:rPr>
          <w:rFonts w:hint="eastAsia" w:ascii="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各设区市、杨凌示范区和韩城市林业主管部门，局机关</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eastAsia="zh-CN"/>
        </w:rPr>
        <w:t>处（室），</w:t>
      </w:r>
      <w:r>
        <w:rPr>
          <w:rFonts w:hint="eastAsia" w:ascii="仿宋_GB2312" w:hAnsi="仿宋_GB2312" w:eastAsia="仿宋_GB2312" w:cs="仿宋_GB2312"/>
          <w:sz w:val="32"/>
          <w:szCs w:val="32"/>
          <w:lang w:val="en-US" w:eastAsia="zh-CN"/>
        </w:rPr>
        <w:t>秦岭国家植物园，</w:t>
      </w:r>
      <w:r>
        <w:rPr>
          <w:rFonts w:hint="eastAsia" w:ascii="仿宋_GB2312" w:hAnsi="仿宋_GB2312" w:eastAsia="仿宋_GB2312" w:cs="仿宋_GB2312"/>
          <w:sz w:val="32"/>
          <w:szCs w:val="32"/>
          <w:lang w:eastAsia="zh-CN"/>
        </w:rPr>
        <w:t>局直属</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eastAsia="zh-CN"/>
        </w:rPr>
        <w:t>单位：</w:t>
      </w:r>
    </w:p>
    <w:p>
      <w:pPr>
        <w:spacing w:line="6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了充分发挥科技创新在新时代林业发展中的支撑作用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实现我省林业科技项目科学、规范、高效和公正管理，推进林业科技创新和成果转化，</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lang w:val="en-US" w:eastAsia="zh-CN"/>
        </w:rPr>
        <w:t>将《陕西省林业科技项目管理办法》</w:t>
      </w:r>
      <w:r>
        <w:rPr>
          <w:rFonts w:hint="eastAsia" w:ascii="仿宋_GB2312" w:hAnsi="仿宋_GB2312" w:eastAsia="仿宋_GB2312" w:cs="仿宋_GB2312"/>
          <w:sz w:val="32"/>
          <w:szCs w:val="32"/>
          <w:lang w:eastAsia="zh-CN"/>
        </w:rPr>
        <w:t>印发</w:t>
      </w:r>
      <w:r>
        <w:rPr>
          <w:rFonts w:hint="eastAsia" w:ascii="仿宋_GB2312" w:hAnsi="仿宋_GB2312" w:eastAsia="仿宋_GB2312" w:cs="仿宋_GB2312"/>
          <w:sz w:val="32"/>
          <w:szCs w:val="32"/>
          <w:lang w:val="en-US" w:eastAsia="zh-CN"/>
        </w:rPr>
        <w:t>你们</w:t>
      </w:r>
      <w:r>
        <w:rPr>
          <w:rFonts w:hint="eastAsia" w:ascii="仿宋_GB2312" w:hAnsi="仿宋_GB2312" w:eastAsia="仿宋_GB2312" w:cs="仿宋_GB2312"/>
          <w:sz w:val="32"/>
          <w:szCs w:val="32"/>
          <w:lang w:eastAsia="zh-CN"/>
        </w:rPr>
        <w:t>，请</w:t>
      </w:r>
      <w:r>
        <w:rPr>
          <w:rFonts w:hint="eastAsia" w:ascii="仿宋_GB2312" w:hAnsi="仿宋_GB2312" w:cs="仿宋_GB2312"/>
          <w:sz w:val="32"/>
          <w:szCs w:val="32"/>
          <w:lang w:val="en-US" w:eastAsia="zh-CN"/>
        </w:rPr>
        <w:t>遵照</w:t>
      </w:r>
      <w:r>
        <w:rPr>
          <w:rFonts w:hint="eastAsia" w:ascii="仿宋_GB2312" w:hAnsi="仿宋_GB2312" w:eastAsia="仿宋_GB2312" w:cs="仿宋_GB2312"/>
          <w:sz w:val="32"/>
          <w:szCs w:val="32"/>
          <w:lang w:eastAsia="zh-CN"/>
        </w:rPr>
        <w:t>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2" w:lineRule="exact"/>
        <w:ind w:left="0" w:right="0" w:firstLine="700" w:firstLineChars="200"/>
        <w:jc w:val="both"/>
        <w:textAlignment w:val="auto"/>
        <w:rPr>
          <w:rFonts w:hint="eastAsia" w:ascii="仿宋_GB2312" w:hAnsi="仿宋_GB2312" w:eastAsia="仿宋_GB2312" w:cs="仿宋_GB2312"/>
          <w:color w:val="000000"/>
          <w:spacing w:val="15"/>
          <w:sz w:val="32"/>
          <w:szCs w:val="32"/>
        </w:rPr>
      </w:pPr>
    </w:p>
    <w:p>
      <w:pPr>
        <w:pStyle w:val="11"/>
        <w:keepNext w:val="0"/>
        <w:keepLines w:val="0"/>
        <w:pageBreakBefore w:val="0"/>
        <w:widowControl w:val="0"/>
        <w:kinsoku/>
        <w:wordWrap/>
        <w:overflowPunct/>
        <w:topLinePunct w:val="0"/>
        <w:autoSpaceDE/>
        <w:autoSpaceDN/>
        <w:bidi w:val="0"/>
        <w:spacing w:line="572" w:lineRule="exact"/>
        <w:jc w:val="both"/>
        <w:textAlignment w:val="auto"/>
        <w:rPr>
          <w:rFonts w:hint="eastAsia" w:ascii="仿宋_GB2312" w:hAnsi="仿宋_GB2312" w:eastAsia="仿宋_GB2312" w:cs="仿宋_GB2312"/>
          <w:lang w:val="en-US" w:eastAsia="zh-CN"/>
        </w:rPr>
      </w:pPr>
    </w:p>
    <w:p>
      <w:pPr>
        <w:pStyle w:val="11"/>
        <w:keepNext w:val="0"/>
        <w:keepLines w:val="0"/>
        <w:pageBreakBefore w:val="0"/>
        <w:widowControl w:val="0"/>
        <w:kinsoku/>
        <w:wordWrap/>
        <w:overflowPunct/>
        <w:topLinePunct w:val="0"/>
        <w:autoSpaceDE/>
        <w:autoSpaceDN/>
        <w:bidi w:val="0"/>
        <w:spacing w:line="572" w:lineRule="exact"/>
        <w:jc w:val="both"/>
        <w:textAlignment w:val="auto"/>
        <w:rPr>
          <w:rFonts w:hint="eastAsia" w:ascii="仿宋_GB2312" w:hAnsi="仿宋_GB2312" w:eastAsia="仿宋_GB2312" w:cs="仿宋_GB2312"/>
          <w:lang w:val="en-US" w:eastAsia="zh-CN"/>
        </w:rPr>
      </w:pPr>
    </w:p>
    <w:p>
      <w:pPr>
        <w:keepNext w:val="0"/>
        <w:keepLines w:val="0"/>
        <w:pageBreakBefore w:val="0"/>
        <w:widowControl w:val="0"/>
        <w:tabs>
          <w:tab w:val="left" w:pos="1920"/>
        </w:tabs>
        <w:kinsoku/>
        <w:wordWrap/>
        <w:overflowPunct/>
        <w:topLinePunct w:val="0"/>
        <w:autoSpaceDE/>
        <w:autoSpaceDN/>
        <w:bidi w:val="0"/>
        <w:adjustRightInd/>
        <w:snapToGrid/>
        <w:spacing w:beforeAutospacing="0" w:afterAutospacing="0" w:line="572" w:lineRule="exact"/>
        <w:ind w:left="105" w:leftChars="50" w:right="0" w:rightChars="0" w:firstLine="0" w:firstLineChars="0"/>
        <w:jc w:val="both"/>
        <w:textAlignment w:val="auto"/>
        <w:outlineLvl w:val="9"/>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陕西省林业</w:t>
      </w:r>
      <w:r>
        <w:rPr>
          <w:rFonts w:hint="eastAsia" w:ascii="仿宋_GB2312" w:hAnsi="仿宋_GB2312" w:eastAsia="仿宋_GB2312" w:cs="仿宋_GB2312"/>
          <w:color w:val="auto"/>
          <w:spacing w:val="0"/>
          <w:sz w:val="32"/>
          <w:szCs w:val="32"/>
          <w:lang w:eastAsia="zh-CN"/>
        </w:rPr>
        <w:t>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2" w:lineRule="exact"/>
        <w:ind w:left="0" w:leftChars="0" w:right="840" w:rightChars="400" w:firstLine="0" w:firstLineChars="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                             20</w:t>
      </w:r>
      <w:r>
        <w:rPr>
          <w:rFonts w:hint="eastAsia" w:ascii="仿宋_GB2312" w:hAnsi="仿宋_GB2312" w:eastAsia="仿宋_GB2312" w:cs="仿宋_GB2312"/>
          <w:color w:val="auto"/>
          <w:spacing w:val="0"/>
          <w:sz w:val="32"/>
          <w:szCs w:val="32"/>
          <w:lang w:val="en-US" w:eastAsia="zh-CN"/>
        </w:rPr>
        <w:t>21</w:t>
      </w:r>
      <w:bookmarkStart w:id="19" w:name="_GoBack"/>
      <w:bookmarkEnd w:id="19"/>
      <w:r>
        <w:rPr>
          <w:rFonts w:hint="eastAsia" w:ascii="仿宋_GB2312" w:hAnsi="仿宋_GB2312" w:eastAsia="仿宋_GB2312" w:cs="仿宋_GB2312"/>
          <w:color w:val="auto"/>
          <w:spacing w:val="0"/>
          <w:sz w:val="32"/>
          <w:szCs w:val="32"/>
        </w:rPr>
        <w:t>年</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rPr>
        <w:t>月</w:t>
      </w: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日</w:t>
      </w:r>
    </w:p>
    <w:p>
      <w:pPr>
        <w:pStyle w:val="2"/>
        <w:rPr>
          <w:rFonts w:hint="eastAsia" w:ascii="仿宋_GB2312" w:hAnsi="仿宋_GB2312" w:eastAsia="仿宋_GB2312" w:cs="仿宋_GB2312"/>
          <w:color w:val="auto"/>
          <w:spacing w:val="0"/>
          <w:sz w:val="32"/>
          <w:szCs w:val="32"/>
        </w:rPr>
      </w:pPr>
    </w:p>
    <w:p>
      <w:pPr>
        <w:spacing w:line="600" w:lineRule="exact"/>
        <w:jc w:val="center"/>
        <w:rPr>
          <w:rFonts w:hint="eastAsia" w:ascii="方正小标宋简体" w:hAnsi="方正小标宋简体" w:eastAsia="方正小标宋简体" w:cs="方正小标宋简体"/>
          <w:color w:val="333333"/>
          <w:sz w:val="44"/>
          <w:szCs w:val="44"/>
          <w:shd w:val="clear" w:color="auto" w:fill="FFFFFF"/>
        </w:rPr>
      </w:pPr>
    </w:p>
    <w:p>
      <w:pPr>
        <w:spacing w:line="600" w:lineRule="exact"/>
        <w:jc w:val="center"/>
        <w:rPr>
          <w:rFonts w:hint="eastAsia" w:ascii="方正小标宋简体" w:hAnsi="方正小标宋简体" w:eastAsia="方正小标宋简体" w:cs="方正小标宋简体"/>
          <w:color w:val="333333"/>
          <w:sz w:val="44"/>
          <w:szCs w:val="44"/>
          <w:shd w:val="clear" w:color="auto" w:fill="FFFFFF"/>
        </w:rPr>
      </w:pPr>
    </w:p>
    <w:p>
      <w:pPr>
        <w:spacing w:line="600" w:lineRule="exact"/>
        <w:jc w:val="center"/>
        <w:rPr>
          <w:rFonts w:hint="eastAsia" w:ascii="方正小标宋简体" w:hAnsi="方正小标宋简体" w:eastAsia="方正小标宋简体" w:cs="方正小标宋简体"/>
          <w:color w:val="333333"/>
          <w:sz w:val="44"/>
          <w:szCs w:val="44"/>
          <w:shd w:val="clear" w:color="auto" w:fill="FFFFFF"/>
        </w:rPr>
      </w:pPr>
    </w:p>
    <w:p>
      <w:pPr>
        <w:spacing w:line="600" w:lineRule="exact"/>
        <w:jc w:val="center"/>
        <w:rPr>
          <w:rFonts w:hint="eastAsia" w:ascii="方正小标宋简体" w:hAnsi="方正小标宋简体" w:eastAsia="方正小标宋简体" w:cs="方正小标宋简体"/>
          <w:color w:val="333333"/>
          <w:sz w:val="44"/>
          <w:szCs w:val="44"/>
          <w:shd w:val="clear" w:color="auto" w:fill="FFFFFF"/>
        </w:rPr>
      </w:pPr>
    </w:p>
    <w:p>
      <w:pPr>
        <w:spacing w:line="600" w:lineRule="exact"/>
        <w:jc w:val="center"/>
        <w:rPr>
          <w:rFonts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陕西省林业科技项目</w:t>
      </w:r>
      <w:bookmarkEnd w:id="0"/>
      <w:r>
        <w:rPr>
          <w:rFonts w:hint="eastAsia" w:ascii="方正小标宋简体" w:hAnsi="方正小标宋简体" w:eastAsia="方正小标宋简体" w:cs="方正小标宋简体"/>
          <w:color w:val="333333"/>
          <w:sz w:val="44"/>
          <w:szCs w:val="44"/>
          <w:shd w:val="clear" w:color="auto" w:fill="FFFFFF"/>
        </w:rPr>
        <w:t>管理办法</w:t>
      </w:r>
    </w:p>
    <w:p>
      <w:pPr>
        <w:spacing w:line="600" w:lineRule="exact"/>
        <w:rPr>
          <w:rFonts w:ascii="方正小标宋简体" w:hAnsi="方正小标宋简体" w:eastAsia="方正小标宋简体" w:cs="方正小标宋简体"/>
          <w:color w:val="333333"/>
          <w:sz w:val="36"/>
          <w:szCs w:val="36"/>
          <w:shd w:val="clear" w:color="auto" w:fill="FFFFFF"/>
        </w:rPr>
      </w:pPr>
    </w:p>
    <w:bookmarkEnd w:id="1"/>
    <w:p>
      <w:pPr>
        <w:pStyle w:val="3"/>
        <w:numPr>
          <w:ilvl w:val="0"/>
          <w:numId w:val="1"/>
        </w:numPr>
        <w:spacing w:before="0" w:beforeAutospacing="0" w:after="0" w:afterAutospacing="0" w:line="600" w:lineRule="exact"/>
        <w:jc w:val="center"/>
        <w:rPr>
          <w:rFonts w:hint="default" w:ascii="黑体" w:hAnsi="黑体" w:eastAsia="黑体" w:cs="黑体"/>
          <w:b w:val="0"/>
          <w:bCs/>
          <w:color w:val="333333"/>
          <w:sz w:val="32"/>
          <w:szCs w:val="32"/>
          <w:shd w:val="clear" w:color="auto" w:fill="FFFFFF"/>
        </w:rPr>
      </w:pPr>
      <w:r>
        <w:rPr>
          <w:rFonts w:ascii="黑体" w:hAnsi="黑体" w:eastAsia="黑体" w:cs="黑体"/>
          <w:b w:val="0"/>
          <w:bCs/>
          <w:color w:val="333333"/>
          <w:sz w:val="32"/>
          <w:szCs w:val="32"/>
          <w:shd w:val="clear" w:color="auto" w:fill="FFFFFF"/>
        </w:rPr>
        <w:t>总 则</w:t>
      </w:r>
    </w:p>
    <w:p>
      <w:pPr>
        <w:spacing w:line="60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第一条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为深入贯彻落实习近平生态文明思想，充分发挥科技创新在新时代林业发展中的支撑作用，实现我省林业科技项目科学、规范、高效和公正管理，推进林业科技创新和成果转化，根据《中华人民共和国预算法》、《陕西省重点研发计划管理办法（暂行）》、《省级林业改革发展资金管理办法》等规定，结合我省林业科技工作实际，制定本办法。  </w:t>
      </w:r>
    </w:p>
    <w:p>
      <w:pPr>
        <w:spacing w:line="60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第二条</w:t>
      </w:r>
      <w:r>
        <w:rPr>
          <w:rFonts w:hint="eastAsia" w:ascii="仿宋" w:hAnsi="仿宋" w:eastAsia="仿宋" w:cs="仿宋"/>
          <w:b/>
          <w:bCs/>
          <w:sz w:val="32"/>
          <w:szCs w:val="32"/>
        </w:rPr>
        <w:t xml:space="preserve">  </w:t>
      </w:r>
      <w:r>
        <w:rPr>
          <w:rFonts w:hint="eastAsia" w:ascii="仿宋_GB2312" w:hAnsi="仿宋_GB2312" w:eastAsia="仿宋_GB2312" w:cs="仿宋_GB2312"/>
          <w:sz w:val="32"/>
          <w:szCs w:val="32"/>
        </w:rPr>
        <w:t>林业科技项目是指列入省林业局重点科学研究计划的项目，具体由局法规科技处承担项目组织实施和监督管理工作。</w:t>
      </w:r>
    </w:p>
    <w:p>
      <w:pPr>
        <w:spacing w:line="60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第三条 </w:t>
      </w:r>
      <w:r>
        <w:rPr>
          <w:rFonts w:hint="eastAsia" w:ascii="仿宋" w:hAnsi="仿宋" w:eastAsia="仿宋" w:cs="仿宋"/>
          <w:b/>
          <w:bCs/>
          <w:sz w:val="32"/>
          <w:szCs w:val="32"/>
        </w:rPr>
        <w:t xml:space="preserve"> </w:t>
      </w:r>
      <w:r>
        <w:rPr>
          <w:rFonts w:hint="eastAsia" w:ascii="仿宋_GB2312" w:hAnsi="仿宋_GB2312" w:eastAsia="仿宋_GB2312" w:cs="仿宋_GB2312"/>
          <w:sz w:val="32"/>
          <w:szCs w:val="32"/>
        </w:rPr>
        <w:t xml:space="preserve">林业科技项目实行公开申报、公平竞争、专家评审、择优支持的原则；采取目标控制、过程监督、预算控制、分年度实施的管理方式，实施周期一般不超过三年。 </w:t>
      </w:r>
    </w:p>
    <w:p>
      <w:pPr>
        <w:spacing w:line="600" w:lineRule="exact"/>
        <w:ind w:firstLine="643" w:firstLineChars="200"/>
        <w:rPr>
          <w:rFonts w:ascii="仿宋" w:hAnsi="仿宋" w:eastAsia="仿宋" w:cs="仿宋"/>
          <w:sz w:val="32"/>
          <w:szCs w:val="32"/>
        </w:rPr>
      </w:pPr>
      <w:r>
        <w:rPr>
          <w:rFonts w:hint="eastAsia" w:ascii="楷体" w:hAnsi="楷体" w:eastAsia="楷体" w:cs="楷体"/>
          <w:b/>
          <w:bCs/>
          <w:sz w:val="32"/>
          <w:szCs w:val="32"/>
        </w:rPr>
        <w:t>第四条</w:t>
      </w:r>
      <w:r>
        <w:rPr>
          <w:rFonts w:hint="eastAsia" w:ascii="仿宋" w:hAnsi="仿宋" w:eastAsia="仿宋" w:cs="仿宋"/>
          <w:b/>
          <w:bCs/>
          <w:sz w:val="32"/>
          <w:szCs w:val="32"/>
        </w:rPr>
        <w:t xml:space="preserve">  </w:t>
      </w:r>
      <w:r>
        <w:rPr>
          <w:rFonts w:hint="eastAsia" w:ascii="仿宋_GB2312" w:hAnsi="仿宋_GB2312" w:eastAsia="仿宋_GB2312" w:cs="仿宋_GB2312"/>
          <w:sz w:val="32"/>
          <w:szCs w:val="32"/>
        </w:rPr>
        <w:t>林业科技项目重点围绕全省生态空间治理体系和治理能力现代化建设，以现实需求为导向，重点实施林业科技攻关、科技示范推广、林业科技平台建设三大工程，组织开展基础性、实用性、关键技术研究等科研工作。</w:t>
      </w:r>
    </w:p>
    <w:p>
      <w:pPr>
        <w:spacing w:line="60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第五条</w:t>
      </w:r>
      <w:r>
        <w:rPr>
          <w:rFonts w:hint="eastAsia" w:ascii="仿宋" w:hAnsi="仿宋" w:eastAsia="仿宋" w:cs="仿宋"/>
          <w:b/>
          <w:bCs/>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林业科技项目以支撑生态建设、引领产业升级、服务社会民生为重点，大力支持自主创新，着力解决当前及未来发展面临的科技瓶颈和突出问题，坚持研究开发与示范转化相结合，坚持产学研用相结合，强化绩效考核和成果应用。</w:t>
      </w:r>
    </w:p>
    <w:p>
      <w:pPr>
        <w:spacing w:line="600" w:lineRule="exact"/>
        <w:ind w:firstLine="640" w:firstLineChars="200"/>
        <w:rPr>
          <w:rFonts w:ascii="仿宋_GB2312" w:hAnsi="仿宋_GB2312" w:eastAsia="仿宋_GB2312" w:cs="仿宋_GB2312"/>
          <w:sz w:val="32"/>
          <w:szCs w:val="32"/>
        </w:rPr>
      </w:pPr>
    </w:p>
    <w:p>
      <w:pPr>
        <w:pStyle w:val="3"/>
        <w:numPr>
          <w:ilvl w:val="0"/>
          <w:numId w:val="1"/>
        </w:numPr>
        <w:spacing w:before="0" w:beforeAutospacing="0" w:after="0" w:afterAutospacing="0" w:line="600" w:lineRule="exact"/>
        <w:jc w:val="center"/>
        <w:rPr>
          <w:rFonts w:hint="default" w:ascii="黑体" w:hAnsi="黑体" w:eastAsia="黑体" w:cs="黑体"/>
          <w:b w:val="0"/>
          <w:bCs/>
          <w:color w:val="333333"/>
          <w:sz w:val="32"/>
          <w:szCs w:val="32"/>
          <w:shd w:val="clear" w:color="auto" w:fill="FFFFFF"/>
        </w:rPr>
      </w:pPr>
      <w:r>
        <w:rPr>
          <w:rFonts w:ascii="黑体" w:hAnsi="黑体" w:eastAsia="黑体" w:cs="黑体"/>
          <w:b w:val="0"/>
          <w:bCs/>
          <w:color w:val="333333"/>
          <w:sz w:val="32"/>
          <w:szCs w:val="32"/>
          <w:shd w:val="clear" w:color="auto" w:fill="FFFFFF"/>
        </w:rPr>
        <w:t>项目申报</w:t>
      </w:r>
    </w:p>
    <w:p>
      <w:pPr>
        <w:spacing w:line="60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第六条</w:t>
      </w:r>
      <w:r>
        <w:rPr>
          <w:rFonts w:hint="eastAsia" w:ascii="仿宋" w:hAnsi="仿宋" w:eastAsia="仿宋" w:cs="仿宋"/>
          <w:b/>
          <w:bCs/>
          <w:sz w:val="32"/>
          <w:szCs w:val="32"/>
        </w:rPr>
        <w:t xml:space="preserve">  </w:t>
      </w:r>
      <w:r>
        <w:rPr>
          <w:rFonts w:hint="eastAsia" w:ascii="仿宋_GB2312" w:hAnsi="仿宋_GB2312" w:eastAsia="仿宋_GB2312" w:cs="仿宋_GB2312"/>
          <w:sz w:val="32"/>
          <w:szCs w:val="32"/>
        </w:rPr>
        <w:t>林业科技项目支持范围包括：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（一）生态空间治理基础研究与应用基础研究。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（二）实用技术研究</w:t>
      </w:r>
      <w:r>
        <w:rPr>
          <w:rFonts w:hint="eastAsia" w:ascii="仿宋_GB2312" w:hAnsi="仿宋_GB2312" w:eastAsia="仿宋_GB2312" w:cs="仿宋_GB2312"/>
          <w:sz w:val="32"/>
          <w:szCs w:val="32"/>
          <w:lang w:eastAsia="zh-CN"/>
        </w:rPr>
        <w:t>集成</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示范</w:t>
      </w:r>
      <w:r>
        <w:rPr>
          <w:rFonts w:hint="eastAsia" w:ascii="仿宋_GB2312" w:hAnsi="仿宋_GB2312" w:eastAsia="仿宋_GB2312" w:cs="仿宋_GB2312"/>
          <w:sz w:val="32"/>
          <w:szCs w:val="32"/>
        </w:rPr>
        <w:t>推广。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（三）国家、行业及地方标准、技术规范等研究与开发。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（四）重大政策、战略及理论研究。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（五）林业科技</w:t>
      </w:r>
      <w:r>
        <w:rPr>
          <w:rFonts w:hint="eastAsia" w:ascii="仿宋_GB2312" w:hAnsi="仿宋_GB2312" w:eastAsia="仿宋_GB2312" w:cs="仿宋_GB2312"/>
          <w:sz w:val="32"/>
          <w:szCs w:val="32"/>
          <w:lang w:eastAsia="zh-CN"/>
        </w:rPr>
        <w:t>创新</w:t>
      </w:r>
      <w:r>
        <w:rPr>
          <w:rFonts w:hint="eastAsia" w:ascii="仿宋_GB2312" w:hAnsi="仿宋_GB2312" w:eastAsia="仿宋_GB2312" w:cs="仿宋_GB2312"/>
          <w:sz w:val="32"/>
          <w:szCs w:val="32"/>
        </w:rPr>
        <w:t>平台建设。</w:t>
      </w:r>
    </w:p>
    <w:p>
      <w:pPr>
        <w:spacing w:line="60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第七条</w:t>
      </w:r>
      <w:r>
        <w:rPr>
          <w:rFonts w:hint="eastAsia" w:ascii="仿宋" w:hAnsi="仿宋" w:eastAsia="仿宋" w:cs="仿宋"/>
          <w:b/>
          <w:bCs/>
          <w:sz w:val="32"/>
          <w:szCs w:val="32"/>
        </w:rPr>
        <w:t xml:space="preserve">  </w:t>
      </w:r>
      <w:r>
        <w:rPr>
          <w:rFonts w:hint="eastAsia" w:ascii="仿宋_GB2312" w:hAnsi="仿宋_GB2312" w:eastAsia="仿宋_GB2312" w:cs="仿宋_GB2312"/>
          <w:sz w:val="32"/>
          <w:szCs w:val="32"/>
        </w:rPr>
        <w:t xml:space="preserve">林业科技项目每年度申报一次，省林业局制定并发布《陕西省林业科技项目申报指南》（以下简称《申报指南》），明确项目支持范围、申报条件及申报时间、方式、资金计划等具体要求。 </w:t>
      </w:r>
    </w:p>
    <w:p>
      <w:pPr>
        <w:spacing w:line="60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第八条</w:t>
      </w:r>
      <w:r>
        <w:rPr>
          <w:rFonts w:hint="eastAsia" w:ascii="仿宋" w:hAnsi="仿宋" w:eastAsia="仿宋" w:cs="仿宋"/>
          <w:b/>
          <w:bCs/>
          <w:sz w:val="32"/>
          <w:szCs w:val="32"/>
        </w:rPr>
        <w:t xml:space="preserve">  </w:t>
      </w:r>
      <w:r>
        <w:rPr>
          <w:rFonts w:hint="eastAsia" w:ascii="仿宋_GB2312" w:hAnsi="仿宋_GB2312" w:eastAsia="仿宋_GB2312" w:cs="仿宋_GB2312"/>
          <w:sz w:val="32"/>
          <w:szCs w:val="32"/>
        </w:rPr>
        <w:t>申报单位按照《申报指南》要求，认真组织编报，并对项目申报材料的真实性负责。</w:t>
      </w:r>
    </w:p>
    <w:p>
      <w:pPr>
        <w:spacing w:line="60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第九条</w:t>
      </w:r>
      <w:r>
        <w:rPr>
          <w:rFonts w:hint="eastAsia" w:ascii="仿宋" w:hAnsi="仿宋" w:eastAsia="仿宋" w:cs="仿宋"/>
          <w:b/>
          <w:bCs/>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省林业局按照公平、公正、公开的原则，对申报的项目组织专家评审。</w:t>
      </w:r>
    </w:p>
    <w:p>
      <w:pPr>
        <w:spacing w:line="60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 xml:space="preserve">第十条 </w:t>
      </w:r>
      <w:r>
        <w:rPr>
          <w:rFonts w:hint="eastAsia" w:ascii="仿宋_GB2312" w:hAnsi="仿宋_GB2312" w:eastAsia="仿宋_GB2312" w:cs="仿宋_GB2312"/>
          <w:sz w:val="32"/>
          <w:szCs w:val="32"/>
        </w:rPr>
        <w:t xml:space="preserve"> 省林业局根据专家评审意见及全省林业科技发展工作重点，确定年度林业科技支持项目，并通知项目申报单位。</w:t>
      </w:r>
    </w:p>
    <w:p>
      <w:pPr>
        <w:tabs>
          <w:tab w:val="left" w:pos="1980"/>
        </w:tabs>
        <w:spacing w:line="600" w:lineRule="exact"/>
        <w:ind w:firstLine="640" w:firstLineChars="200"/>
        <w:rPr>
          <w:rFonts w:ascii="仿宋" w:hAnsi="仿宋" w:eastAsia="仿宋" w:cs="仿宋"/>
          <w:kern w:val="1"/>
          <w:sz w:val="32"/>
          <w:szCs w:val="32"/>
        </w:rPr>
      </w:pPr>
    </w:p>
    <w:p>
      <w:pPr>
        <w:pStyle w:val="3"/>
        <w:numPr>
          <w:ilvl w:val="0"/>
          <w:numId w:val="1"/>
        </w:numPr>
        <w:spacing w:before="0" w:beforeAutospacing="0" w:after="0" w:afterAutospacing="0" w:line="600" w:lineRule="exact"/>
        <w:jc w:val="center"/>
        <w:rPr>
          <w:rFonts w:hint="default" w:ascii="黑体" w:hAnsi="黑体" w:eastAsia="黑体" w:cs="黑体"/>
          <w:b w:val="0"/>
          <w:bCs/>
          <w:color w:val="333333"/>
          <w:sz w:val="32"/>
          <w:szCs w:val="32"/>
          <w:shd w:val="clear" w:color="auto" w:fill="FFFFFF"/>
        </w:rPr>
      </w:pPr>
      <w:r>
        <w:rPr>
          <w:rFonts w:ascii="黑体" w:hAnsi="黑体" w:eastAsia="黑体" w:cs="黑体"/>
          <w:b w:val="0"/>
          <w:bCs/>
          <w:color w:val="333333"/>
          <w:sz w:val="32"/>
          <w:szCs w:val="32"/>
          <w:shd w:val="clear" w:color="auto" w:fill="FFFFFF"/>
        </w:rPr>
        <w:t>项目管理</w:t>
      </w:r>
    </w:p>
    <w:p>
      <w:pPr>
        <w:pStyle w:val="7"/>
        <w:widowControl/>
        <w:shd w:val="clear" w:color="auto" w:fill="FFFFFF"/>
        <w:spacing w:before="0" w:beforeAutospacing="0" w:after="0" w:afterAutospacing="0" w:line="600" w:lineRule="exact"/>
        <w:ind w:firstLine="420"/>
        <w:jc w:val="both"/>
        <w:rPr>
          <w:rFonts w:ascii="仿宋_GB2312" w:hAnsi="仿宋_GB2312" w:eastAsia="仿宋_GB2312" w:cs="仿宋_GB2312"/>
          <w:kern w:val="1"/>
          <w:sz w:val="32"/>
          <w:szCs w:val="32"/>
        </w:rPr>
      </w:pPr>
      <w:r>
        <w:rPr>
          <w:rFonts w:hint="eastAsia" w:ascii="楷体" w:hAnsi="楷体" w:eastAsia="楷体" w:cs="楷体"/>
          <w:b/>
          <w:bCs/>
          <w:sz w:val="32"/>
          <w:szCs w:val="32"/>
        </w:rPr>
        <w:t>第十一条</w:t>
      </w:r>
      <w:r>
        <w:rPr>
          <w:rFonts w:hint="eastAsia" w:ascii="仿宋" w:hAnsi="仿宋" w:eastAsia="仿宋" w:cs="仿宋"/>
          <w:b/>
          <w:bCs/>
          <w:sz w:val="32"/>
          <w:szCs w:val="32"/>
        </w:rPr>
        <w:t xml:space="preserve"> </w:t>
      </w:r>
      <w:r>
        <w:rPr>
          <w:rFonts w:hint="eastAsia" w:ascii="仿宋_GB2312" w:hAnsi="仿宋_GB2312" w:eastAsia="仿宋_GB2312" w:cs="仿宋_GB2312"/>
          <w:color w:val="333333"/>
          <w:sz w:val="32"/>
          <w:szCs w:val="32"/>
          <w:shd w:val="clear" w:color="auto" w:fill="FFFFFF"/>
        </w:rPr>
        <w:t>省林业局负责组织实施和监督管理林业科技项目，其</w:t>
      </w:r>
      <w:r>
        <w:rPr>
          <w:rFonts w:hint="eastAsia" w:ascii="仿宋_GB2312" w:hAnsi="仿宋_GB2312" w:eastAsia="仿宋_GB2312" w:cs="仿宋_GB2312"/>
          <w:kern w:val="1"/>
          <w:sz w:val="32"/>
          <w:szCs w:val="32"/>
        </w:rPr>
        <w:t>主要工作职责是:</w:t>
      </w:r>
    </w:p>
    <w:p>
      <w:pPr>
        <w:pStyle w:val="7"/>
        <w:widowControl/>
        <w:numPr>
          <w:ilvl w:val="0"/>
          <w:numId w:val="2"/>
        </w:numPr>
        <w:shd w:val="clear" w:color="auto" w:fill="FFFFFF"/>
        <w:spacing w:before="0" w:beforeAutospacing="0" w:after="0" w:afterAutospacing="0" w:line="600" w:lineRule="exact"/>
        <w:ind w:firstLine="640" w:firstLineChars="200"/>
        <w:jc w:val="both"/>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制定并发布《陕西省林业科技项目申报指南》；</w:t>
      </w:r>
    </w:p>
    <w:p>
      <w:pPr>
        <w:pStyle w:val="7"/>
        <w:widowControl/>
        <w:numPr>
          <w:ilvl w:val="0"/>
          <w:numId w:val="2"/>
        </w:numPr>
        <w:shd w:val="clear" w:color="auto" w:fill="FFFFFF"/>
        <w:spacing w:before="0" w:beforeAutospacing="0" w:after="0" w:afterAutospacing="0" w:line="600" w:lineRule="exact"/>
        <w:ind w:firstLine="640" w:firstLineChars="200"/>
        <w:jc w:val="both"/>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确定年度林业科技支持项目；</w:t>
      </w:r>
    </w:p>
    <w:p>
      <w:pPr>
        <w:pStyle w:val="7"/>
        <w:widowControl/>
        <w:numPr>
          <w:ilvl w:val="0"/>
          <w:numId w:val="2"/>
        </w:numPr>
        <w:shd w:val="clear" w:color="auto" w:fill="FFFFFF"/>
        <w:spacing w:before="0" w:beforeAutospacing="0" w:after="0" w:afterAutospacing="0" w:line="600" w:lineRule="exact"/>
        <w:ind w:firstLine="640" w:firstLineChars="200"/>
        <w:jc w:val="both"/>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依据项目批复要求对项目实施过程进行监督，处理项目执行中的重大问题；</w:t>
      </w:r>
    </w:p>
    <w:p>
      <w:pPr>
        <w:pStyle w:val="7"/>
        <w:widowControl/>
        <w:numPr>
          <w:ilvl w:val="0"/>
          <w:numId w:val="2"/>
        </w:numPr>
        <w:shd w:val="clear" w:color="auto" w:fill="FFFFFF"/>
        <w:spacing w:before="0" w:beforeAutospacing="0" w:after="0" w:afterAutospacing="0" w:line="600" w:lineRule="exact"/>
        <w:ind w:firstLine="640" w:firstLineChars="200"/>
        <w:jc w:val="both"/>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建立科研信用评价和管理制度，在项目申报、评审、执行、验收、绩效评价过程中，对项目承担单位、项目负责人、项目参与人、评审咨询专家等的科研信用进行全程监管和记录;</w:t>
      </w:r>
    </w:p>
    <w:p>
      <w:pPr>
        <w:pStyle w:val="7"/>
        <w:widowControl/>
        <w:numPr>
          <w:ilvl w:val="0"/>
          <w:numId w:val="2"/>
        </w:numPr>
        <w:shd w:val="clear" w:color="auto" w:fill="FFFFFF"/>
        <w:spacing w:before="0" w:beforeAutospacing="0" w:after="0" w:afterAutospacing="0" w:line="600" w:lineRule="exact"/>
        <w:ind w:firstLine="640" w:firstLineChars="200"/>
        <w:jc w:val="both"/>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负责项目成果的登记管理工作。依法加强管理，推动重点研发计划项目的知识产权保护和转化应用。</w:t>
      </w:r>
    </w:p>
    <w:p>
      <w:pPr>
        <w:spacing w:line="60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 xml:space="preserve">第十二条 </w:t>
      </w:r>
      <w:r>
        <w:rPr>
          <w:rFonts w:hint="eastAsia" w:ascii="仿宋_GB2312" w:hAnsi="仿宋_GB2312" w:eastAsia="仿宋_GB2312" w:cs="仿宋_GB2312"/>
          <w:sz w:val="32"/>
          <w:szCs w:val="32"/>
        </w:rPr>
        <w:t>林业科技项目承担单位应当为具备一定技术力量、科研能力及相关研究基础的科研院所、高等院校和事业、企业法人单位。使用省级林业改革发展资金的项目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单位应当为林业预算单位，项目的申报和资金的安排使用应按照《省级林业改革发展资金管理办法》执行。涉及多个单位组成申报团队联合申报的，应当事先签订合作协议，明确项目承担单位并由其承担主体任务。</w:t>
      </w:r>
    </w:p>
    <w:p>
      <w:pPr>
        <w:spacing w:line="60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第十三条</w:t>
      </w:r>
      <w:r>
        <w:rPr>
          <w:rFonts w:hint="eastAsia" w:ascii="仿宋" w:hAnsi="仿宋" w:eastAsia="仿宋" w:cs="仿宋"/>
          <w:b/>
          <w:bCs/>
          <w:sz w:val="32"/>
          <w:szCs w:val="32"/>
        </w:rPr>
        <w:t xml:space="preserve">   </w:t>
      </w:r>
      <w:r>
        <w:rPr>
          <w:rFonts w:hint="eastAsia" w:ascii="仿宋_GB2312" w:hAnsi="仿宋_GB2312" w:eastAsia="仿宋_GB2312" w:cs="仿宋_GB2312"/>
          <w:sz w:val="32"/>
          <w:szCs w:val="32"/>
        </w:rPr>
        <w:t>林业科技项目承担单位负责项目的具体组织实施工作，承担主体责任。其主要职责是:</w:t>
      </w:r>
    </w:p>
    <w:p>
      <w:pPr>
        <w:spacing w:line="60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w:t>
      </w:r>
      <w:r>
        <w:rPr>
          <w:rFonts w:hint="eastAsia" w:ascii="仿宋_GB2312" w:hAnsi="仿宋_GB2312" w:eastAsia="仿宋_GB2312" w:cs="仿宋_GB2312"/>
          <w:sz w:val="32"/>
          <w:szCs w:val="32"/>
        </w:rPr>
        <w:t>一）严格执行相关法律、法规及各项管理规定，建立健全科研、财务、诚信等内部管理制度，落实国家及陕西省激励科研人员的政策措施，完成项目研发任务和目标;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（二）组织开展对项目执行情况的自查，编制项目执行情况报告、信息报表等;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（三）向省林业局报告项目执行中出现的项目承担单位、项目负责人、项目实施周期、项目主要研究目标和考核指标等重大事项调整或变更申请，按程序报批需要调整的事项;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（四）接受省林业局指导、检查并配合做好监督、评估、验收和绩效评价等工作;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（五）履行保密、知识产权保护等责任和义务，推动项目成果转化应用。</w:t>
      </w:r>
    </w:p>
    <w:p>
      <w:pPr>
        <w:spacing w:line="60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第十四条</w:t>
      </w:r>
      <w:r>
        <w:rPr>
          <w:rFonts w:hint="eastAsia" w:ascii="仿宋" w:hAnsi="仿宋" w:eastAsia="仿宋" w:cs="仿宋"/>
          <w:kern w:val="1"/>
          <w:sz w:val="32"/>
          <w:szCs w:val="32"/>
        </w:rPr>
        <w:t xml:space="preserve">  </w:t>
      </w:r>
      <w:r>
        <w:rPr>
          <w:rFonts w:hint="eastAsia" w:ascii="仿宋_GB2312" w:hAnsi="仿宋_GB2312" w:eastAsia="仿宋_GB2312" w:cs="仿宋_GB2312"/>
          <w:sz w:val="32"/>
          <w:szCs w:val="32"/>
        </w:rPr>
        <w:t>林业科技项目负责人应当由项目承担单位科研信用记录良好，年龄、工作时间、工作地点、职称等均符合要求，且具有高级以上技术职称的人员担任。其主要职责是: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（一）全面负责项目协调、管理、实施、总结等工作。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（二）对申报材料的真实性和完整性等负责；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 项目实施期满进行结题验收时，填写验收申请书，经项目承担单位审核后报省林业局；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 严格执行项目计划，确保研究目标实现，并接受省林业局和项目承担单位的监督检查。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（五）依法需要承担的其他职责。</w:t>
      </w:r>
    </w:p>
    <w:p>
      <w:pPr>
        <w:spacing w:line="600" w:lineRule="exact"/>
        <w:ind w:firstLine="643" w:firstLineChars="200"/>
        <w:rPr>
          <w:rFonts w:ascii="仿宋_GB2312" w:hAnsi="仿宋_GB2312" w:eastAsia="仿宋_GB2312" w:cs="仿宋_GB2312"/>
          <w:color w:val="2B2B2B"/>
          <w:sz w:val="19"/>
          <w:szCs w:val="19"/>
        </w:rPr>
      </w:pPr>
      <w:r>
        <w:rPr>
          <w:rFonts w:hint="eastAsia" w:ascii="楷体" w:hAnsi="楷体" w:eastAsia="楷体" w:cs="楷体"/>
          <w:b/>
          <w:bCs/>
          <w:sz w:val="32"/>
          <w:szCs w:val="32"/>
        </w:rPr>
        <w:t>第十五条</w:t>
      </w:r>
      <w:r>
        <w:rPr>
          <w:rFonts w:hint="eastAsia" w:ascii="仿宋" w:hAnsi="仿宋" w:eastAsia="仿宋" w:cs="仿宋"/>
          <w:b/>
          <w:bCs/>
          <w:kern w:val="1"/>
          <w:sz w:val="32"/>
          <w:szCs w:val="32"/>
        </w:rPr>
        <w:t xml:space="preserve"> </w:t>
      </w:r>
      <w:r>
        <w:rPr>
          <w:rFonts w:hint="eastAsia" w:ascii="仿宋" w:hAnsi="仿宋" w:eastAsia="仿宋" w:cs="仿宋"/>
          <w:kern w:val="1"/>
          <w:sz w:val="32"/>
          <w:szCs w:val="32"/>
        </w:rPr>
        <w:t xml:space="preserve"> </w:t>
      </w:r>
      <w:r>
        <w:rPr>
          <w:rFonts w:hint="eastAsia" w:ascii="仿宋_GB2312" w:hAnsi="仿宋_GB2312" w:eastAsia="仿宋_GB2312" w:cs="仿宋_GB2312"/>
          <w:kern w:val="1"/>
          <w:sz w:val="32"/>
          <w:szCs w:val="32"/>
        </w:rPr>
        <w:t>林业科技项目计划下达后，项目承担单位、项目负责人应当根据项目计划的研究内容和目标任务，认真履行各自的责任和义务，加强工作协同配合，保证项目的顺利实施。</w:t>
      </w:r>
    </w:p>
    <w:p>
      <w:pPr>
        <w:pStyle w:val="7"/>
        <w:widowControl/>
        <w:wordWrap w:val="0"/>
        <w:spacing w:before="0" w:beforeAutospacing="0" w:after="0" w:afterAutospacing="0" w:line="600" w:lineRule="exact"/>
        <w:ind w:firstLine="643" w:firstLineChars="200"/>
        <w:jc w:val="both"/>
        <w:rPr>
          <w:rFonts w:ascii="仿宋_GB2312" w:hAnsi="仿宋_GB2312" w:eastAsia="仿宋_GB2312" w:cs="仿宋_GB2312"/>
          <w:kern w:val="1"/>
          <w:sz w:val="32"/>
          <w:szCs w:val="32"/>
        </w:rPr>
      </w:pPr>
      <w:r>
        <w:rPr>
          <w:rFonts w:hint="eastAsia" w:ascii="楷体" w:hAnsi="楷体" w:eastAsia="楷体" w:cs="楷体"/>
          <w:b/>
          <w:bCs/>
          <w:kern w:val="2"/>
          <w:sz w:val="32"/>
          <w:szCs w:val="32"/>
        </w:rPr>
        <w:t>第十六条</w:t>
      </w:r>
      <w:r>
        <w:rPr>
          <w:rFonts w:hint="eastAsia" w:ascii="仿宋" w:hAnsi="仿宋" w:eastAsia="仿宋" w:cs="仿宋"/>
          <w:b/>
          <w:bCs/>
          <w:kern w:val="1"/>
          <w:sz w:val="32"/>
          <w:szCs w:val="32"/>
        </w:rPr>
        <w:t xml:space="preserve"> </w:t>
      </w:r>
      <w:r>
        <w:rPr>
          <w:rFonts w:hint="eastAsia" w:ascii="仿宋" w:hAnsi="仿宋" w:eastAsia="仿宋" w:cs="仿宋"/>
          <w:kern w:val="1"/>
          <w:sz w:val="32"/>
          <w:szCs w:val="32"/>
        </w:rPr>
        <w:t xml:space="preserve"> </w:t>
      </w:r>
      <w:r>
        <w:rPr>
          <w:rFonts w:hint="eastAsia" w:ascii="仿宋_GB2312" w:hAnsi="仿宋_GB2312" w:eastAsia="仿宋_GB2312" w:cs="仿宋_GB2312"/>
          <w:kern w:val="1"/>
          <w:sz w:val="32"/>
          <w:szCs w:val="32"/>
        </w:rPr>
        <w:t xml:space="preserve">林业科技项目实施情况实行年度报告制度。项目承担单位应当每年12月底前书面向省林业局上报项目年度工作总结和下一年度工作计划。 </w:t>
      </w:r>
    </w:p>
    <w:p>
      <w:pPr>
        <w:tabs>
          <w:tab w:val="left" w:pos="720"/>
          <w:tab w:val="left" w:pos="2340"/>
        </w:tabs>
        <w:spacing w:line="600" w:lineRule="exact"/>
        <w:ind w:firstLine="643" w:firstLineChars="200"/>
        <w:rPr>
          <w:rFonts w:ascii="仿宋_GB2312" w:hAnsi="仿宋_GB2312" w:eastAsia="仿宋_GB2312" w:cs="仿宋_GB2312"/>
          <w:kern w:val="1"/>
          <w:sz w:val="32"/>
          <w:szCs w:val="32"/>
        </w:rPr>
      </w:pPr>
      <w:r>
        <w:rPr>
          <w:rFonts w:hint="eastAsia" w:ascii="楷体" w:hAnsi="楷体" w:eastAsia="楷体" w:cs="楷体"/>
          <w:b/>
          <w:bCs/>
          <w:sz w:val="32"/>
          <w:szCs w:val="32"/>
        </w:rPr>
        <w:t>第十七条</w:t>
      </w:r>
      <w:r>
        <w:rPr>
          <w:rFonts w:hint="eastAsia" w:ascii="仿宋" w:hAnsi="仿宋" w:eastAsia="仿宋" w:cs="仿宋"/>
          <w:b/>
          <w:bCs/>
          <w:kern w:val="1"/>
          <w:sz w:val="32"/>
          <w:szCs w:val="32"/>
        </w:rPr>
        <w:t xml:space="preserve">  </w:t>
      </w:r>
      <w:r>
        <w:rPr>
          <w:rFonts w:hint="eastAsia" w:ascii="仿宋_GB2312" w:hAnsi="仿宋_GB2312" w:eastAsia="仿宋_GB2312" w:cs="仿宋_GB2312"/>
          <w:kern w:val="1"/>
          <w:sz w:val="32"/>
          <w:szCs w:val="32"/>
        </w:rPr>
        <w:t>项目实施过程中实行重大事项报告制度，如因特殊情况涉及研究目标调整、研究内容更改、试验示范地点和项目负责人变更，以及其他不可抗拒的因素可能影响项目顺利完成的，项目承担单位应当及时按程序报告省林业局，并提出相关调整方案及延期完成、终止执行或撤销项目等申请报告。省林业局根据项目实际情况进行处理并及时反馈处理意见。</w:t>
      </w:r>
    </w:p>
    <w:p>
      <w:pPr>
        <w:pStyle w:val="7"/>
        <w:widowControl/>
        <w:wordWrap w:val="0"/>
        <w:spacing w:before="0" w:beforeAutospacing="0" w:after="0" w:afterAutospacing="0" w:line="600" w:lineRule="exact"/>
        <w:ind w:firstLine="640" w:firstLineChars="200"/>
        <w:jc w:val="both"/>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未按规定执行或存在虚假不实项目等情况的，依法追究项目承担单位和项目负责人的责任。</w:t>
      </w:r>
    </w:p>
    <w:p>
      <w:pPr>
        <w:pStyle w:val="7"/>
        <w:widowControl/>
        <w:wordWrap w:val="0"/>
        <w:spacing w:before="0" w:beforeAutospacing="0" w:after="0" w:afterAutospacing="0" w:line="600" w:lineRule="exact"/>
        <w:ind w:firstLine="640" w:firstLineChars="200"/>
        <w:jc w:val="both"/>
        <w:rPr>
          <w:rFonts w:ascii="仿宋" w:hAnsi="仿宋" w:eastAsia="仿宋" w:cs="仿宋"/>
          <w:kern w:val="1"/>
          <w:sz w:val="32"/>
          <w:szCs w:val="32"/>
        </w:rPr>
      </w:pPr>
    </w:p>
    <w:p>
      <w:pPr>
        <w:pStyle w:val="3"/>
        <w:numPr>
          <w:ilvl w:val="0"/>
          <w:numId w:val="1"/>
        </w:numPr>
        <w:spacing w:before="0" w:beforeAutospacing="0" w:after="0" w:afterAutospacing="0" w:line="600" w:lineRule="exact"/>
        <w:jc w:val="center"/>
        <w:rPr>
          <w:rFonts w:hint="default" w:ascii="黑体" w:hAnsi="黑体" w:eastAsia="黑体" w:cs="黑体"/>
          <w:b w:val="0"/>
          <w:bCs/>
          <w:color w:val="333333"/>
          <w:sz w:val="32"/>
          <w:szCs w:val="32"/>
          <w:shd w:val="clear" w:color="auto" w:fill="FFFFFF"/>
        </w:rPr>
      </w:pPr>
      <w:bookmarkStart w:id="2" w:name="sub12852171_2_5"/>
      <w:bookmarkEnd w:id="2"/>
      <w:bookmarkStart w:id="3" w:name="2_5"/>
      <w:bookmarkEnd w:id="3"/>
      <w:bookmarkStart w:id="4" w:name="sub12852171_2_6"/>
      <w:bookmarkEnd w:id="4"/>
      <w:bookmarkStart w:id="5" w:name="第六章_经费管理"/>
      <w:bookmarkEnd w:id="5"/>
      <w:bookmarkStart w:id="6" w:name="2-5"/>
      <w:bookmarkEnd w:id="6"/>
      <w:bookmarkStart w:id="7" w:name="2-6"/>
      <w:bookmarkEnd w:id="7"/>
      <w:bookmarkStart w:id="8" w:name="2_6"/>
      <w:bookmarkEnd w:id="8"/>
      <w:bookmarkStart w:id="9" w:name="第五章_重大项目组织"/>
      <w:bookmarkEnd w:id="9"/>
      <w:bookmarkStart w:id="10" w:name="ref_[1-2]_12852171"/>
      <w:r>
        <w:rPr>
          <w:rFonts w:ascii="黑体" w:hAnsi="黑体" w:eastAsia="黑体" w:cs="黑体"/>
          <w:b w:val="0"/>
          <w:bCs/>
          <w:color w:val="333333"/>
          <w:sz w:val="32"/>
          <w:szCs w:val="32"/>
          <w:shd w:val="clear" w:color="auto" w:fill="FFFFFF"/>
        </w:rPr>
        <w:t>资金管理</w:t>
      </w:r>
    </w:p>
    <w:p>
      <w:pPr>
        <w:shd w:val="clear" w:color="auto" w:fill="FFFFFF"/>
        <w:spacing w:line="600" w:lineRule="exact"/>
        <w:ind w:firstLine="643" w:firstLineChars="200"/>
        <w:rPr>
          <w:rFonts w:ascii="仿宋_GB2312" w:hAnsi="仿宋_GB2312" w:eastAsia="仿宋_GB2312" w:cs="仿宋_GB2312"/>
          <w:color w:val="2B2B2B"/>
          <w:sz w:val="32"/>
          <w:szCs w:val="32"/>
        </w:rPr>
      </w:pPr>
      <w:r>
        <w:rPr>
          <w:rFonts w:hint="eastAsia" w:ascii="楷体" w:hAnsi="楷体" w:eastAsia="楷体" w:cs="楷体"/>
          <w:b/>
          <w:bCs/>
          <w:sz w:val="32"/>
          <w:szCs w:val="32"/>
        </w:rPr>
        <w:t>第十八条</w:t>
      </w:r>
      <w:r>
        <w:rPr>
          <w:rFonts w:hint="eastAsia" w:ascii="仿宋" w:hAnsi="仿宋" w:eastAsia="仿宋" w:cs="仿宋"/>
          <w:b/>
          <w:bCs/>
          <w:kern w:val="1"/>
          <w:sz w:val="32"/>
          <w:szCs w:val="32"/>
        </w:rPr>
        <w:t>　</w:t>
      </w:r>
      <w:r>
        <w:rPr>
          <w:rFonts w:hint="eastAsia" w:ascii="仿宋_GB2312" w:hAnsi="仿宋_GB2312" w:eastAsia="仿宋_GB2312" w:cs="仿宋_GB2312"/>
          <w:color w:val="000000"/>
          <w:sz w:val="32"/>
          <w:szCs w:val="32"/>
        </w:rPr>
        <w:t>省林业局根据项目支持意见，结合相关专项资金使用方向，下达年度项目资金计划，</w:t>
      </w:r>
      <w:r>
        <w:rPr>
          <w:rFonts w:hint="eastAsia" w:ascii="仿宋_GB2312" w:hAnsi="仿宋_GB2312" w:eastAsia="仿宋_GB2312" w:cs="仿宋_GB2312"/>
          <w:kern w:val="1"/>
          <w:sz w:val="32"/>
          <w:szCs w:val="32"/>
        </w:rPr>
        <w:t>并严格执行。</w:t>
      </w:r>
    </w:p>
    <w:p>
      <w:pPr>
        <w:pStyle w:val="7"/>
        <w:widowControl/>
        <w:shd w:val="clear" w:color="auto" w:fill="FFFFFF"/>
        <w:spacing w:before="0" w:beforeAutospacing="0" w:after="0" w:afterAutospacing="0" w:line="600" w:lineRule="exact"/>
        <w:ind w:firstLine="643" w:firstLineChars="200"/>
        <w:jc w:val="both"/>
        <w:rPr>
          <w:rFonts w:ascii="仿宋_GB2312" w:hAnsi="仿宋_GB2312" w:eastAsia="仿宋_GB2312" w:cs="仿宋_GB2312"/>
          <w:kern w:val="1"/>
          <w:sz w:val="32"/>
          <w:szCs w:val="32"/>
        </w:rPr>
      </w:pPr>
      <w:r>
        <w:rPr>
          <w:rFonts w:hint="eastAsia" w:ascii="楷体" w:hAnsi="楷体" w:eastAsia="楷体" w:cs="楷体"/>
          <w:b/>
          <w:bCs/>
          <w:kern w:val="2"/>
          <w:sz w:val="32"/>
          <w:szCs w:val="32"/>
        </w:rPr>
        <w:t>第十九条</w:t>
      </w:r>
      <w:r>
        <w:rPr>
          <w:rFonts w:hint="eastAsia" w:ascii="仿宋" w:hAnsi="仿宋" w:eastAsia="仿宋" w:cs="仿宋"/>
          <w:b/>
          <w:bCs/>
          <w:color w:val="000000"/>
          <w:kern w:val="2"/>
          <w:sz w:val="32"/>
          <w:szCs w:val="32"/>
        </w:rPr>
        <w:t xml:space="preserve">  </w:t>
      </w:r>
      <w:r>
        <w:rPr>
          <w:rFonts w:hint="eastAsia" w:ascii="仿宋_GB2312" w:hAnsi="仿宋_GB2312" w:eastAsia="仿宋_GB2312" w:cs="仿宋_GB2312"/>
          <w:color w:val="000000"/>
          <w:kern w:val="2"/>
          <w:sz w:val="32"/>
          <w:szCs w:val="32"/>
        </w:rPr>
        <w:t>项目资金纳入项目承担单位财务统一管理，单独核算，专款专用。 资金使用方向应当严格执行</w:t>
      </w:r>
      <w:r>
        <w:rPr>
          <w:rFonts w:hint="eastAsia" w:ascii="仿宋_GB2312" w:hAnsi="仿宋_GB2312" w:eastAsia="仿宋_GB2312" w:cs="仿宋_GB2312"/>
          <w:color w:val="333333"/>
          <w:sz w:val="32"/>
          <w:szCs w:val="32"/>
          <w:shd w:val="clear" w:color="auto" w:fill="FFFFFF"/>
        </w:rPr>
        <w:t>国家</w:t>
      </w:r>
      <w:r>
        <w:rPr>
          <w:rFonts w:hint="eastAsia" w:ascii="仿宋_GB2312" w:hAnsi="仿宋_GB2312" w:eastAsia="仿宋_GB2312" w:cs="仿宋_GB2312"/>
          <w:color w:val="000000"/>
          <w:kern w:val="2"/>
          <w:sz w:val="32"/>
          <w:szCs w:val="32"/>
        </w:rPr>
        <w:t>有关财政资金管理制度，</w:t>
      </w:r>
      <w:r>
        <w:rPr>
          <w:rFonts w:hint="eastAsia" w:ascii="仿宋_GB2312" w:hAnsi="仿宋_GB2312" w:eastAsia="仿宋_GB2312" w:cs="仿宋_GB2312"/>
          <w:kern w:val="1"/>
          <w:sz w:val="32"/>
          <w:szCs w:val="32"/>
        </w:rPr>
        <w:t>任何单位或个人不得以任何方式挤占、截留、滞留和挪用项目资金。</w:t>
      </w:r>
    </w:p>
    <w:p>
      <w:pPr>
        <w:shd w:val="clear" w:color="auto" w:fill="FFFFFF"/>
        <w:spacing w:line="600" w:lineRule="exact"/>
        <w:ind w:firstLine="643" w:firstLineChars="200"/>
        <w:rPr>
          <w:rFonts w:ascii="仿宋_GB2312" w:hAnsi="仿宋_GB2312" w:eastAsia="仿宋_GB2312" w:cs="仿宋_GB2312"/>
          <w:color w:val="333333"/>
          <w:kern w:val="0"/>
          <w:sz w:val="32"/>
          <w:szCs w:val="32"/>
          <w:shd w:val="clear" w:color="auto" w:fill="FFFFFF"/>
        </w:rPr>
      </w:pPr>
      <w:r>
        <w:rPr>
          <w:rFonts w:hint="eastAsia" w:ascii="楷体" w:hAnsi="楷体" w:eastAsia="楷体" w:cs="楷体"/>
          <w:b/>
          <w:bCs/>
          <w:sz w:val="32"/>
          <w:szCs w:val="32"/>
        </w:rPr>
        <w:t>第二十条</w:t>
      </w:r>
      <w:r>
        <w:rPr>
          <w:rFonts w:hint="eastAsia" w:ascii="仿宋" w:hAnsi="仿宋" w:eastAsia="仿宋" w:cs="仿宋"/>
          <w:b/>
          <w:bCs/>
          <w:kern w:val="1"/>
          <w:sz w:val="32"/>
          <w:szCs w:val="32"/>
        </w:rPr>
        <w:t>　</w:t>
      </w:r>
      <w:r>
        <w:rPr>
          <w:rFonts w:hint="eastAsia" w:ascii="仿宋_GB2312" w:hAnsi="仿宋_GB2312" w:eastAsia="仿宋_GB2312" w:cs="仿宋_GB2312"/>
          <w:kern w:val="1"/>
          <w:sz w:val="32"/>
          <w:szCs w:val="32"/>
        </w:rPr>
        <w:t>项目负责人是项目资金使用的直接责任人，对资金使用的合规性、合理性、真实性承担法律责任；项目结束后及时办理项目结题结账手续，自觉接受监督检查。项目承担单位是项目资金监督管理的责任主体，应当切实加强项目资金的监督管理。省林业局负责项目监</w:t>
      </w:r>
      <w:r>
        <w:rPr>
          <w:rFonts w:hint="eastAsia" w:ascii="仿宋_GB2312" w:hAnsi="仿宋_GB2312" w:eastAsia="仿宋_GB2312" w:cs="仿宋_GB2312"/>
          <w:color w:val="333333"/>
          <w:kern w:val="0"/>
          <w:sz w:val="32"/>
          <w:szCs w:val="32"/>
          <w:shd w:val="clear" w:color="auto" w:fill="FFFFFF"/>
        </w:rPr>
        <w:t>督管理，并进行检查验收。</w:t>
      </w:r>
    </w:p>
    <w:p>
      <w:pPr>
        <w:shd w:val="clear" w:color="auto" w:fill="FFFFFF"/>
        <w:spacing w:line="600" w:lineRule="exact"/>
        <w:ind w:firstLine="640" w:firstLineChars="200"/>
        <w:rPr>
          <w:rFonts w:ascii="仿宋_GB2312" w:hAnsi="仿宋_GB2312" w:eastAsia="仿宋_GB2312" w:cs="仿宋_GB2312"/>
          <w:color w:val="333333"/>
          <w:kern w:val="0"/>
          <w:sz w:val="32"/>
          <w:szCs w:val="32"/>
          <w:shd w:val="clear" w:color="auto" w:fill="FFFFFF"/>
        </w:rPr>
      </w:pPr>
    </w:p>
    <w:p>
      <w:pPr>
        <w:pStyle w:val="3"/>
        <w:numPr>
          <w:ilvl w:val="0"/>
          <w:numId w:val="1"/>
        </w:numPr>
        <w:spacing w:before="0" w:beforeAutospacing="0" w:after="0" w:afterAutospacing="0" w:line="600" w:lineRule="exact"/>
        <w:jc w:val="center"/>
        <w:rPr>
          <w:rFonts w:hint="default" w:ascii="黑体" w:hAnsi="黑体" w:eastAsia="黑体" w:cs="黑体"/>
          <w:b w:val="0"/>
          <w:bCs/>
          <w:color w:val="333333"/>
          <w:sz w:val="32"/>
          <w:szCs w:val="32"/>
          <w:shd w:val="clear" w:color="auto" w:fill="FFFFFF"/>
        </w:rPr>
      </w:pPr>
      <w:r>
        <w:rPr>
          <w:rFonts w:ascii="黑体" w:hAnsi="黑体" w:eastAsia="黑体" w:cs="黑体"/>
          <w:b w:val="0"/>
          <w:bCs/>
          <w:color w:val="333333"/>
          <w:sz w:val="32"/>
          <w:szCs w:val="32"/>
          <w:shd w:val="clear" w:color="auto" w:fill="FFFFFF"/>
        </w:rPr>
        <w:t>项目验收与绩效评价</w:t>
      </w:r>
    </w:p>
    <w:p>
      <w:pPr>
        <w:tabs>
          <w:tab w:val="left" w:pos="720"/>
          <w:tab w:val="left" w:pos="2340"/>
        </w:tabs>
        <w:spacing w:line="600" w:lineRule="exact"/>
        <w:ind w:firstLine="643" w:firstLineChars="200"/>
        <w:rPr>
          <w:rFonts w:ascii="仿宋_GB2312" w:hAnsi="仿宋_GB2312" w:eastAsia="仿宋_GB2312" w:cs="仿宋_GB2312"/>
          <w:color w:val="000000"/>
          <w:kern w:val="1"/>
          <w:sz w:val="32"/>
          <w:szCs w:val="32"/>
        </w:rPr>
      </w:pPr>
      <w:r>
        <w:rPr>
          <w:rFonts w:hint="eastAsia" w:ascii="楷体" w:hAnsi="楷体" w:eastAsia="楷体" w:cs="楷体"/>
          <w:b/>
          <w:bCs/>
          <w:sz w:val="32"/>
          <w:szCs w:val="32"/>
        </w:rPr>
        <w:t>第二十一条</w:t>
      </w:r>
      <w:r>
        <w:rPr>
          <w:rFonts w:hint="eastAsia" w:ascii="仿宋" w:hAnsi="仿宋" w:eastAsia="仿宋" w:cs="仿宋"/>
          <w:b/>
          <w:bCs/>
          <w:kern w:val="1"/>
          <w:sz w:val="32"/>
          <w:szCs w:val="32"/>
        </w:rPr>
        <w:t>　</w:t>
      </w:r>
      <w:r>
        <w:rPr>
          <w:rFonts w:hint="eastAsia" w:ascii="仿宋_GB2312" w:hAnsi="仿宋_GB2312" w:eastAsia="仿宋_GB2312" w:cs="仿宋_GB2312"/>
          <w:kern w:val="1"/>
          <w:sz w:val="32"/>
          <w:szCs w:val="32"/>
        </w:rPr>
        <w:t>项目完成后，项目承担单位应当</w:t>
      </w:r>
      <w:r>
        <w:rPr>
          <w:rFonts w:hint="eastAsia" w:ascii="仿宋_GB2312" w:hAnsi="仿宋_GB2312" w:eastAsia="仿宋_GB2312" w:cs="仿宋_GB2312"/>
          <w:color w:val="000000"/>
          <w:kern w:val="1"/>
          <w:sz w:val="32"/>
          <w:szCs w:val="32"/>
        </w:rPr>
        <w:t>在项目完成后的3个月内提出验收申请。因故不能按期结题的项目，应当在实施期满前3个月内向省林业局提出延期验收申请，待批准后方可执行。提前完成的项目，可以申请提前验收。</w:t>
      </w:r>
    </w:p>
    <w:p>
      <w:pPr>
        <w:pStyle w:val="7"/>
        <w:widowControl/>
        <w:shd w:val="clear" w:color="auto" w:fill="FFFFFF"/>
        <w:spacing w:before="0" w:beforeAutospacing="0" w:after="0" w:afterAutospacing="0" w:line="600" w:lineRule="exact"/>
        <w:ind w:firstLine="643" w:firstLineChars="200"/>
        <w:jc w:val="both"/>
        <w:rPr>
          <w:rFonts w:ascii="仿宋_GB2312" w:hAnsi="仿宋_GB2312" w:eastAsia="仿宋_GB2312" w:cs="仿宋_GB2312"/>
          <w:color w:val="000000"/>
          <w:kern w:val="1"/>
          <w:sz w:val="32"/>
          <w:szCs w:val="32"/>
        </w:rPr>
      </w:pPr>
      <w:bookmarkStart w:id="11" w:name="第七章_项目验收与绩效考评"/>
      <w:bookmarkEnd w:id="11"/>
      <w:bookmarkStart w:id="12" w:name="2_7"/>
      <w:bookmarkEnd w:id="12"/>
      <w:bookmarkStart w:id="13" w:name="2-7"/>
      <w:bookmarkEnd w:id="13"/>
      <w:bookmarkStart w:id="14" w:name="sub12852171_2_7"/>
      <w:bookmarkEnd w:id="14"/>
      <w:r>
        <w:rPr>
          <w:rFonts w:hint="eastAsia" w:ascii="楷体" w:hAnsi="楷体" w:eastAsia="楷体" w:cs="楷体"/>
          <w:b/>
          <w:bCs/>
          <w:kern w:val="2"/>
          <w:sz w:val="32"/>
          <w:szCs w:val="32"/>
        </w:rPr>
        <w:t>第二十二条</w:t>
      </w:r>
      <w:r>
        <w:rPr>
          <w:rFonts w:hint="eastAsia" w:ascii="仿宋" w:hAnsi="仿宋" w:eastAsia="仿宋" w:cs="仿宋"/>
          <w:b/>
          <w:bCs/>
          <w:kern w:val="1"/>
          <w:sz w:val="32"/>
          <w:szCs w:val="32"/>
        </w:rPr>
        <w:t xml:space="preserve"> </w:t>
      </w:r>
      <w:r>
        <w:rPr>
          <w:rFonts w:hint="eastAsia" w:ascii="仿宋_GB2312" w:hAnsi="仿宋_GB2312" w:eastAsia="仿宋_GB2312" w:cs="仿宋_GB2312"/>
          <w:color w:val="000000"/>
          <w:kern w:val="1"/>
          <w:sz w:val="32"/>
          <w:szCs w:val="32"/>
        </w:rPr>
        <w:t>项目验收由省林业局组织专家，以项目计划为主要依据，组织技术、财务、管理、产业等领域专家对约定的考核指标、绩效指标、财务执行情况、经费决算报告、专项审计报告等进行一次性综合评价。</w:t>
      </w:r>
    </w:p>
    <w:p>
      <w:pPr>
        <w:pStyle w:val="7"/>
        <w:widowControl/>
        <w:shd w:val="clear" w:color="auto" w:fill="FFFFFF"/>
        <w:spacing w:before="0" w:beforeAutospacing="0" w:after="0" w:afterAutospacing="0" w:line="600" w:lineRule="exact"/>
        <w:ind w:firstLine="643" w:firstLineChars="200"/>
        <w:jc w:val="both"/>
        <w:rPr>
          <w:rFonts w:ascii="仿宋_GB2312" w:hAnsi="仿宋_GB2312" w:eastAsia="仿宋_GB2312" w:cs="仿宋_GB2312"/>
          <w:color w:val="000000"/>
          <w:sz w:val="32"/>
          <w:szCs w:val="32"/>
          <w:shd w:val="clear" w:color="auto" w:fill="FFFFFF"/>
        </w:rPr>
      </w:pPr>
      <w:r>
        <w:rPr>
          <w:rFonts w:hint="eastAsia" w:ascii="楷体" w:hAnsi="楷体" w:eastAsia="楷体" w:cs="楷体"/>
          <w:b/>
          <w:bCs/>
          <w:kern w:val="2"/>
          <w:sz w:val="32"/>
          <w:szCs w:val="32"/>
        </w:rPr>
        <w:t>第二十三条</w:t>
      </w:r>
      <w:r>
        <w:rPr>
          <w:rFonts w:hint="eastAsia" w:ascii="仿宋" w:hAnsi="仿宋" w:eastAsia="仿宋" w:cs="仿宋"/>
          <w:b/>
          <w:bCs/>
          <w:kern w:val="1"/>
          <w:sz w:val="32"/>
          <w:szCs w:val="32"/>
        </w:rPr>
        <w:t xml:space="preserve">  </w:t>
      </w:r>
      <w:r>
        <w:rPr>
          <w:rFonts w:hint="eastAsia" w:ascii="仿宋_GB2312" w:hAnsi="仿宋_GB2312" w:eastAsia="仿宋_GB2312" w:cs="仿宋_GB2312"/>
          <w:color w:val="000000"/>
          <w:sz w:val="32"/>
          <w:szCs w:val="32"/>
          <w:shd w:val="clear" w:color="auto" w:fill="FFFFFF"/>
        </w:rPr>
        <w:t>项目验收根据实际情况可采取现场考察、会议答辩、材料评定、函审等方式实施。专家组通过审阅资料、听取汇报、实地考核、观看演示、提问质询等环节，按照通过验收、准予结题或者不通过验收三种情况形成验收结论。</w:t>
      </w:r>
    </w:p>
    <w:p>
      <w:pPr>
        <w:shd w:val="clear" w:color="auto" w:fill="FFFFFF"/>
        <w:spacing w:line="600" w:lineRule="exact"/>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有下列行为之一的，不得通过验收：</w:t>
      </w:r>
    </w:p>
    <w:p>
      <w:pPr>
        <w:shd w:val="clear" w:color="auto" w:fill="FFFFFF"/>
        <w:spacing w:line="600" w:lineRule="exact"/>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（1）挤占、截留、滞留、挪用资金的；</w:t>
      </w:r>
    </w:p>
    <w:p>
      <w:pPr>
        <w:shd w:val="clear" w:color="auto" w:fill="FFFFFF"/>
        <w:spacing w:line="600" w:lineRule="exact"/>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（2）项目目标任务完成不到80%的；</w:t>
      </w:r>
    </w:p>
    <w:p>
      <w:pPr>
        <w:shd w:val="clear" w:color="auto" w:fill="FFFFFF"/>
        <w:spacing w:line="600" w:lineRule="exact"/>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（3）所提供的验收文件、资料、数据不真实，存在弄虚作假的；</w:t>
      </w:r>
    </w:p>
    <w:p>
      <w:pPr>
        <w:shd w:val="clear" w:color="auto" w:fill="FFFFFF"/>
        <w:spacing w:line="600" w:lineRule="exact"/>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（4）未经批准，擅自变更项目承担单位、项目负责人、项目目标、研究内容、技术路线的；</w:t>
      </w:r>
    </w:p>
    <w:p>
      <w:pPr>
        <w:shd w:val="clear" w:color="auto" w:fill="FFFFFF"/>
        <w:spacing w:line="600" w:lineRule="exact"/>
        <w:ind w:firstLine="640" w:firstLineChars="200"/>
        <w:rPr>
          <w:rFonts w:ascii="仿宋_GB2312" w:hAnsi="仿宋_GB2312" w:eastAsia="仿宋_GB2312" w:cs="仿宋_GB2312"/>
          <w:kern w:val="1"/>
          <w:sz w:val="32"/>
          <w:szCs w:val="32"/>
        </w:rPr>
      </w:pPr>
      <w:r>
        <w:rPr>
          <w:rFonts w:hint="eastAsia" w:ascii="仿宋_GB2312" w:hAnsi="仿宋_GB2312" w:eastAsia="仿宋_GB2312" w:cs="仿宋_GB2312"/>
          <w:color w:val="000000"/>
          <w:kern w:val="0"/>
          <w:sz w:val="32"/>
          <w:szCs w:val="32"/>
          <w:shd w:val="clear" w:color="auto" w:fill="FFFFFF"/>
        </w:rPr>
        <w:t>（5）超期1年以上或</w:t>
      </w:r>
      <w:r>
        <w:rPr>
          <w:rFonts w:hint="eastAsia" w:ascii="仿宋_GB2312" w:hAnsi="仿宋_GB2312" w:eastAsia="仿宋_GB2312" w:cs="仿宋_GB2312"/>
          <w:kern w:val="1"/>
          <w:sz w:val="32"/>
          <w:szCs w:val="32"/>
        </w:rPr>
        <w:t>无特殊原因未按时提出验收申请的。</w:t>
      </w:r>
    </w:p>
    <w:p>
      <w:pPr>
        <w:shd w:val="clear" w:color="auto" w:fill="FFFFFF"/>
        <w:spacing w:line="600" w:lineRule="exact"/>
        <w:ind w:firstLine="643" w:firstLineChars="200"/>
        <w:rPr>
          <w:rFonts w:ascii="仿宋_GB2312" w:hAnsi="仿宋_GB2312" w:eastAsia="仿宋_GB2312" w:cs="仿宋_GB2312"/>
          <w:color w:val="000000"/>
          <w:kern w:val="0"/>
          <w:sz w:val="32"/>
          <w:szCs w:val="32"/>
          <w:shd w:val="clear" w:color="auto" w:fill="FFFFFF"/>
        </w:rPr>
      </w:pPr>
      <w:r>
        <w:rPr>
          <w:rFonts w:hint="eastAsia" w:ascii="楷体" w:hAnsi="楷体" w:eastAsia="楷体" w:cs="楷体"/>
          <w:b/>
          <w:bCs/>
          <w:sz w:val="32"/>
          <w:szCs w:val="32"/>
        </w:rPr>
        <w:t>第二十四条</w:t>
      </w:r>
      <w:r>
        <w:rPr>
          <w:rFonts w:hint="eastAsia" w:ascii="仿宋" w:hAnsi="仿宋" w:eastAsia="仿宋" w:cs="仿宋"/>
          <w:b/>
          <w:bCs/>
          <w:kern w:val="1"/>
          <w:sz w:val="32"/>
          <w:szCs w:val="32"/>
        </w:rPr>
        <w:t xml:space="preserve"> </w:t>
      </w:r>
      <w:r>
        <w:rPr>
          <w:rFonts w:hint="eastAsia" w:ascii="仿宋" w:hAnsi="仿宋" w:eastAsia="仿宋" w:cs="仿宋"/>
          <w:kern w:val="1"/>
          <w:sz w:val="32"/>
          <w:szCs w:val="32"/>
        </w:rPr>
        <w:t xml:space="preserve"> </w:t>
      </w:r>
      <w:r>
        <w:rPr>
          <w:rFonts w:hint="eastAsia" w:ascii="仿宋_GB2312" w:hAnsi="仿宋_GB2312" w:eastAsia="仿宋_GB2312" w:cs="仿宋_GB2312"/>
          <w:color w:val="000000"/>
          <w:kern w:val="0"/>
          <w:sz w:val="32"/>
          <w:szCs w:val="32"/>
          <w:shd w:val="clear" w:color="auto" w:fill="FFFFFF"/>
        </w:rPr>
        <w:t>项目承担单位、项目负责人应当对验收报告、资料、数据及结论等与项目研究相关材料的真实性、可靠性和完整性负责。</w:t>
      </w:r>
    </w:p>
    <w:p>
      <w:pPr>
        <w:spacing w:line="600" w:lineRule="exact"/>
        <w:ind w:firstLine="643" w:firstLineChars="200"/>
        <w:rPr>
          <w:rFonts w:ascii="仿宋_GB2312" w:hAnsi="仿宋_GB2312" w:eastAsia="仿宋_GB2312" w:cs="仿宋_GB2312"/>
          <w:color w:val="000000"/>
          <w:kern w:val="0"/>
          <w:sz w:val="32"/>
          <w:szCs w:val="32"/>
          <w:shd w:val="clear" w:color="auto" w:fill="FFFFFF"/>
        </w:rPr>
      </w:pPr>
      <w:r>
        <w:rPr>
          <w:rFonts w:hint="eastAsia" w:ascii="楷体" w:hAnsi="楷体" w:eastAsia="楷体" w:cs="楷体"/>
          <w:b/>
          <w:bCs/>
          <w:sz w:val="32"/>
          <w:szCs w:val="32"/>
        </w:rPr>
        <w:t>第二十五条</w:t>
      </w:r>
      <w:r>
        <w:rPr>
          <w:rFonts w:hint="eastAsia" w:ascii="仿宋" w:hAnsi="仿宋" w:eastAsia="仿宋" w:cs="仿宋"/>
          <w:color w:val="333333"/>
          <w:kern w:val="0"/>
          <w:sz w:val="32"/>
          <w:szCs w:val="32"/>
          <w:shd w:val="clear" w:color="auto" w:fill="FFFFFF"/>
        </w:rPr>
        <w:t xml:space="preserve">  </w:t>
      </w:r>
      <w:r>
        <w:rPr>
          <w:rFonts w:hint="eastAsia" w:ascii="仿宋_GB2312" w:hAnsi="仿宋_GB2312" w:eastAsia="仿宋_GB2312" w:cs="仿宋_GB2312"/>
          <w:color w:val="000000"/>
          <w:kern w:val="0"/>
          <w:sz w:val="32"/>
          <w:szCs w:val="32"/>
          <w:shd w:val="clear" w:color="auto" w:fill="FFFFFF"/>
        </w:rPr>
        <w:t>项目管理实行绩效考评制度，重点评价项目成果、经济社会效益、重大影响、典型案例等。绩效评价结果是省林业局实施后续科技项目支持的重要依据。</w:t>
      </w:r>
    </w:p>
    <w:bookmarkEnd w:id="10"/>
    <w:p>
      <w:pPr>
        <w:pStyle w:val="3"/>
        <w:numPr>
          <w:ilvl w:val="0"/>
          <w:numId w:val="1"/>
        </w:numPr>
        <w:spacing w:before="0" w:beforeAutospacing="0" w:after="0" w:afterAutospacing="0" w:line="600" w:lineRule="exact"/>
        <w:jc w:val="center"/>
        <w:rPr>
          <w:rFonts w:hint="default" w:ascii="黑体" w:hAnsi="黑体" w:eastAsia="黑体" w:cs="黑体"/>
          <w:b w:val="0"/>
          <w:bCs/>
          <w:color w:val="333333"/>
          <w:sz w:val="32"/>
          <w:szCs w:val="32"/>
          <w:shd w:val="clear" w:color="auto" w:fill="FFFFFF"/>
        </w:rPr>
      </w:pPr>
      <w:bookmarkStart w:id="15" w:name="sub12852171_2_10"/>
      <w:bookmarkEnd w:id="15"/>
      <w:bookmarkStart w:id="16" w:name="2-10"/>
      <w:bookmarkEnd w:id="16"/>
      <w:bookmarkStart w:id="17" w:name="2_10"/>
      <w:bookmarkEnd w:id="17"/>
      <w:bookmarkStart w:id="18" w:name="第十章_附_则"/>
      <w:bookmarkEnd w:id="18"/>
      <w:r>
        <w:rPr>
          <w:rFonts w:ascii="黑体" w:hAnsi="黑体" w:eastAsia="黑体" w:cs="黑体"/>
          <w:b w:val="0"/>
          <w:bCs/>
          <w:color w:val="333333"/>
          <w:sz w:val="32"/>
          <w:szCs w:val="32"/>
          <w:shd w:val="clear" w:color="auto" w:fill="FFFFFF"/>
        </w:rPr>
        <w:t>附 则</w:t>
      </w:r>
    </w:p>
    <w:p>
      <w:pPr>
        <w:shd w:val="clear" w:color="auto" w:fill="FFFFFF"/>
        <w:spacing w:line="600" w:lineRule="exact"/>
        <w:ind w:firstLine="643" w:firstLineChars="200"/>
        <w:rPr>
          <w:rFonts w:ascii="仿宋_GB2312" w:hAnsi="仿宋_GB2312" w:eastAsia="仿宋_GB2312" w:cs="仿宋_GB2312"/>
          <w:kern w:val="0"/>
          <w:sz w:val="32"/>
          <w:szCs w:val="32"/>
          <w:shd w:val="clear" w:color="auto" w:fill="FFFFFF"/>
        </w:rPr>
      </w:pPr>
      <w:r>
        <w:rPr>
          <w:rFonts w:hint="eastAsia" w:ascii="楷体" w:hAnsi="楷体" w:eastAsia="楷体" w:cs="楷体"/>
          <w:b/>
          <w:bCs/>
          <w:sz w:val="32"/>
          <w:szCs w:val="32"/>
        </w:rPr>
        <w:t>第二十六条</w:t>
      </w:r>
      <w:r>
        <w:rPr>
          <w:rFonts w:hint="eastAsia" w:ascii="仿宋" w:hAnsi="仿宋" w:eastAsia="仿宋" w:cs="仿宋"/>
          <w:kern w:val="0"/>
          <w:sz w:val="32"/>
          <w:szCs w:val="32"/>
          <w:shd w:val="clear" w:color="auto" w:fill="FFFFFF"/>
        </w:rPr>
        <w:t xml:space="preserve">  </w:t>
      </w:r>
      <w:r>
        <w:rPr>
          <w:rFonts w:hint="eastAsia" w:ascii="仿宋_GB2312" w:hAnsi="仿宋_GB2312" w:eastAsia="仿宋_GB2312" w:cs="仿宋_GB2312"/>
          <w:kern w:val="0"/>
          <w:sz w:val="32"/>
          <w:szCs w:val="32"/>
          <w:shd w:val="clear" w:color="auto" w:fill="FFFFFF"/>
        </w:rPr>
        <w:t>本办法自发布之日起30日后执行。</w:t>
      </w:r>
    </w:p>
    <w:p>
      <w:pPr>
        <w:spacing w:line="632" w:lineRule="exact"/>
      </w:pPr>
    </w:p>
    <w:p>
      <w:pPr>
        <w:pStyle w:val="10"/>
        <w:spacing w:line="632" w:lineRule="exact"/>
        <w:ind w:firstLine="640"/>
        <w:rPr>
          <w:rFonts w:ascii="仿宋" w:hAnsi="仿宋" w:eastAsia="仿宋" w:cs="宋体"/>
          <w:sz w:val="32"/>
          <w:szCs w:val="32"/>
        </w:rPr>
      </w:pPr>
      <w:r>
        <w:rPr>
          <w:rFonts w:hint="eastAsia" w:ascii="仿宋" w:hAnsi="仿宋" w:eastAsia="仿宋" w:cs="宋体"/>
          <w:sz w:val="32"/>
          <w:szCs w:val="32"/>
        </w:rPr>
        <w:t xml:space="preserve">                        </w:t>
      </w:r>
    </w:p>
    <w:p>
      <w:pPr>
        <w:spacing w:line="632" w:lineRule="exact"/>
        <w:ind w:firstLine="640" w:firstLineChars="200"/>
        <w:rPr>
          <w:rFonts w:ascii="仿宋" w:hAnsi="仿宋" w:eastAsia="仿宋" w:cs="宋体"/>
          <w:sz w:val="32"/>
          <w:szCs w:val="32"/>
        </w:rPr>
      </w:pPr>
    </w:p>
    <w:p>
      <w:pPr>
        <w:spacing w:line="632" w:lineRule="exact"/>
        <w:ind w:firstLine="5280" w:firstLineChars="1650"/>
        <w:rPr>
          <w:rFonts w:ascii="仿宋" w:hAnsi="仿宋" w:eastAsia="仿宋" w:cs="宋体"/>
          <w:sz w:val="32"/>
          <w:szCs w:val="32"/>
        </w:rPr>
      </w:pPr>
      <w:r>
        <w:rPr>
          <w:rFonts w:hint="eastAsia" w:ascii="仿宋" w:hAnsi="仿宋" w:eastAsia="仿宋" w:cs="宋体"/>
          <w:sz w:val="32"/>
          <w:szCs w:val="32"/>
        </w:rPr>
        <w:t xml:space="preserve"> </w:t>
      </w:r>
    </w:p>
    <w:p/>
    <w:sectPr>
      <w:footerReference r:id="rId3" w:type="default"/>
      <w:pgSz w:w="11906" w:h="16838"/>
      <w:pgMar w:top="2098" w:right="1587"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92842"/>
    <w:multiLevelType w:val="singleLevel"/>
    <w:tmpl w:val="5F292842"/>
    <w:lvl w:ilvl="0" w:tentative="0">
      <w:start w:val="1"/>
      <w:numFmt w:val="chineseCounting"/>
      <w:suff w:val="nothing"/>
      <w:lvlText w:val="（%1）"/>
      <w:lvlJc w:val="left"/>
    </w:lvl>
  </w:abstractNum>
  <w:abstractNum w:abstractNumId="1">
    <w:nsid w:val="680E2328"/>
    <w:multiLevelType w:val="multilevel"/>
    <w:tmpl w:val="680E2328"/>
    <w:lvl w:ilvl="0" w:tentative="0">
      <w:start w:val="1"/>
      <w:numFmt w:val="japaneseCounting"/>
      <w:lvlText w:val="第%1章"/>
      <w:lvlJc w:val="left"/>
      <w:pPr>
        <w:ind w:left="1050" w:hanging="10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57E7004"/>
    <w:rsid w:val="006319B4"/>
    <w:rsid w:val="00D92E0E"/>
    <w:rsid w:val="03126990"/>
    <w:rsid w:val="05D846E3"/>
    <w:rsid w:val="05FF4195"/>
    <w:rsid w:val="0EA571A3"/>
    <w:rsid w:val="0EE040D8"/>
    <w:rsid w:val="10BA7472"/>
    <w:rsid w:val="171F058E"/>
    <w:rsid w:val="17F21223"/>
    <w:rsid w:val="1A1D3E1A"/>
    <w:rsid w:val="1BF66F90"/>
    <w:rsid w:val="1E5D1445"/>
    <w:rsid w:val="1ED77EC1"/>
    <w:rsid w:val="257E7004"/>
    <w:rsid w:val="25F05145"/>
    <w:rsid w:val="278D550B"/>
    <w:rsid w:val="28251132"/>
    <w:rsid w:val="2F204B9F"/>
    <w:rsid w:val="309038E9"/>
    <w:rsid w:val="315C3BD2"/>
    <w:rsid w:val="322B6AB8"/>
    <w:rsid w:val="352B3328"/>
    <w:rsid w:val="38033805"/>
    <w:rsid w:val="390B54A0"/>
    <w:rsid w:val="39D70D31"/>
    <w:rsid w:val="3BF47619"/>
    <w:rsid w:val="41A27B2C"/>
    <w:rsid w:val="42AA5A92"/>
    <w:rsid w:val="42BE0FE7"/>
    <w:rsid w:val="45BC4A6A"/>
    <w:rsid w:val="46837982"/>
    <w:rsid w:val="48A13E6D"/>
    <w:rsid w:val="49101887"/>
    <w:rsid w:val="50570EE1"/>
    <w:rsid w:val="50B87E17"/>
    <w:rsid w:val="51D91B96"/>
    <w:rsid w:val="537A29B2"/>
    <w:rsid w:val="569C3244"/>
    <w:rsid w:val="582C11C2"/>
    <w:rsid w:val="5D0B0093"/>
    <w:rsid w:val="5DE911C9"/>
    <w:rsid w:val="6571256F"/>
    <w:rsid w:val="691D3B78"/>
    <w:rsid w:val="6D9E2A8A"/>
    <w:rsid w:val="718A0404"/>
    <w:rsid w:val="71CC647C"/>
    <w:rsid w:val="71DE6A61"/>
    <w:rsid w:val="78F737DD"/>
    <w:rsid w:val="79403C2D"/>
    <w:rsid w:val="7AE847AC"/>
    <w:rsid w:val="7B296CE1"/>
    <w:rsid w:val="7C323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tabs>
        <w:tab w:val="left" w:pos="4117"/>
      </w:tabs>
      <w:overflowPunct w:val="0"/>
      <w:autoSpaceDE w:val="0"/>
      <w:autoSpaceDN w:val="0"/>
      <w:adjustRightInd w:val="0"/>
      <w:spacing w:line="500" w:lineRule="exact"/>
      <w:ind w:firstLine="517" w:firstLineChars="200"/>
    </w:pPr>
    <w:rPr>
      <w:rFonts w:ascii="宋体" w:eastAsia="宋体"/>
      <w:spacing w:val="-20"/>
      <w:kern w:val="0"/>
      <w:sz w:val="24"/>
      <w:szCs w:val="32"/>
    </w:rPr>
  </w:style>
  <w:style w:type="paragraph" w:styleId="4">
    <w:name w:val="Body Text"/>
    <w:basedOn w:val="1"/>
    <w:next w:val="5"/>
    <w:qFormat/>
    <w:uiPriority w:val="0"/>
    <w:pPr>
      <w:spacing w:after="120"/>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 w:type="paragraph" w:customStyle="1" w:styleId="10">
    <w:name w:val="_Style 3"/>
    <w:basedOn w:val="1"/>
    <w:qFormat/>
    <w:uiPriority w:val="34"/>
    <w:pPr>
      <w:ind w:firstLine="420" w:firstLineChars="200"/>
    </w:pPr>
  </w:style>
  <w:style w:type="paragraph" w:customStyle="1" w:styleId="11">
    <w:name w:val="NormalIndent"/>
    <w:basedOn w:val="1"/>
    <w:qFormat/>
    <w:uiPriority w:val="99"/>
    <w:pPr>
      <w:ind w:firstLine="420" w:firstLineChars="200"/>
    </w:pPr>
    <w:rPr>
      <w:rFonts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3005</Words>
  <Characters>140</Characters>
  <Lines>1</Lines>
  <Paragraphs>6</Paragraphs>
  <TotalTime>8</TotalTime>
  <ScaleCrop>false</ScaleCrop>
  <LinksUpToDate>false</LinksUpToDate>
  <CharactersWithSpaces>3139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2020-12-07T08:28:00Z</dcterms:created>
  <dc:creator>肖雪毅</dc:creator>
  <cp:lastModifiedBy>A樱花烂漫</cp:lastModifiedBy>
  <dcterms:modified xsi:type="dcterms:W3CDTF">2022-08-10T03:23:32Z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