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38900" w14:textId="77777777" w:rsidR="0077234B" w:rsidRDefault="0077234B" w:rsidP="0077234B">
      <w:pPr>
        <w:spacing w:line="570" w:lineRule="exact"/>
        <w:jc w:val="center"/>
        <w:rPr>
          <w:rFonts w:ascii="仿宋_GB2312" w:eastAsia="仿宋_GB2312" w:hAnsiTheme="minorEastAsia" w:cstheme="minorEastAsia"/>
          <w:sz w:val="32"/>
          <w:szCs w:val="32"/>
        </w:rPr>
      </w:pPr>
    </w:p>
    <w:p w14:paraId="221B9879" w14:textId="77777777" w:rsidR="0077234B" w:rsidRDefault="0077234B" w:rsidP="0077234B">
      <w:pPr>
        <w:spacing w:line="570" w:lineRule="exact"/>
        <w:jc w:val="center"/>
        <w:rPr>
          <w:rFonts w:ascii="仿宋_GB2312" w:eastAsia="仿宋_GB2312" w:hAnsiTheme="minorEastAsia" w:cstheme="minorEastAsia"/>
          <w:sz w:val="32"/>
          <w:szCs w:val="32"/>
        </w:rPr>
      </w:pPr>
    </w:p>
    <w:p w14:paraId="17B51AC6" w14:textId="77777777" w:rsidR="0077234B" w:rsidRDefault="0077234B" w:rsidP="0077234B">
      <w:pPr>
        <w:spacing w:line="570" w:lineRule="exact"/>
        <w:jc w:val="center"/>
        <w:rPr>
          <w:rFonts w:asciiTheme="minorEastAsia" w:hAnsiTheme="minorEastAsia" w:cstheme="minorEastAsia"/>
          <w:sz w:val="44"/>
          <w:szCs w:val="44"/>
        </w:rPr>
      </w:pPr>
      <w:r w:rsidRPr="00201C3C">
        <w:rPr>
          <w:rFonts w:asciiTheme="minorEastAsia" w:hAnsiTheme="minorEastAsia" w:cstheme="minorEastAsia" w:hint="eastAsia"/>
          <w:sz w:val="44"/>
          <w:szCs w:val="44"/>
        </w:rPr>
        <w:t>陕西省县级以上各级人民政府任免工作人员</w:t>
      </w:r>
    </w:p>
    <w:p w14:paraId="19D0D5FB" w14:textId="77777777" w:rsidR="0077234B" w:rsidRPr="00C03643" w:rsidRDefault="0077234B" w:rsidP="0077234B">
      <w:pPr>
        <w:spacing w:line="570" w:lineRule="exact"/>
        <w:jc w:val="center"/>
        <w:rPr>
          <w:rFonts w:asciiTheme="minorEastAsia" w:hAnsiTheme="minorEastAsia" w:cstheme="minorEastAsia"/>
          <w:sz w:val="44"/>
          <w:szCs w:val="44"/>
        </w:rPr>
      </w:pPr>
      <w:r w:rsidRPr="00201C3C">
        <w:rPr>
          <w:rFonts w:asciiTheme="minorEastAsia" w:hAnsiTheme="minorEastAsia" w:cstheme="minorEastAsia" w:hint="eastAsia"/>
          <w:sz w:val="44"/>
          <w:szCs w:val="44"/>
        </w:rPr>
        <w:t>试行办法</w:t>
      </w:r>
    </w:p>
    <w:p w14:paraId="7BADAC90" w14:textId="6D3BFC00" w:rsidR="0077234B" w:rsidRPr="00201C3C" w:rsidRDefault="0077234B" w:rsidP="0077234B">
      <w:pPr>
        <w:spacing w:line="570" w:lineRule="exact"/>
        <w:ind w:firstLineChars="200" w:firstLine="640"/>
        <w:rPr>
          <w:rFonts w:ascii="楷体_GB2312" w:eastAsia="楷体_GB2312" w:hAnsi="楷体" w:cs="楷体_GB2312"/>
          <w:color w:val="333333"/>
          <w:sz w:val="32"/>
          <w:szCs w:val="32"/>
          <w:shd w:val="clear" w:color="auto" w:fill="FFFFFF"/>
        </w:rPr>
      </w:pPr>
      <w:r w:rsidRPr="00AA4123">
        <w:rPr>
          <w:rFonts w:ascii="楷体_GB2312" w:eastAsia="楷体_GB2312" w:hAnsi="楷体_GB2312" w:cs="楷体_GB2312" w:hint="eastAsia"/>
          <w:color w:val="333333"/>
          <w:sz w:val="32"/>
          <w:szCs w:val="32"/>
          <w:shd w:val="clear" w:color="auto" w:fill="FFFFFF"/>
        </w:rPr>
        <w:t xml:space="preserve"> </w:t>
      </w:r>
      <w:r w:rsidRPr="00AA4123">
        <w:rPr>
          <w:rFonts w:ascii="楷体_GB2312" w:eastAsia="楷体_GB2312" w:hAnsi="楷体" w:cs="楷体_GB2312" w:hint="eastAsia"/>
          <w:color w:val="333333"/>
          <w:sz w:val="32"/>
          <w:szCs w:val="32"/>
          <w:shd w:val="clear" w:color="auto" w:fill="FFFFFF"/>
        </w:rPr>
        <w:t>(</w:t>
      </w:r>
      <w:r w:rsidRPr="00201C3C">
        <w:rPr>
          <w:rFonts w:ascii="楷体_GB2312" w:eastAsia="楷体_GB2312" w:hAnsi="楷体" w:cs="Times New Roman" w:hint="eastAsia"/>
          <w:color w:val="000000"/>
          <w:kern w:val="0"/>
          <w:sz w:val="32"/>
          <w:szCs w:val="32"/>
        </w:rPr>
        <w:t>1984年7月4日</w:t>
      </w:r>
      <w:r w:rsidRPr="001E0F75">
        <w:rPr>
          <w:rFonts w:ascii="楷体_GB2312" w:eastAsia="楷体_GB2312" w:hAnsi="楷体" w:cs="Times New Roman" w:hint="eastAsia"/>
          <w:color w:val="000000"/>
          <w:kern w:val="0"/>
          <w:sz w:val="32"/>
          <w:szCs w:val="32"/>
        </w:rPr>
        <w:t>陕政发〔198</w:t>
      </w:r>
      <w:r>
        <w:rPr>
          <w:rFonts w:ascii="楷体_GB2312" w:eastAsia="楷体_GB2312" w:hAnsi="楷体" w:cs="Times New Roman"/>
          <w:color w:val="000000"/>
          <w:kern w:val="0"/>
          <w:sz w:val="32"/>
          <w:szCs w:val="32"/>
        </w:rPr>
        <w:t>4</w:t>
      </w:r>
      <w:r w:rsidRPr="001E0F75">
        <w:rPr>
          <w:rFonts w:ascii="楷体_GB2312" w:eastAsia="楷体_GB2312" w:hAnsi="楷体" w:cs="Times New Roman" w:hint="eastAsia"/>
          <w:color w:val="000000"/>
          <w:kern w:val="0"/>
          <w:sz w:val="32"/>
          <w:szCs w:val="32"/>
        </w:rPr>
        <w:t>〕</w:t>
      </w:r>
      <w:r>
        <w:rPr>
          <w:rFonts w:ascii="楷体_GB2312" w:eastAsia="楷体_GB2312" w:hAnsi="楷体" w:cs="Times New Roman"/>
          <w:color w:val="000000"/>
          <w:kern w:val="0"/>
          <w:sz w:val="32"/>
          <w:szCs w:val="32"/>
        </w:rPr>
        <w:t>88</w:t>
      </w:r>
      <w:r w:rsidRPr="001E0F75">
        <w:rPr>
          <w:rFonts w:ascii="楷体_GB2312" w:eastAsia="楷体_GB2312" w:hAnsi="楷体" w:cs="Times New Roman" w:hint="eastAsia"/>
          <w:color w:val="000000"/>
          <w:kern w:val="0"/>
          <w:sz w:val="32"/>
          <w:szCs w:val="32"/>
        </w:rPr>
        <w:t>号</w:t>
      </w:r>
      <w:r w:rsidRPr="00AA4123">
        <w:rPr>
          <w:rFonts w:ascii="楷体_GB2312" w:eastAsia="楷体_GB2312" w:hAnsi="楷体" w:cs="Times New Roman" w:hint="eastAsia"/>
          <w:color w:val="000000"/>
          <w:kern w:val="0"/>
          <w:sz w:val="32"/>
          <w:szCs w:val="32"/>
        </w:rPr>
        <w:t xml:space="preserve">公布 </w:t>
      </w:r>
      <w:r>
        <w:rPr>
          <w:rFonts w:ascii="楷体_GB2312" w:eastAsia="楷体_GB2312" w:hAnsi="楷体" w:cs="Times New Roman"/>
          <w:color w:val="000000"/>
          <w:kern w:val="0"/>
          <w:sz w:val="32"/>
          <w:szCs w:val="32"/>
        </w:rPr>
        <w:t xml:space="preserve"> </w:t>
      </w:r>
      <w:r w:rsidRPr="001E0F75">
        <w:rPr>
          <w:rFonts w:ascii="楷体_GB2312" w:eastAsia="楷体_GB2312" w:hAnsi="宋体" w:cs="宋体" w:hint="eastAsia"/>
          <w:color w:val="333333"/>
          <w:sz w:val="32"/>
          <w:szCs w:val="32"/>
          <w:shd w:val="clear" w:color="auto" w:fill="FFFFFF"/>
        </w:rPr>
        <w:t>根据2011年2月25日</w:t>
      </w:r>
      <w:r w:rsidRPr="00AA4123">
        <w:rPr>
          <w:rFonts w:ascii="楷体_GB2312" w:eastAsia="楷体_GB2312" w:hAnsi="楷体" w:cs="Times New Roman" w:hint="eastAsia"/>
          <w:color w:val="000000"/>
          <w:kern w:val="0"/>
          <w:sz w:val="32"/>
          <w:szCs w:val="32"/>
        </w:rPr>
        <w:t>陕西省人民政府令第148号</w:t>
      </w:r>
      <w:r w:rsidRPr="001E0F75">
        <w:rPr>
          <w:rFonts w:ascii="楷体_GB2312" w:eastAsia="楷体_GB2312" w:hAnsi="宋体" w:cs="宋体" w:hint="eastAsia"/>
          <w:color w:val="333333"/>
          <w:sz w:val="32"/>
          <w:szCs w:val="32"/>
          <w:shd w:val="clear" w:color="auto" w:fill="FFFFFF"/>
        </w:rPr>
        <w:t>修订</w:t>
      </w:r>
      <w:r w:rsidRPr="00AA4123">
        <w:rPr>
          <w:rFonts w:ascii="楷体_GB2312" w:eastAsia="楷体_GB2312" w:hAnsi="楷体" w:cs="楷体_GB2312" w:hint="eastAsia"/>
          <w:color w:val="333333"/>
          <w:sz w:val="32"/>
          <w:szCs w:val="32"/>
          <w:shd w:val="clear" w:color="auto" w:fill="FFFFFF"/>
        </w:rPr>
        <w:t>)</w:t>
      </w:r>
    </w:p>
    <w:p w14:paraId="50C1FADC" w14:textId="77777777" w:rsidR="0077234B" w:rsidRDefault="0077234B" w:rsidP="0077234B">
      <w:pPr>
        <w:spacing w:line="570" w:lineRule="exact"/>
        <w:jc w:val="center"/>
        <w:rPr>
          <w:rFonts w:ascii="黑体" w:eastAsia="黑体" w:hAnsi="黑体" w:cs="宋体"/>
          <w:color w:val="333333"/>
          <w:sz w:val="32"/>
          <w:szCs w:val="32"/>
          <w:shd w:val="clear" w:color="auto" w:fill="FFFFFF"/>
        </w:rPr>
      </w:pPr>
    </w:p>
    <w:p w14:paraId="3CC1AF27" w14:textId="77777777" w:rsidR="0077234B" w:rsidRDefault="0077234B" w:rsidP="0077234B">
      <w:pPr>
        <w:spacing w:line="570" w:lineRule="exact"/>
        <w:jc w:val="center"/>
        <w:rPr>
          <w:rFonts w:ascii="黑体" w:eastAsia="黑体" w:hAnsi="黑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第一章　总　　则</w:t>
      </w:r>
    </w:p>
    <w:p w14:paraId="6D692DDA" w14:textId="77777777" w:rsidR="0077234B" w:rsidRPr="00041E0D" w:rsidRDefault="0077234B" w:rsidP="0077234B">
      <w:pPr>
        <w:spacing w:line="570" w:lineRule="exact"/>
        <w:jc w:val="center"/>
        <w:rPr>
          <w:rFonts w:ascii="黑体" w:eastAsia="黑体" w:hAnsi="黑体" w:cs="宋体"/>
          <w:color w:val="333333"/>
          <w:sz w:val="32"/>
          <w:szCs w:val="32"/>
          <w:shd w:val="clear" w:color="auto" w:fill="FFFFFF"/>
        </w:rPr>
      </w:pPr>
    </w:p>
    <w:p w14:paraId="7710F75B"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第一条</w:t>
      </w:r>
      <w:r w:rsidRPr="00DD3A92">
        <w:rPr>
          <w:rFonts w:ascii="仿宋_GB2312" w:eastAsia="仿宋_GB2312" w:hAnsi="宋体" w:cs="宋体" w:hint="eastAsia"/>
          <w:color w:val="333333"/>
          <w:sz w:val="32"/>
          <w:szCs w:val="32"/>
          <w:shd w:val="clear" w:color="auto" w:fill="FFFFFF"/>
        </w:rPr>
        <w:t xml:space="preserve">　为健全干部任免制度，根据《中华人民共和国地方各级人民代表大会和地方各级人民政府组织法》的有关规定，制定本办法。</w:t>
      </w:r>
    </w:p>
    <w:p w14:paraId="60EE654D"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第二条</w:t>
      </w:r>
      <w:r w:rsidRPr="00DD3A92">
        <w:rPr>
          <w:rFonts w:ascii="仿宋_GB2312" w:eastAsia="仿宋_GB2312" w:hAnsi="宋体" w:cs="宋体" w:hint="eastAsia"/>
          <w:color w:val="333333"/>
          <w:sz w:val="32"/>
          <w:szCs w:val="32"/>
          <w:shd w:val="clear" w:color="auto" w:fill="FFFFFF"/>
        </w:rPr>
        <w:t xml:space="preserve">　任命工作人员，要坚持“任人唯贤”的干部路线和德才兼备的干部标准，按照革命化、年轻化、知识化、专业化的要求，选拔坚决执行党的政治路线和思想路线，大公无私，严守法纪，有强烈的革命事业心和政治责任感，有改革精神，能够开创新局面，有一定的文化程度、业务水平和组织领导能力且身体健康的干部，担任各级领导职务。</w:t>
      </w:r>
    </w:p>
    <w:p w14:paraId="34B135EE"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第三条</w:t>
      </w:r>
      <w:r w:rsidRPr="00DD3A92">
        <w:rPr>
          <w:rFonts w:ascii="仿宋_GB2312" w:eastAsia="仿宋_GB2312" w:hAnsi="宋体" w:cs="宋体" w:hint="eastAsia"/>
          <w:color w:val="333333"/>
          <w:sz w:val="32"/>
          <w:szCs w:val="32"/>
          <w:shd w:val="clear" w:color="auto" w:fill="FFFFFF"/>
        </w:rPr>
        <w:t xml:space="preserve">　任免工作人员，必须根据民主集中制的原则，广泛征求群众意见，并经任免机关会议通过。</w:t>
      </w:r>
    </w:p>
    <w:p w14:paraId="0D6EC813" w14:textId="77777777" w:rsidR="0077234B" w:rsidRDefault="0077234B" w:rsidP="0077234B">
      <w:pPr>
        <w:spacing w:line="570" w:lineRule="exact"/>
        <w:jc w:val="center"/>
        <w:rPr>
          <w:rFonts w:ascii="黑体" w:eastAsia="黑体" w:hAnsi="黑体" w:cs="宋体"/>
          <w:color w:val="333333"/>
          <w:sz w:val="32"/>
          <w:szCs w:val="32"/>
          <w:shd w:val="clear" w:color="auto" w:fill="FFFFFF"/>
        </w:rPr>
      </w:pPr>
    </w:p>
    <w:p w14:paraId="6DFE47DB" w14:textId="77777777" w:rsidR="0077234B" w:rsidRDefault="0077234B" w:rsidP="0077234B">
      <w:pPr>
        <w:spacing w:line="570" w:lineRule="exact"/>
        <w:jc w:val="center"/>
        <w:rPr>
          <w:rFonts w:ascii="黑体" w:eastAsia="黑体" w:hAnsi="黑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lastRenderedPageBreak/>
        <w:t>第二章　任免权限</w:t>
      </w:r>
    </w:p>
    <w:p w14:paraId="4F179D49" w14:textId="77777777" w:rsidR="0077234B" w:rsidRPr="00041E0D" w:rsidRDefault="0077234B" w:rsidP="0077234B">
      <w:pPr>
        <w:spacing w:line="570" w:lineRule="exact"/>
        <w:jc w:val="center"/>
        <w:rPr>
          <w:rFonts w:ascii="黑体" w:eastAsia="黑体" w:hAnsi="黑体" w:cs="宋体"/>
          <w:color w:val="333333"/>
          <w:sz w:val="32"/>
          <w:szCs w:val="32"/>
          <w:shd w:val="clear" w:color="auto" w:fill="FFFFFF"/>
        </w:rPr>
      </w:pPr>
    </w:p>
    <w:p w14:paraId="57F9D5C1"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第四条</w:t>
      </w:r>
      <w:r w:rsidRPr="00DD3A92">
        <w:rPr>
          <w:rFonts w:ascii="仿宋_GB2312" w:eastAsia="仿宋_GB2312" w:hAnsi="宋体" w:cs="宋体" w:hint="eastAsia"/>
          <w:color w:val="333333"/>
          <w:sz w:val="32"/>
          <w:szCs w:val="32"/>
          <w:shd w:val="clear" w:color="auto" w:fill="FFFFFF"/>
        </w:rPr>
        <w:t xml:space="preserve">　省人民政府任免下列工作人员：</w:t>
      </w:r>
    </w:p>
    <w:p w14:paraId="268A3DF5"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省人民政府顾问、副秘书长、副厅长、副局长、委员会副主任，办公厅主任、副主任，参事室主任、副主任、参事、各厅、局、委员会顾问，总工程师；</w:t>
      </w:r>
    </w:p>
    <w:p w14:paraId="2077A89D"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其他相当于上列各项职位的人员。</w:t>
      </w:r>
    </w:p>
    <w:p w14:paraId="298C42E3"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第五条</w:t>
      </w:r>
      <w:r w:rsidRPr="00DD3A92">
        <w:rPr>
          <w:rFonts w:ascii="仿宋_GB2312" w:eastAsia="仿宋_GB2312" w:hAnsi="宋体" w:cs="宋体" w:hint="eastAsia"/>
          <w:color w:val="333333"/>
          <w:sz w:val="32"/>
          <w:szCs w:val="32"/>
          <w:shd w:val="clear" w:color="auto" w:fill="FFFFFF"/>
        </w:rPr>
        <w:t xml:space="preserve">　设区的市人民政府任免下列工作人员：</w:t>
      </w:r>
    </w:p>
    <w:p w14:paraId="04EECC9E"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市人民政府顾问、副秘书长，办公室（厅）主任、副主任、副局长、委员会副主任，各局、委员会顾问，总工程师；</w:t>
      </w:r>
    </w:p>
    <w:p w14:paraId="582C8E2E"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其他相当于上列各项职位的人员。</w:t>
      </w:r>
    </w:p>
    <w:p w14:paraId="4057712C"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第六条</w:t>
      </w:r>
      <w:r w:rsidRPr="00DD3A92">
        <w:rPr>
          <w:rFonts w:ascii="仿宋_GB2312" w:eastAsia="仿宋_GB2312" w:hAnsi="宋体" w:cs="宋体" w:hint="eastAsia"/>
          <w:color w:val="333333"/>
          <w:sz w:val="32"/>
          <w:szCs w:val="32"/>
          <w:shd w:val="clear" w:color="auto" w:fill="FFFFFF"/>
        </w:rPr>
        <w:t xml:space="preserve">　县（市、区）人民政府任免下列工作人员：</w:t>
      </w:r>
    </w:p>
    <w:p w14:paraId="759D857D"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县（市、区）人民政府顾问、副局长、副科长、委员会副主任、办公室副主任；</w:t>
      </w:r>
    </w:p>
    <w:p w14:paraId="37170AD1"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街道办事处主任、副主任；</w:t>
      </w:r>
    </w:p>
    <w:p w14:paraId="0A06B7E4"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其他相当于上列各项职位的人员。</w:t>
      </w:r>
    </w:p>
    <w:p w14:paraId="3EC94FA3" w14:textId="77777777" w:rsidR="0077234B" w:rsidRDefault="0077234B" w:rsidP="0077234B">
      <w:pPr>
        <w:spacing w:line="570" w:lineRule="exact"/>
        <w:jc w:val="center"/>
        <w:rPr>
          <w:rFonts w:ascii="黑体" w:eastAsia="黑体" w:hAnsi="黑体" w:cs="宋体"/>
          <w:color w:val="333333"/>
          <w:sz w:val="32"/>
          <w:szCs w:val="32"/>
          <w:shd w:val="clear" w:color="auto" w:fill="FFFFFF"/>
        </w:rPr>
      </w:pPr>
    </w:p>
    <w:p w14:paraId="4C0107B1" w14:textId="77777777" w:rsidR="0077234B" w:rsidRDefault="0077234B" w:rsidP="0077234B">
      <w:pPr>
        <w:spacing w:line="570" w:lineRule="exact"/>
        <w:jc w:val="center"/>
        <w:rPr>
          <w:rFonts w:ascii="黑体" w:eastAsia="黑体" w:hAnsi="黑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第三章　任免程序</w:t>
      </w:r>
    </w:p>
    <w:p w14:paraId="5E90E538" w14:textId="77777777" w:rsidR="0077234B" w:rsidRPr="00041E0D" w:rsidRDefault="0077234B" w:rsidP="0077234B">
      <w:pPr>
        <w:spacing w:line="570" w:lineRule="exact"/>
        <w:jc w:val="center"/>
        <w:rPr>
          <w:rFonts w:ascii="黑体" w:eastAsia="黑体" w:hAnsi="黑体" w:cs="宋体"/>
          <w:color w:val="333333"/>
          <w:sz w:val="32"/>
          <w:szCs w:val="32"/>
          <w:shd w:val="clear" w:color="auto" w:fill="FFFFFF"/>
        </w:rPr>
      </w:pPr>
    </w:p>
    <w:p w14:paraId="77B67FF7"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第七条</w:t>
      </w:r>
      <w:r w:rsidRPr="00DD3A92">
        <w:rPr>
          <w:rFonts w:ascii="仿宋_GB2312" w:eastAsia="仿宋_GB2312" w:hAnsi="宋体" w:cs="宋体" w:hint="eastAsia"/>
          <w:color w:val="333333"/>
          <w:sz w:val="32"/>
          <w:szCs w:val="32"/>
          <w:shd w:val="clear" w:color="auto" w:fill="FFFFFF"/>
        </w:rPr>
        <w:t xml:space="preserve">　县级以上各级人民政府任免工作人员，须经主管部门领导人员会议通过，并以行政部门名义呈报任免机关常务会议</w:t>
      </w:r>
      <w:r w:rsidRPr="00DD3A92">
        <w:rPr>
          <w:rFonts w:ascii="仿宋_GB2312" w:eastAsia="仿宋_GB2312" w:hAnsi="宋体" w:cs="宋体" w:hint="eastAsia"/>
          <w:color w:val="333333"/>
          <w:sz w:val="32"/>
          <w:szCs w:val="32"/>
          <w:shd w:val="clear" w:color="auto" w:fill="FFFFFF"/>
        </w:rPr>
        <w:lastRenderedPageBreak/>
        <w:t>或办公会议通过。</w:t>
      </w:r>
    </w:p>
    <w:p w14:paraId="2F5812C7"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第八条</w:t>
      </w:r>
      <w:r w:rsidRPr="00DD3A92">
        <w:rPr>
          <w:rFonts w:ascii="仿宋_GB2312" w:eastAsia="仿宋_GB2312" w:hAnsi="宋体" w:cs="宋体" w:hint="eastAsia"/>
          <w:color w:val="333333"/>
          <w:sz w:val="32"/>
          <w:szCs w:val="32"/>
          <w:shd w:val="clear" w:color="auto" w:fill="FFFFFF"/>
        </w:rPr>
        <w:t xml:space="preserve">　本办法第二章所列工作人员，经批准任命后，分别发给由省长、市长、县（市、区）长签署后的《任命书》。</w:t>
      </w:r>
    </w:p>
    <w:p w14:paraId="60D5336F"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第九条</w:t>
      </w:r>
      <w:r w:rsidRPr="00DD3A92">
        <w:rPr>
          <w:rFonts w:ascii="仿宋_GB2312" w:eastAsia="仿宋_GB2312" w:hAnsi="宋体" w:cs="宋体" w:hint="eastAsia"/>
          <w:color w:val="333333"/>
          <w:sz w:val="32"/>
          <w:szCs w:val="32"/>
          <w:shd w:val="clear" w:color="auto" w:fill="FFFFFF"/>
        </w:rPr>
        <w:t xml:space="preserve">　报请任命的工作人员，须经批准任命后再到职工作。个别人员如因工作急需，先行到职时，可由任命机关批准；未经批准任命的工作人员，不得对外公布；免除职务，也应依照上述程序办理。</w:t>
      </w:r>
    </w:p>
    <w:p w14:paraId="6E230CAD"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第十条</w:t>
      </w:r>
      <w:r w:rsidRPr="00DD3A92">
        <w:rPr>
          <w:rFonts w:ascii="仿宋_GB2312" w:eastAsia="仿宋_GB2312" w:hAnsi="宋体" w:cs="宋体" w:hint="eastAsia"/>
          <w:color w:val="333333"/>
          <w:sz w:val="32"/>
          <w:szCs w:val="32"/>
          <w:shd w:val="clear" w:color="auto" w:fill="FFFFFF"/>
        </w:rPr>
        <w:t xml:space="preserve">　经县以上各级人民政府任命的工作人员，当其工作变动时，必须及时办理免职手续；呈报任命正职时，如该机构的前任正职尚未免职，必须及时办理免职手续；呈报任命正职时，如该机构的前任正职尚未免职，必须先免后任；呈报副职时，副职在二人以上者，应注明排列顺序。</w:t>
      </w:r>
    </w:p>
    <w:p w14:paraId="51AA4381"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第十一条</w:t>
      </w:r>
      <w:r w:rsidRPr="00DD3A92">
        <w:rPr>
          <w:rFonts w:ascii="仿宋_GB2312" w:eastAsia="仿宋_GB2312" w:hAnsi="宋体" w:cs="宋体" w:hint="eastAsia"/>
          <w:color w:val="333333"/>
          <w:sz w:val="32"/>
          <w:szCs w:val="32"/>
          <w:shd w:val="clear" w:color="auto" w:fill="FFFFFF"/>
        </w:rPr>
        <w:t xml:space="preserve">　在报请任命新设机构的工作人员职务时，应写明该机构的批准机关及批准日期。</w:t>
      </w:r>
    </w:p>
    <w:p w14:paraId="0BEC930B"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建制改变、机构撤销或合并，原经任命的工作人员，其职务应报请任命机关注销；工作人员离休、退休、退职或死亡，以及因犯有错误给予降职以上处分的，应报任命机关备案。上列几种情况，均不再办理免职手续。</w:t>
      </w:r>
    </w:p>
    <w:p w14:paraId="0DD1C50C"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第十二条</w:t>
      </w:r>
      <w:r w:rsidRPr="00DD3A92">
        <w:rPr>
          <w:rFonts w:ascii="仿宋_GB2312" w:eastAsia="仿宋_GB2312" w:hAnsi="宋体" w:cs="宋体" w:hint="eastAsia"/>
          <w:color w:val="333333"/>
          <w:sz w:val="32"/>
          <w:szCs w:val="32"/>
          <w:shd w:val="clear" w:color="auto" w:fill="FFFFFF"/>
        </w:rPr>
        <w:t xml:space="preserve">　凡需要报请任免工作人员，必须以正式公文请示报告并附送《干部任免呈报表》一式三份（表式附后）。为了减少公文周转环节，及时办理任免手续，请示报告经送各级人民政</w:t>
      </w:r>
      <w:r w:rsidRPr="00DD3A92">
        <w:rPr>
          <w:rFonts w:ascii="仿宋_GB2312" w:eastAsia="仿宋_GB2312" w:hAnsi="宋体" w:cs="宋体" w:hint="eastAsia"/>
          <w:color w:val="333333"/>
          <w:sz w:val="32"/>
          <w:szCs w:val="32"/>
          <w:shd w:val="clear" w:color="auto" w:fill="FFFFFF"/>
        </w:rPr>
        <w:lastRenderedPageBreak/>
        <w:t>府的承办部门，由承办部门按照规定提请本级人民政府任免。</w:t>
      </w:r>
    </w:p>
    <w:p w14:paraId="43810BBD"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第十三条</w:t>
      </w:r>
      <w:r w:rsidRPr="00DD3A92">
        <w:rPr>
          <w:rFonts w:ascii="仿宋_GB2312" w:eastAsia="仿宋_GB2312" w:hAnsi="宋体" w:cs="宋体" w:hint="eastAsia"/>
          <w:color w:val="333333"/>
          <w:sz w:val="32"/>
          <w:szCs w:val="32"/>
          <w:shd w:val="clear" w:color="auto" w:fill="FFFFFF"/>
        </w:rPr>
        <w:t xml:space="preserve">　报请任免工作人员的公函、名单所列机构及职务，必须写全名称。特别是姓名及职务，要核对准确，并用正楷书写。</w:t>
      </w:r>
    </w:p>
    <w:p w14:paraId="48AC3C35" w14:textId="77777777" w:rsidR="0077234B" w:rsidRDefault="0077234B" w:rsidP="0077234B">
      <w:pPr>
        <w:spacing w:line="570" w:lineRule="exact"/>
        <w:jc w:val="center"/>
        <w:rPr>
          <w:rFonts w:ascii="黑体" w:eastAsia="黑体" w:hAnsi="黑体" w:cs="宋体"/>
          <w:color w:val="333333"/>
          <w:sz w:val="32"/>
          <w:szCs w:val="32"/>
          <w:shd w:val="clear" w:color="auto" w:fill="FFFFFF"/>
        </w:rPr>
      </w:pPr>
    </w:p>
    <w:p w14:paraId="128EA256" w14:textId="77777777" w:rsidR="0077234B" w:rsidRDefault="0077234B" w:rsidP="0077234B">
      <w:pPr>
        <w:spacing w:line="570" w:lineRule="exact"/>
        <w:jc w:val="center"/>
        <w:rPr>
          <w:rFonts w:ascii="黑体" w:eastAsia="黑体" w:hAnsi="黑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第四章　承办部门</w:t>
      </w:r>
    </w:p>
    <w:p w14:paraId="04F671FF" w14:textId="77777777" w:rsidR="0077234B" w:rsidRPr="00041E0D" w:rsidRDefault="0077234B" w:rsidP="0077234B">
      <w:pPr>
        <w:spacing w:line="570" w:lineRule="exact"/>
        <w:jc w:val="center"/>
        <w:rPr>
          <w:rFonts w:ascii="黑体" w:eastAsia="黑体" w:hAnsi="黑体" w:cs="宋体"/>
          <w:color w:val="333333"/>
          <w:sz w:val="32"/>
          <w:szCs w:val="32"/>
          <w:shd w:val="clear" w:color="auto" w:fill="FFFFFF"/>
        </w:rPr>
      </w:pPr>
    </w:p>
    <w:p w14:paraId="7D7FF250"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第十四条</w:t>
      </w:r>
      <w:r w:rsidRPr="00DD3A92">
        <w:rPr>
          <w:rFonts w:ascii="仿宋_GB2312" w:eastAsia="仿宋_GB2312" w:hAnsi="宋体" w:cs="宋体" w:hint="eastAsia"/>
          <w:color w:val="333333"/>
          <w:sz w:val="32"/>
          <w:szCs w:val="32"/>
          <w:shd w:val="clear" w:color="auto" w:fill="FFFFFF"/>
        </w:rPr>
        <w:t xml:space="preserve">　县级以上各级人民政府任免工作人员的具体工作，由各级人民政府的人力资源和社会保障部门承办。人力资源和社会保障部门的任务是：</w:t>
      </w:r>
    </w:p>
    <w:p w14:paraId="307FED7C"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（一）负责任免办法的贯彻执行，研究有关任免工作的情况和问题，处理各部门提出的有关任免事项；</w:t>
      </w:r>
    </w:p>
    <w:p w14:paraId="36C682CB"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（二）依照本办法的规定，办理提请本级人民政府通过任免的工作人员名单；</w:t>
      </w:r>
    </w:p>
    <w:p w14:paraId="789469ED"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（三）依照法律规定，办理提请本级人民代表大会常务委员会决定任免工作人员的工作；</w:t>
      </w:r>
    </w:p>
    <w:p w14:paraId="70B0B489"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（四）办理报请上一级人民政府备案的任免公函和人员名单；</w:t>
      </w:r>
    </w:p>
    <w:p w14:paraId="460AED52"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（五）根据任免机关批准的任免工作人员名单，草拟和印发任免通知，填发《任命书》；</w:t>
      </w:r>
    </w:p>
    <w:p w14:paraId="2C3F3EE1"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DD3A92">
        <w:rPr>
          <w:rFonts w:ascii="仿宋_GB2312" w:eastAsia="仿宋_GB2312" w:hAnsi="宋体" w:cs="宋体" w:hint="eastAsia"/>
          <w:color w:val="333333"/>
          <w:sz w:val="32"/>
          <w:szCs w:val="32"/>
          <w:shd w:val="clear" w:color="auto" w:fill="FFFFFF"/>
        </w:rPr>
        <w:t>（六）编辑《任命录》和承办领导交办的其他任免事项。</w:t>
      </w:r>
    </w:p>
    <w:p w14:paraId="115BFA49" w14:textId="77777777" w:rsidR="0077234B" w:rsidRDefault="0077234B" w:rsidP="0077234B">
      <w:pPr>
        <w:spacing w:line="570" w:lineRule="exact"/>
        <w:jc w:val="center"/>
        <w:rPr>
          <w:rFonts w:ascii="黑体" w:eastAsia="黑体" w:hAnsi="黑体" w:cs="宋体"/>
          <w:color w:val="333333"/>
          <w:sz w:val="32"/>
          <w:szCs w:val="32"/>
          <w:shd w:val="clear" w:color="auto" w:fill="FFFFFF"/>
        </w:rPr>
      </w:pPr>
    </w:p>
    <w:p w14:paraId="109D6D02" w14:textId="77777777" w:rsidR="0077234B" w:rsidRDefault="0077234B" w:rsidP="0077234B">
      <w:pPr>
        <w:spacing w:line="570" w:lineRule="exact"/>
        <w:jc w:val="center"/>
        <w:rPr>
          <w:rFonts w:ascii="黑体" w:eastAsia="黑体" w:hAnsi="黑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第五章　其　　他</w:t>
      </w:r>
    </w:p>
    <w:p w14:paraId="026B98D5" w14:textId="77777777" w:rsidR="0077234B" w:rsidRPr="00041E0D" w:rsidRDefault="0077234B" w:rsidP="0077234B">
      <w:pPr>
        <w:spacing w:line="570" w:lineRule="exact"/>
        <w:jc w:val="center"/>
        <w:rPr>
          <w:rFonts w:ascii="黑体" w:eastAsia="黑体" w:hAnsi="黑体" w:cs="宋体"/>
          <w:color w:val="333333"/>
          <w:sz w:val="32"/>
          <w:szCs w:val="32"/>
          <w:shd w:val="clear" w:color="auto" w:fill="FFFFFF"/>
        </w:rPr>
      </w:pPr>
    </w:p>
    <w:p w14:paraId="74D2D235" w14:textId="77777777" w:rsidR="0077234B" w:rsidRDefault="0077234B" w:rsidP="0077234B">
      <w:pPr>
        <w:spacing w:line="570" w:lineRule="exact"/>
        <w:ind w:firstLineChars="200" w:firstLine="640"/>
        <w:rPr>
          <w:rFonts w:ascii="仿宋_GB2312" w:eastAsia="仿宋_GB2312" w:hAnsi="宋体" w:cs="宋体"/>
          <w:color w:val="333333"/>
          <w:sz w:val="32"/>
          <w:szCs w:val="32"/>
          <w:shd w:val="clear" w:color="auto" w:fill="FFFFFF"/>
        </w:rPr>
      </w:pPr>
      <w:r w:rsidRPr="00041E0D">
        <w:rPr>
          <w:rFonts w:ascii="黑体" w:eastAsia="黑体" w:hAnsi="黑体" w:cs="宋体" w:hint="eastAsia"/>
          <w:color w:val="333333"/>
          <w:sz w:val="32"/>
          <w:szCs w:val="32"/>
          <w:shd w:val="clear" w:color="auto" w:fill="FFFFFF"/>
        </w:rPr>
        <w:t>第十五条</w:t>
      </w:r>
      <w:r w:rsidRPr="00DD3A92">
        <w:rPr>
          <w:rFonts w:ascii="仿宋_GB2312" w:eastAsia="仿宋_GB2312" w:hAnsi="宋体" w:cs="宋体" w:hint="eastAsia"/>
          <w:color w:val="333333"/>
          <w:sz w:val="32"/>
          <w:szCs w:val="32"/>
          <w:shd w:val="clear" w:color="auto" w:fill="FFFFFF"/>
        </w:rPr>
        <w:t xml:space="preserve">　本办法任免范围以外的工作人员，由省政府各工作部门和县级以上各级人民政府根据有关规定精神自行规定，报上一级人民政府备案。</w:t>
      </w:r>
    </w:p>
    <w:p w14:paraId="633F4A55" w14:textId="378B11F0" w:rsidR="004D5BB5" w:rsidRPr="0077234B" w:rsidRDefault="0077234B" w:rsidP="0077234B">
      <w:pPr>
        <w:spacing w:line="570" w:lineRule="exact"/>
        <w:ind w:firstLineChars="200" w:firstLine="640"/>
        <w:rPr>
          <w:rFonts w:ascii="仿宋_GB2312" w:eastAsia="仿宋_GB2312" w:hAnsi="宋体" w:cs="宋体" w:hint="eastAsia"/>
          <w:color w:val="333333"/>
          <w:sz w:val="32"/>
          <w:szCs w:val="32"/>
          <w:shd w:val="clear" w:color="auto" w:fill="FFFFFF"/>
        </w:rPr>
      </w:pPr>
      <w:r w:rsidRPr="007B2B8E">
        <w:rPr>
          <w:rFonts w:ascii="黑体" w:eastAsia="黑体" w:hAnsi="黑体" w:cs="宋体" w:hint="eastAsia"/>
          <w:color w:val="333333"/>
          <w:sz w:val="32"/>
          <w:szCs w:val="32"/>
          <w:shd w:val="clear" w:color="auto" w:fill="FFFFFF"/>
        </w:rPr>
        <w:t>第十六条</w:t>
      </w:r>
      <w:r w:rsidRPr="00DD3A92">
        <w:rPr>
          <w:rFonts w:ascii="仿宋_GB2312" w:eastAsia="仿宋_GB2312" w:hAnsi="宋体" w:cs="宋体" w:hint="eastAsia"/>
          <w:color w:val="333333"/>
          <w:sz w:val="32"/>
          <w:szCs w:val="32"/>
          <w:shd w:val="clear" w:color="auto" w:fill="FFFFFF"/>
        </w:rPr>
        <w:t xml:space="preserve">　本办法自公布之日起试行。省政府过去有关规定凡与本办法不一致时，改按本办法的规定执行。</w:t>
      </w:r>
    </w:p>
    <w:sectPr w:rsidR="004D5BB5" w:rsidRPr="0077234B">
      <w:headerReference w:type="default" r:id="rId9"/>
      <w:footerReference w:type="default" r:id="rId10"/>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B721E" w14:textId="77777777" w:rsidR="00BD0AB4" w:rsidRDefault="00BD0AB4">
      <w:r>
        <w:separator/>
      </w:r>
    </w:p>
  </w:endnote>
  <w:endnote w:type="continuationSeparator" w:id="0">
    <w:p w14:paraId="55971481" w14:textId="77777777" w:rsidR="00BD0AB4" w:rsidRDefault="00BD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D7A6" w14:textId="77777777" w:rsidR="00B13B27" w:rsidRDefault="00A364A1">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0516D5C7" wp14:editId="5813D576">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16D5C7"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15D469D" w14:textId="77777777" w:rsidR="00B13B27" w:rsidRDefault="00A364A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0574CEA1" w14:textId="77777777" w:rsidR="00B13B27" w:rsidRDefault="00A364A1">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0BF0E31E" wp14:editId="3345A1CF">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24676"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sidR="00EC1320" w:rsidRPr="00EC1320">
      <w:rPr>
        <w:rFonts w:ascii="宋体" w:eastAsia="宋体" w:hAnsi="宋体" w:cs="宋体" w:hint="eastAsia"/>
        <w:b/>
        <w:bCs/>
        <w:color w:val="005192"/>
        <w:sz w:val="28"/>
        <w:szCs w:val="44"/>
      </w:rPr>
      <w:t>陕西省人民政府</w:t>
    </w:r>
    <w:r>
      <w:rPr>
        <w:rFonts w:ascii="宋体" w:eastAsia="宋体" w:hAnsi="宋体" w:cs="宋体" w:hint="eastAsia"/>
        <w:b/>
        <w:bCs/>
        <w:color w:val="005192"/>
        <w:sz w:val="28"/>
        <w:szCs w:val="44"/>
      </w:rPr>
      <w:t xml:space="preserve">发布     </w:t>
    </w:r>
  </w:p>
  <w:p w14:paraId="6D27A95D" w14:textId="77777777" w:rsidR="00B13B27" w:rsidRPr="00EC1320" w:rsidRDefault="00B13B27">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D35E" w14:textId="77777777" w:rsidR="00BD0AB4" w:rsidRDefault="00BD0AB4">
      <w:r>
        <w:separator/>
      </w:r>
    </w:p>
  </w:footnote>
  <w:footnote w:type="continuationSeparator" w:id="0">
    <w:p w14:paraId="357827FF" w14:textId="77777777" w:rsidR="00BD0AB4" w:rsidRDefault="00BD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B0C8" w14:textId="77777777" w:rsidR="00B13B27" w:rsidRDefault="00A364A1">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7F1A9156" wp14:editId="39469F35">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4F164F"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44F8BC0D" w14:textId="77777777" w:rsidR="00B13B27" w:rsidRDefault="00A364A1">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567D9B" wp14:editId="421D9CD8">
          <wp:extent cx="308610" cy="308610"/>
          <wp:effectExtent l="0" t="0" r="11430" b="11430"/>
          <wp:docPr id="11" name="图片 1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0" w:name="_Hlk91518048"/>
    <w:r w:rsidR="00EC1320">
      <w:rPr>
        <w:rFonts w:ascii="宋体" w:eastAsia="宋体" w:hAnsi="宋体" w:cs="宋体" w:hint="eastAsia"/>
        <w:b/>
        <w:bCs/>
        <w:color w:val="005192"/>
        <w:sz w:val="32"/>
        <w:szCs w:val="32"/>
      </w:rPr>
      <w:t>陕西省人民政府</w:t>
    </w:r>
    <w:bookmarkEnd w:id="0"/>
    <w:r w:rsidR="00EC1320">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34D142"/>
    <w:multiLevelType w:val="singleLevel"/>
    <w:tmpl w:val="8034D142"/>
    <w:lvl w:ilvl="0">
      <w:start w:val="2"/>
      <w:numFmt w:val="chineseCounting"/>
      <w:suff w:val="space"/>
      <w:lvlText w:val="第%1章"/>
      <w:lvlJc w:val="left"/>
      <w:rPr>
        <w:rFonts w:hint="eastAsia"/>
      </w:rPr>
    </w:lvl>
  </w:abstractNum>
  <w:abstractNum w:abstractNumId="1" w15:restartNumberingAfterBreak="0">
    <w:nsid w:val="DB86DE83"/>
    <w:multiLevelType w:val="singleLevel"/>
    <w:tmpl w:val="DB86DE83"/>
    <w:lvl w:ilvl="0">
      <w:start w:val="5"/>
      <w:numFmt w:val="chineseCounting"/>
      <w:suff w:val="space"/>
      <w:lvlText w:val="第%1条"/>
      <w:lvlJc w:val="left"/>
      <w:rPr>
        <w:rFonts w:ascii="黑体" w:eastAsia="黑体" w:hAnsi="黑体" w:cs="黑体" w:hint="eastAsia"/>
        <w:b w:val="0"/>
        <w:bCs w:val="0"/>
      </w:rPr>
    </w:lvl>
  </w:abstractNum>
  <w:abstractNum w:abstractNumId="2" w15:restartNumberingAfterBreak="0">
    <w:nsid w:val="F6802CE1"/>
    <w:multiLevelType w:val="singleLevel"/>
    <w:tmpl w:val="F6802CE1"/>
    <w:lvl w:ilvl="0">
      <w:start w:val="6"/>
      <w:numFmt w:val="chineseCounting"/>
      <w:suff w:val="nothing"/>
      <w:lvlText w:val="第%1条　"/>
      <w:lvlJc w:val="left"/>
      <w:pPr>
        <w:ind w:left="-10"/>
      </w:pPr>
      <w:rPr>
        <w:rFonts w:ascii="黑体" w:eastAsia="黑体" w:hAnsi="黑体" w:cs="黑体" w:hint="eastAsia"/>
        <w:sz w:val="32"/>
        <w:szCs w:val="32"/>
      </w:rPr>
    </w:lvl>
  </w:abstractNum>
  <w:abstractNum w:abstractNumId="3" w15:restartNumberingAfterBreak="0">
    <w:nsid w:val="01A8BCB3"/>
    <w:multiLevelType w:val="singleLevel"/>
    <w:tmpl w:val="01A8BCB3"/>
    <w:lvl w:ilvl="0">
      <w:start w:val="11"/>
      <w:numFmt w:val="chineseCounting"/>
      <w:suff w:val="space"/>
      <w:lvlText w:val="第%1条"/>
      <w:lvlJc w:val="left"/>
      <w:rPr>
        <w:rFonts w:hint="eastAsia"/>
      </w:rPr>
    </w:lvl>
  </w:abstractNum>
  <w:abstractNum w:abstractNumId="4" w15:restartNumberingAfterBreak="0">
    <w:nsid w:val="03EBFEFB"/>
    <w:multiLevelType w:val="singleLevel"/>
    <w:tmpl w:val="03EBFEFB"/>
    <w:lvl w:ilvl="0">
      <w:start w:val="5"/>
      <w:numFmt w:val="chineseCounting"/>
      <w:suff w:val="nothing"/>
      <w:lvlText w:val="第%1条　"/>
      <w:lvlJc w:val="left"/>
      <w:pPr>
        <w:ind w:left="640" w:firstLine="0"/>
      </w:pPr>
      <w:rPr>
        <w:rFonts w:hint="eastAsia"/>
      </w:rPr>
    </w:lvl>
  </w:abstractNum>
  <w:abstractNum w:abstractNumId="5" w15:restartNumberingAfterBreak="0">
    <w:nsid w:val="049B524C"/>
    <w:multiLevelType w:val="singleLevel"/>
    <w:tmpl w:val="049B524C"/>
    <w:lvl w:ilvl="0">
      <w:start w:val="1"/>
      <w:numFmt w:val="chineseCounting"/>
      <w:lvlText w:val="（%1)"/>
      <w:lvlJc w:val="left"/>
      <w:pPr>
        <w:tabs>
          <w:tab w:val="left" w:pos="312"/>
        </w:tabs>
      </w:pPr>
      <w:rPr>
        <w:rFonts w:hint="eastAsia"/>
      </w:rPr>
    </w:lvl>
  </w:abstractNum>
  <w:abstractNum w:abstractNumId="6" w15:restartNumberingAfterBreak="0">
    <w:nsid w:val="16CE0A08"/>
    <w:multiLevelType w:val="singleLevel"/>
    <w:tmpl w:val="16CE0A08"/>
    <w:lvl w:ilvl="0">
      <w:start w:val="4"/>
      <w:numFmt w:val="chineseCounting"/>
      <w:suff w:val="nothing"/>
      <w:lvlText w:val="（%1）"/>
      <w:lvlJc w:val="left"/>
      <w:rPr>
        <w:rFonts w:hint="eastAsia"/>
      </w:rPr>
    </w:lvl>
  </w:abstractNum>
  <w:abstractNum w:abstractNumId="7" w15:restartNumberingAfterBreak="0">
    <w:nsid w:val="1A173242"/>
    <w:multiLevelType w:val="singleLevel"/>
    <w:tmpl w:val="1A173242"/>
    <w:lvl w:ilvl="0">
      <w:start w:val="5"/>
      <w:numFmt w:val="chineseCounting"/>
      <w:suff w:val="space"/>
      <w:lvlText w:val="第%1章"/>
      <w:lvlJc w:val="left"/>
      <w:rPr>
        <w:rFonts w:hint="eastAsia"/>
      </w:rPr>
    </w:lvl>
  </w:abstractNum>
  <w:abstractNum w:abstractNumId="8" w15:restartNumberingAfterBreak="0">
    <w:nsid w:val="31CB5A76"/>
    <w:multiLevelType w:val="singleLevel"/>
    <w:tmpl w:val="31CB5A76"/>
    <w:lvl w:ilvl="0">
      <w:start w:val="8"/>
      <w:numFmt w:val="chineseCounting"/>
      <w:suff w:val="space"/>
      <w:lvlText w:val="第%1条"/>
      <w:lvlJc w:val="left"/>
      <w:rPr>
        <w:rFonts w:hint="eastAsia"/>
      </w:rPr>
    </w:lvl>
  </w:abstractNum>
  <w:abstractNum w:abstractNumId="9" w15:restartNumberingAfterBreak="0">
    <w:nsid w:val="61B9B4F7"/>
    <w:multiLevelType w:val="singleLevel"/>
    <w:tmpl w:val="61B9B4F7"/>
    <w:lvl w:ilvl="0">
      <w:start w:val="6"/>
      <w:numFmt w:val="chineseCounting"/>
      <w:suff w:val="nothing"/>
      <w:lvlText w:val="第%1章"/>
      <w:lvlJc w:val="left"/>
    </w:lvl>
  </w:abstractNum>
  <w:abstractNum w:abstractNumId="10" w15:restartNumberingAfterBreak="0">
    <w:nsid w:val="61BADFEB"/>
    <w:multiLevelType w:val="singleLevel"/>
    <w:tmpl w:val="61BADFEB"/>
    <w:lvl w:ilvl="0">
      <w:start w:val="5"/>
      <w:numFmt w:val="chineseCounting"/>
      <w:suff w:val="nothing"/>
      <w:lvlText w:val="第%1章"/>
      <w:lvlJc w:val="left"/>
    </w:lvl>
  </w:abstractNum>
  <w:abstractNum w:abstractNumId="11" w15:restartNumberingAfterBreak="0">
    <w:nsid w:val="61BAE091"/>
    <w:multiLevelType w:val="singleLevel"/>
    <w:tmpl w:val="61BAE091"/>
    <w:lvl w:ilvl="0">
      <w:start w:val="1"/>
      <w:numFmt w:val="chineseCounting"/>
      <w:suff w:val="space"/>
      <w:lvlText w:val="第%1章"/>
      <w:lvlJc w:val="left"/>
    </w:lvl>
  </w:abstractNum>
  <w:abstractNum w:abstractNumId="12" w15:restartNumberingAfterBreak="0">
    <w:nsid w:val="61BAE94F"/>
    <w:multiLevelType w:val="singleLevel"/>
    <w:tmpl w:val="61BAE94F"/>
    <w:lvl w:ilvl="0">
      <w:start w:val="1"/>
      <w:numFmt w:val="chineseCounting"/>
      <w:suff w:val="nothing"/>
      <w:lvlText w:val="第%1章"/>
      <w:lvlJc w:val="left"/>
    </w:lvl>
  </w:abstractNum>
  <w:abstractNum w:abstractNumId="13" w15:restartNumberingAfterBreak="0">
    <w:nsid w:val="61BAF0BB"/>
    <w:multiLevelType w:val="singleLevel"/>
    <w:tmpl w:val="61BAF0BB"/>
    <w:lvl w:ilvl="0">
      <w:start w:val="3"/>
      <w:numFmt w:val="chineseCounting"/>
      <w:suff w:val="nothing"/>
      <w:lvlText w:val="第%1章"/>
      <w:lvlJc w:val="left"/>
    </w:lvl>
  </w:abstractNum>
  <w:abstractNum w:abstractNumId="14" w15:restartNumberingAfterBreak="0">
    <w:nsid w:val="61BAF158"/>
    <w:multiLevelType w:val="singleLevel"/>
    <w:tmpl w:val="61BAF158"/>
    <w:lvl w:ilvl="0">
      <w:start w:val="1"/>
      <w:numFmt w:val="chineseCounting"/>
      <w:suff w:val="nothing"/>
      <w:lvlText w:val="第%1章"/>
      <w:lvlJc w:val="left"/>
    </w:lvl>
  </w:abstractNum>
  <w:abstractNum w:abstractNumId="15" w15:restartNumberingAfterBreak="0">
    <w:nsid w:val="61BAF274"/>
    <w:multiLevelType w:val="singleLevel"/>
    <w:tmpl w:val="61BAF274"/>
    <w:lvl w:ilvl="0">
      <w:start w:val="7"/>
      <w:numFmt w:val="chineseCounting"/>
      <w:suff w:val="nothing"/>
      <w:lvlText w:val="第%1章"/>
      <w:lvlJc w:val="left"/>
    </w:lvl>
  </w:abstractNum>
  <w:abstractNum w:abstractNumId="16" w15:restartNumberingAfterBreak="0">
    <w:nsid w:val="61BAF4A5"/>
    <w:multiLevelType w:val="singleLevel"/>
    <w:tmpl w:val="61BAF4A5"/>
    <w:lvl w:ilvl="0">
      <w:start w:val="6"/>
      <w:numFmt w:val="chineseCounting"/>
      <w:suff w:val="nothing"/>
      <w:lvlText w:val="第%1章"/>
      <w:lvlJc w:val="left"/>
    </w:lvl>
  </w:abstractNum>
  <w:abstractNum w:abstractNumId="17" w15:restartNumberingAfterBreak="0">
    <w:nsid w:val="61BAF5F0"/>
    <w:multiLevelType w:val="singleLevel"/>
    <w:tmpl w:val="61BAF5F0"/>
    <w:lvl w:ilvl="0">
      <w:start w:val="1"/>
      <w:numFmt w:val="chineseCounting"/>
      <w:suff w:val="nothing"/>
      <w:lvlText w:val="第%1章"/>
      <w:lvlJc w:val="left"/>
    </w:lvl>
  </w:abstractNum>
  <w:abstractNum w:abstractNumId="18" w15:restartNumberingAfterBreak="0">
    <w:nsid w:val="61BAF932"/>
    <w:multiLevelType w:val="singleLevel"/>
    <w:tmpl w:val="61BAF932"/>
    <w:lvl w:ilvl="0">
      <w:start w:val="5"/>
      <w:numFmt w:val="chineseCounting"/>
      <w:suff w:val="nothing"/>
      <w:lvlText w:val="第%1章"/>
      <w:lvlJc w:val="left"/>
    </w:lvl>
  </w:abstractNum>
  <w:abstractNum w:abstractNumId="19" w15:restartNumberingAfterBreak="0">
    <w:nsid w:val="61BAF979"/>
    <w:multiLevelType w:val="singleLevel"/>
    <w:tmpl w:val="61BAF979"/>
    <w:lvl w:ilvl="0">
      <w:start w:val="4"/>
      <w:numFmt w:val="chineseCounting"/>
      <w:suff w:val="nothing"/>
      <w:lvlText w:val="第%1章"/>
      <w:lvlJc w:val="left"/>
    </w:lvl>
  </w:abstractNum>
  <w:abstractNum w:abstractNumId="20" w15:restartNumberingAfterBreak="0">
    <w:nsid w:val="61BAFA4C"/>
    <w:multiLevelType w:val="singleLevel"/>
    <w:tmpl w:val="61BAFA4C"/>
    <w:lvl w:ilvl="0">
      <w:start w:val="1"/>
      <w:numFmt w:val="chineseCounting"/>
      <w:suff w:val="nothing"/>
      <w:lvlText w:val="第%1章"/>
      <w:lvlJc w:val="left"/>
    </w:lvl>
  </w:abstractNum>
  <w:num w:numId="1">
    <w:abstractNumId w:val="2"/>
  </w:num>
  <w:num w:numId="2">
    <w:abstractNumId w:val="4"/>
  </w:num>
  <w:num w:numId="3">
    <w:abstractNumId w:val="20"/>
  </w:num>
  <w:num w:numId="4">
    <w:abstractNumId w:val="19"/>
  </w:num>
  <w:num w:numId="5">
    <w:abstractNumId w:val="18"/>
  </w:num>
  <w:num w:numId="6">
    <w:abstractNumId w:val="17"/>
  </w:num>
  <w:num w:numId="7">
    <w:abstractNumId w:val="16"/>
  </w:num>
  <w:num w:numId="8">
    <w:abstractNumId w:val="14"/>
  </w:num>
  <w:num w:numId="9">
    <w:abstractNumId w:val="13"/>
  </w:num>
  <w:num w:numId="10">
    <w:abstractNumId w:val="15"/>
  </w:num>
  <w:num w:numId="11">
    <w:abstractNumId w:val="12"/>
  </w:num>
  <w:num w:numId="12">
    <w:abstractNumId w:val="11"/>
  </w:num>
  <w:num w:numId="13">
    <w:abstractNumId w:val="10"/>
  </w:num>
  <w:num w:numId="14">
    <w:abstractNumId w:val="9"/>
  </w:num>
  <w:num w:numId="15">
    <w:abstractNumId w:val="7"/>
  </w:num>
  <w:num w:numId="16">
    <w:abstractNumId w:val="8"/>
  </w:num>
  <w:num w:numId="17">
    <w:abstractNumId w:val="0"/>
  </w:num>
  <w:num w:numId="18">
    <w:abstractNumId w:val="1"/>
  </w:num>
  <w:num w:numId="19">
    <w:abstractNumId w:val="3"/>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102C8"/>
    <w:rsid w:val="00015FF5"/>
    <w:rsid w:val="000179AB"/>
    <w:rsid w:val="0003492C"/>
    <w:rsid w:val="00045270"/>
    <w:rsid w:val="00046993"/>
    <w:rsid w:val="000567CA"/>
    <w:rsid w:val="000577DD"/>
    <w:rsid w:val="000674F0"/>
    <w:rsid w:val="00077FA1"/>
    <w:rsid w:val="00082A6A"/>
    <w:rsid w:val="0009640A"/>
    <w:rsid w:val="000B3957"/>
    <w:rsid w:val="000C0D40"/>
    <w:rsid w:val="000C446F"/>
    <w:rsid w:val="000C6FBD"/>
    <w:rsid w:val="000D5FCF"/>
    <w:rsid w:val="000E01DF"/>
    <w:rsid w:val="000E466B"/>
    <w:rsid w:val="000F0374"/>
    <w:rsid w:val="000F3B66"/>
    <w:rsid w:val="000F7E2E"/>
    <w:rsid w:val="0011027E"/>
    <w:rsid w:val="00134907"/>
    <w:rsid w:val="00141111"/>
    <w:rsid w:val="00154C8D"/>
    <w:rsid w:val="00170348"/>
    <w:rsid w:val="00172A27"/>
    <w:rsid w:val="00187633"/>
    <w:rsid w:val="00196A77"/>
    <w:rsid w:val="001A3828"/>
    <w:rsid w:val="001C28B0"/>
    <w:rsid w:val="001C42E2"/>
    <w:rsid w:val="001C529D"/>
    <w:rsid w:val="001C543C"/>
    <w:rsid w:val="001D2C2A"/>
    <w:rsid w:val="001E5F86"/>
    <w:rsid w:val="001F5394"/>
    <w:rsid w:val="002027B8"/>
    <w:rsid w:val="002029AC"/>
    <w:rsid w:val="002063AC"/>
    <w:rsid w:val="002108C8"/>
    <w:rsid w:val="00213A3A"/>
    <w:rsid w:val="00213EA4"/>
    <w:rsid w:val="0023005C"/>
    <w:rsid w:val="00236629"/>
    <w:rsid w:val="00240DFD"/>
    <w:rsid w:val="00245867"/>
    <w:rsid w:val="0024710B"/>
    <w:rsid w:val="00251598"/>
    <w:rsid w:val="00251E7D"/>
    <w:rsid w:val="00264F77"/>
    <w:rsid w:val="0027445A"/>
    <w:rsid w:val="00290C75"/>
    <w:rsid w:val="00295A00"/>
    <w:rsid w:val="00297F8B"/>
    <w:rsid w:val="002A576F"/>
    <w:rsid w:val="002B5203"/>
    <w:rsid w:val="002B7BBA"/>
    <w:rsid w:val="002D3223"/>
    <w:rsid w:val="002D4311"/>
    <w:rsid w:val="002D6D3A"/>
    <w:rsid w:val="002E6258"/>
    <w:rsid w:val="002F02A2"/>
    <w:rsid w:val="002F08DA"/>
    <w:rsid w:val="002F23D8"/>
    <w:rsid w:val="002F2B80"/>
    <w:rsid w:val="002F3BEE"/>
    <w:rsid w:val="002F4768"/>
    <w:rsid w:val="00300A70"/>
    <w:rsid w:val="0030175E"/>
    <w:rsid w:val="0030273D"/>
    <w:rsid w:val="0031306B"/>
    <w:rsid w:val="003151B0"/>
    <w:rsid w:val="00342CF9"/>
    <w:rsid w:val="00362F91"/>
    <w:rsid w:val="0036697B"/>
    <w:rsid w:val="0036781B"/>
    <w:rsid w:val="00382135"/>
    <w:rsid w:val="003940DC"/>
    <w:rsid w:val="003A107A"/>
    <w:rsid w:val="003D2906"/>
    <w:rsid w:val="003E6F33"/>
    <w:rsid w:val="003F2D22"/>
    <w:rsid w:val="003F615D"/>
    <w:rsid w:val="00406878"/>
    <w:rsid w:val="0042059D"/>
    <w:rsid w:val="00420D42"/>
    <w:rsid w:val="00443E5A"/>
    <w:rsid w:val="00473AB9"/>
    <w:rsid w:val="0049069E"/>
    <w:rsid w:val="004B05F0"/>
    <w:rsid w:val="004B6C6B"/>
    <w:rsid w:val="004B798C"/>
    <w:rsid w:val="004D05DB"/>
    <w:rsid w:val="004D2ED0"/>
    <w:rsid w:val="004D324F"/>
    <w:rsid w:val="004D5222"/>
    <w:rsid w:val="004D5BB5"/>
    <w:rsid w:val="004E0A97"/>
    <w:rsid w:val="004E55F3"/>
    <w:rsid w:val="004F21CC"/>
    <w:rsid w:val="004F4233"/>
    <w:rsid w:val="005170C1"/>
    <w:rsid w:val="00541D5E"/>
    <w:rsid w:val="00543D45"/>
    <w:rsid w:val="00551D1C"/>
    <w:rsid w:val="0055270E"/>
    <w:rsid w:val="00553859"/>
    <w:rsid w:val="005650BC"/>
    <w:rsid w:val="005704E2"/>
    <w:rsid w:val="00571448"/>
    <w:rsid w:val="0057521D"/>
    <w:rsid w:val="005767A1"/>
    <w:rsid w:val="00581317"/>
    <w:rsid w:val="00582F83"/>
    <w:rsid w:val="00596066"/>
    <w:rsid w:val="005A7BF0"/>
    <w:rsid w:val="005B172A"/>
    <w:rsid w:val="005C26F8"/>
    <w:rsid w:val="005D6405"/>
    <w:rsid w:val="005E2D42"/>
    <w:rsid w:val="005F08CC"/>
    <w:rsid w:val="005F6A50"/>
    <w:rsid w:val="00602F3B"/>
    <w:rsid w:val="006041F2"/>
    <w:rsid w:val="0060702A"/>
    <w:rsid w:val="00610C81"/>
    <w:rsid w:val="0061717D"/>
    <w:rsid w:val="006208E5"/>
    <w:rsid w:val="0062602D"/>
    <w:rsid w:val="00627A5F"/>
    <w:rsid w:val="00641B22"/>
    <w:rsid w:val="00641F4E"/>
    <w:rsid w:val="00647BF9"/>
    <w:rsid w:val="00651B54"/>
    <w:rsid w:val="00665742"/>
    <w:rsid w:val="0067287B"/>
    <w:rsid w:val="0067663D"/>
    <w:rsid w:val="006C6ED0"/>
    <w:rsid w:val="006C752B"/>
    <w:rsid w:val="006D109B"/>
    <w:rsid w:val="006E1ADC"/>
    <w:rsid w:val="006E1BBC"/>
    <w:rsid w:val="006E48E1"/>
    <w:rsid w:val="006F0375"/>
    <w:rsid w:val="0071019F"/>
    <w:rsid w:val="00711D83"/>
    <w:rsid w:val="0071594D"/>
    <w:rsid w:val="00744087"/>
    <w:rsid w:val="00751763"/>
    <w:rsid w:val="00752648"/>
    <w:rsid w:val="00752757"/>
    <w:rsid w:val="00754135"/>
    <w:rsid w:val="007622BB"/>
    <w:rsid w:val="00762F01"/>
    <w:rsid w:val="00764226"/>
    <w:rsid w:val="00771665"/>
    <w:rsid w:val="0077234B"/>
    <w:rsid w:val="00772B4E"/>
    <w:rsid w:val="00773877"/>
    <w:rsid w:val="00783221"/>
    <w:rsid w:val="007846C6"/>
    <w:rsid w:val="0079152F"/>
    <w:rsid w:val="0079337D"/>
    <w:rsid w:val="007938BF"/>
    <w:rsid w:val="00794921"/>
    <w:rsid w:val="00796A26"/>
    <w:rsid w:val="007A51DB"/>
    <w:rsid w:val="007A7922"/>
    <w:rsid w:val="007B666B"/>
    <w:rsid w:val="007C438B"/>
    <w:rsid w:val="007D116D"/>
    <w:rsid w:val="007D5EE7"/>
    <w:rsid w:val="007E2757"/>
    <w:rsid w:val="007F607A"/>
    <w:rsid w:val="008009A1"/>
    <w:rsid w:val="008024B3"/>
    <w:rsid w:val="008152EB"/>
    <w:rsid w:val="00844A02"/>
    <w:rsid w:val="00845545"/>
    <w:rsid w:val="008525AE"/>
    <w:rsid w:val="00853A8A"/>
    <w:rsid w:val="00854687"/>
    <w:rsid w:val="008573FA"/>
    <w:rsid w:val="00870B2B"/>
    <w:rsid w:val="00870E76"/>
    <w:rsid w:val="0087150A"/>
    <w:rsid w:val="0087396B"/>
    <w:rsid w:val="00881698"/>
    <w:rsid w:val="008829E1"/>
    <w:rsid w:val="008876BC"/>
    <w:rsid w:val="00891B2B"/>
    <w:rsid w:val="00892FF1"/>
    <w:rsid w:val="00895341"/>
    <w:rsid w:val="008A7406"/>
    <w:rsid w:val="008B0075"/>
    <w:rsid w:val="008D671E"/>
    <w:rsid w:val="008F3F5E"/>
    <w:rsid w:val="008F5D36"/>
    <w:rsid w:val="009007BB"/>
    <w:rsid w:val="009013D3"/>
    <w:rsid w:val="00907E93"/>
    <w:rsid w:val="0091694C"/>
    <w:rsid w:val="00924BEE"/>
    <w:rsid w:val="00936EFD"/>
    <w:rsid w:val="009549BB"/>
    <w:rsid w:val="00965949"/>
    <w:rsid w:val="00975F04"/>
    <w:rsid w:val="00987B27"/>
    <w:rsid w:val="0099079F"/>
    <w:rsid w:val="009926B1"/>
    <w:rsid w:val="00994D4C"/>
    <w:rsid w:val="00997AFA"/>
    <w:rsid w:val="009A243B"/>
    <w:rsid w:val="009B0DCE"/>
    <w:rsid w:val="009C4B74"/>
    <w:rsid w:val="009E2B67"/>
    <w:rsid w:val="00A01E13"/>
    <w:rsid w:val="00A056C3"/>
    <w:rsid w:val="00A05D64"/>
    <w:rsid w:val="00A13856"/>
    <w:rsid w:val="00A13C1D"/>
    <w:rsid w:val="00A34EF5"/>
    <w:rsid w:val="00A35990"/>
    <w:rsid w:val="00A36424"/>
    <w:rsid w:val="00A364A1"/>
    <w:rsid w:val="00A42F2A"/>
    <w:rsid w:val="00A44F21"/>
    <w:rsid w:val="00A50AAD"/>
    <w:rsid w:val="00A531F8"/>
    <w:rsid w:val="00A57232"/>
    <w:rsid w:val="00A5776E"/>
    <w:rsid w:val="00A61486"/>
    <w:rsid w:val="00A67CF9"/>
    <w:rsid w:val="00A869BB"/>
    <w:rsid w:val="00A91971"/>
    <w:rsid w:val="00A93713"/>
    <w:rsid w:val="00AA50AE"/>
    <w:rsid w:val="00AB2CB2"/>
    <w:rsid w:val="00AD3890"/>
    <w:rsid w:val="00B03BD3"/>
    <w:rsid w:val="00B05459"/>
    <w:rsid w:val="00B103B5"/>
    <w:rsid w:val="00B13B27"/>
    <w:rsid w:val="00B14E06"/>
    <w:rsid w:val="00B15C4E"/>
    <w:rsid w:val="00B209BB"/>
    <w:rsid w:val="00B223E0"/>
    <w:rsid w:val="00B231C1"/>
    <w:rsid w:val="00B30642"/>
    <w:rsid w:val="00B3287B"/>
    <w:rsid w:val="00B55B17"/>
    <w:rsid w:val="00B60B64"/>
    <w:rsid w:val="00B62199"/>
    <w:rsid w:val="00B63ABF"/>
    <w:rsid w:val="00B71AAE"/>
    <w:rsid w:val="00B73C7B"/>
    <w:rsid w:val="00B846AB"/>
    <w:rsid w:val="00B87B2C"/>
    <w:rsid w:val="00B90F66"/>
    <w:rsid w:val="00B912D4"/>
    <w:rsid w:val="00B97CFD"/>
    <w:rsid w:val="00BA18B9"/>
    <w:rsid w:val="00BA2E94"/>
    <w:rsid w:val="00BA5DB4"/>
    <w:rsid w:val="00BC4261"/>
    <w:rsid w:val="00BD0AB4"/>
    <w:rsid w:val="00BD1F34"/>
    <w:rsid w:val="00BD3B9A"/>
    <w:rsid w:val="00BE0BA7"/>
    <w:rsid w:val="00BF00B2"/>
    <w:rsid w:val="00BF1748"/>
    <w:rsid w:val="00BF4B39"/>
    <w:rsid w:val="00C006C6"/>
    <w:rsid w:val="00C028A6"/>
    <w:rsid w:val="00C1088E"/>
    <w:rsid w:val="00C154B4"/>
    <w:rsid w:val="00C251A8"/>
    <w:rsid w:val="00C30BED"/>
    <w:rsid w:val="00C34704"/>
    <w:rsid w:val="00C44C4C"/>
    <w:rsid w:val="00C50D04"/>
    <w:rsid w:val="00C6303B"/>
    <w:rsid w:val="00C67428"/>
    <w:rsid w:val="00C71EB8"/>
    <w:rsid w:val="00C726B1"/>
    <w:rsid w:val="00CA2A7F"/>
    <w:rsid w:val="00CB0E04"/>
    <w:rsid w:val="00CC446A"/>
    <w:rsid w:val="00CD46B4"/>
    <w:rsid w:val="00D04BCA"/>
    <w:rsid w:val="00D14A54"/>
    <w:rsid w:val="00D16E56"/>
    <w:rsid w:val="00D232C0"/>
    <w:rsid w:val="00D46B1D"/>
    <w:rsid w:val="00D516D1"/>
    <w:rsid w:val="00D60A27"/>
    <w:rsid w:val="00D628F6"/>
    <w:rsid w:val="00D639B0"/>
    <w:rsid w:val="00D64696"/>
    <w:rsid w:val="00D73691"/>
    <w:rsid w:val="00D75470"/>
    <w:rsid w:val="00D76B4C"/>
    <w:rsid w:val="00D82890"/>
    <w:rsid w:val="00D9115F"/>
    <w:rsid w:val="00D9218A"/>
    <w:rsid w:val="00D9223D"/>
    <w:rsid w:val="00DA3D2C"/>
    <w:rsid w:val="00DA496B"/>
    <w:rsid w:val="00DA4CF6"/>
    <w:rsid w:val="00DA699A"/>
    <w:rsid w:val="00DB3E10"/>
    <w:rsid w:val="00DC0158"/>
    <w:rsid w:val="00DE2CB3"/>
    <w:rsid w:val="00DF2C12"/>
    <w:rsid w:val="00DF7CBE"/>
    <w:rsid w:val="00E01AD3"/>
    <w:rsid w:val="00E15AC5"/>
    <w:rsid w:val="00E3043B"/>
    <w:rsid w:val="00E641DE"/>
    <w:rsid w:val="00E65D0B"/>
    <w:rsid w:val="00E66117"/>
    <w:rsid w:val="00E7308D"/>
    <w:rsid w:val="00E96748"/>
    <w:rsid w:val="00E96863"/>
    <w:rsid w:val="00EA14FF"/>
    <w:rsid w:val="00EB0F28"/>
    <w:rsid w:val="00EC1320"/>
    <w:rsid w:val="00EC515C"/>
    <w:rsid w:val="00EC652D"/>
    <w:rsid w:val="00ED214A"/>
    <w:rsid w:val="00ED5F8C"/>
    <w:rsid w:val="00ED7F5B"/>
    <w:rsid w:val="00EE1A66"/>
    <w:rsid w:val="00F0631E"/>
    <w:rsid w:val="00F114E6"/>
    <w:rsid w:val="00F13705"/>
    <w:rsid w:val="00F20D50"/>
    <w:rsid w:val="00F26D0F"/>
    <w:rsid w:val="00F32C87"/>
    <w:rsid w:val="00F34510"/>
    <w:rsid w:val="00F36366"/>
    <w:rsid w:val="00F479F4"/>
    <w:rsid w:val="00F47E97"/>
    <w:rsid w:val="00F515B1"/>
    <w:rsid w:val="00F619CE"/>
    <w:rsid w:val="00F644B8"/>
    <w:rsid w:val="00F64F4A"/>
    <w:rsid w:val="00F67BBB"/>
    <w:rsid w:val="00F758CF"/>
    <w:rsid w:val="00F76AB9"/>
    <w:rsid w:val="00F806C1"/>
    <w:rsid w:val="00F822B1"/>
    <w:rsid w:val="00F87181"/>
    <w:rsid w:val="00F90C76"/>
    <w:rsid w:val="00F90DAF"/>
    <w:rsid w:val="00F92697"/>
    <w:rsid w:val="00F93198"/>
    <w:rsid w:val="00FA1D7E"/>
    <w:rsid w:val="00FB60C1"/>
    <w:rsid w:val="00FC6F6F"/>
    <w:rsid w:val="00FD1967"/>
    <w:rsid w:val="00FD3D8F"/>
    <w:rsid w:val="00FD5B8A"/>
    <w:rsid w:val="00FD65DD"/>
    <w:rsid w:val="00FF402C"/>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C23DD54"/>
  <w15:docId w15:val="{CAD00F76-52A1-4AA8-B292-1BD675FF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D16E56"/>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character" w:styleId="a7">
    <w:name w:val="Strong"/>
    <w:basedOn w:val="a0"/>
    <w:uiPriority w:val="22"/>
    <w:qFormat/>
    <w:rsid w:val="00B209BB"/>
    <w:rPr>
      <w:b/>
    </w:rPr>
  </w:style>
  <w:style w:type="character" w:customStyle="1" w:styleId="10">
    <w:name w:val="标题 1 字符"/>
    <w:basedOn w:val="a0"/>
    <w:link w:val="1"/>
    <w:rsid w:val="00D16E56"/>
    <w:rPr>
      <w:rFonts w:ascii="宋体" w:hAnsi="宋体"/>
      <w:b/>
      <w:bCs/>
      <w:kern w:val="44"/>
      <w:sz w:val="48"/>
      <w:szCs w:val="48"/>
    </w:rPr>
  </w:style>
  <w:style w:type="paragraph" w:styleId="a8">
    <w:name w:val="Normal (Web)"/>
    <w:basedOn w:val="a"/>
    <w:unhideWhenUsed/>
    <w:qFormat/>
    <w:rsid w:val="00D16E56"/>
    <w:pPr>
      <w:widowControl/>
      <w:spacing w:before="100" w:beforeAutospacing="1" w:after="100" w:afterAutospacing="1"/>
      <w:jc w:val="left"/>
    </w:pPr>
    <w:rPr>
      <w:rFonts w:ascii="宋体" w:eastAsia="宋体" w:hAnsi="宋体" w:cs="宋体"/>
      <w:kern w:val="0"/>
      <w:sz w:val="24"/>
    </w:rPr>
  </w:style>
  <w:style w:type="paragraph" w:styleId="a9">
    <w:name w:val="List Paragraph"/>
    <w:basedOn w:val="a"/>
    <w:uiPriority w:val="99"/>
    <w:rsid w:val="001A3828"/>
    <w:pPr>
      <w:ind w:firstLineChars="200" w:firstLine="420"/>
    </w:pPr>
  </w:style>
  <w:style w:type="table" w:styleId="aa">
    <w:name w:val="Table Grid"/>
    <w:basedOn w:val="a1"/>
    <w:rsid w:val="00D754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1">
    <w:name w:val="Other|1"/>
    <w:basedOn w:val="a"/>
    <w:qFormat/>
    <w:rsid w:val="00FB60C1"/>
    <w:pPr>
      <w:spacing w:after="140" w:line="360" w:lineRule="auto"/>
    </w:pPr>
    <w:rPr>
      <w:rFonts w:ascii="宋体" w:eastAsia="宋体" w:hAnsi="宋体" w:cs="宋体"/>
      <w:color w:val="6E7562"/>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2052">
      <w:bodyDiv w:val="1"/>
      <w:marLeft w:val="0"/>
      <w:marRight w:val="0"/>
      <w:marTop w:val="0"/>
      <w:marBottom w:val="0"/>
      <w:divBdr>
        <w:top w:val="none" w:sz="0" w:space="0" w:color="auto"/>
        <w:left w:val="none" w:sz="0" w:space="0" w:color="auto"/>
        <w:bottom w:val="none" w:sz="0" w:space="0" w:color="auto"/>
        <w:right w:val="none" w:sz="0" w:space="0" w:color="auto"/>
      </w:divBdr>
    </w:div>
    <w:div w:id="1310355985">
      <w:bodyDiv w:val="1"/>
      <w:marLeft w:val="0"/>
      <w:marRight w:val="0"/>
      <w:marTop w:val="0"/>
      <w:marBottom w:val="0"/>
      <w:divBdr>
        <w:top w:val="none" w:sz="0" w:space="0" w:color="auto"/>
        <w:left w:val="none" w:sz="0" w:space="0" w:color="auto"/>
        <w:bottom w:val="none" w:sz="0" w:space="0" w:color="auto"/>
        <w:right w:val="none" w:sz="0" w:space="0" w:color="auto"/>
      </w:divBdr>
    </w:div>
    <w:div w:id="2039891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94534DD-3D1C-40A5-9A28-9DC125FBA6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c:creator>
  <cp:lastModifiedBy>叶 伟</cp:lastModifiedBy>
  <cp:revision>3</cp:revision>
  <cp:lastPrinted>2021-12-29T08:29:00Z</cp:lastPrinted>
  <dcterms:created xsi:type="dcterms:W3CDTF">2021-12-29T08:30:00Z</dcterms:created>
  <dcterms:modified xsi:type="dcterms:W3CDTF">2021-12-29T08:53:00Z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