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eastAsia="zh-CN"/>
        </w:rPr>
      </w:pPr>
      <w:bookmarkStart w:id="1" w:name="_GoBack"/>
    </w:p>
    <w:p>
      <w:pPr>
        <w:jc w:val="center"/>
        <w:rPr>
          <w:rFonts w:ascii="宋体" w:hAnsi="宋体" w:cs="宋体"/>
          <w:sz w:val="44"/>
          <w:szCs w:val="44"/>
        </w:rPr>
      </w:pP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陕西省人民政府关于批准公布</w:t>
      </w:r>
    </w:p>
    <w:p>
      <w:pPr>
        <w:wordWrap/>
        <w:adjustRightInd/>
        <w:snapToGrid/>
        <w:spacing w:beforeAutospacing="0" w:line="570" w:lineRule="exact"/>
        <w:ind w:right="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b/>
          <w:bCs/>
          <w:i w:val="0"/>
          <w:caps w:val="0"/>
          <w:color w:val="000000"/>
          <w:spacing w:val="0"/>
          <w:sz w:val="44"/>
          <w:szCs w:val="44"/>
        </w:rPr>
        <w:t>第七批省级历史文化名城名镇名村街区的通知</w:t>
      </w:r>
      <w:r>
        <w:rPr>
          <w:rFonts w:hint="eastAsia" w:ascii="楷体_GB2312" w:hAnsi="楷体_GB2312" w:eastAsia="楷体_GB2312" w:cs="楷体_GB2312"/>
          <w:color w:val="333333"/>
          <w:sz w:val="32"/>
          <w:szCs w:val="32"/>
          <w:shd w:val="clear" w:color="auto" w:fill="FFFFFF"/>
        </w:rPr>
        <w:t>陕政</w:t>
      </w:r>
      <w:r>
        <w:rPr>
          <w:rFonts w:hint="eastAsia" w:ascii="楷体_GB2312" w:hAnsi="楷体_GB2312" w:eastAsia="楷体_GB2312" w:cs="楷体_GB2312"/>
          <w:color w:val="333333"/>
          <w:sz w:val="32"/>
          <w:szCs w:val="32"/>
          <w:shd w:val="clear" w:color="auto" w:fill="FFFFFF"/>
          <w:lang w:eastAsia="zh-CN"/>
        </w:rPr>
        <w:t>函</w:t>
      </w:r>
      <w:r>
        <w:rPr>
          <w:rFonts w:hint="eastAsia" w:ascii="楷体_GB2312" w:hAnsi="楷体_GB2312" w:eastAsia="楷体_GB2312" w:cs="楷体_GB2312"/>
          <w:color w:val="333333"/>
          <w:sz w:val="32"/>
          <w:szCs w:val="32"/>
          <w:shd w:val="clear" w:color="auto" w:fill="FFFFFF"/>
        </w:rPr>
        <w:t>〔2025〕</w:t>
      </w:r>
      <w:r>
        <w:rPr>
          <w:rFonts w:hint="eastAsia" w:ascii="楷体_GB2312" w:hAnsi="楷体_GB2312" w:eastAsia="楷体_GB2312" w:cs="楷体_GB2312"/>
          <w:color w:val="333333"/>
          <w:sz w:val="32"/>
          <w:szCs w:val="32"/>
          <w:shd w:val="clear" w:color="auto" w:fill="FFFFFF"/>
          <w:lang w:val="en-US" w:eastAsia="zh-CN"/>
        </w:rPr>
        <w:t>14</w:t>
      </w:r>
      <w:r>
        <w:rPr>
          <w:rFonts w:hint="eastAsia" w:ascii="楷体_GB2312" w:hAnsi="楷体_GB2312" w:eastAsia="楷体_GB2312" w:cs="楷体_GB2312"/>
          <w:color w:val="333333"/>
          <w:sz w:val="32"/>
          <w:szCs w:val="32"/>
          <w:shd w:val="clear" w:color="auto" w:fill="FFFFFF"/>
        </w:rPr>
        <w:t>号</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为深入学习贯彻习近平总书记关于文化遗产保护传承的重要论述和历次来陕考察重要讲话重要指示，根据《历史文化名城名镇名村保护条例》和《陕西省历史文化名城名镇名村保护条例》等有关规定，省政府批准宝鸡市和留坝县等2个市县、武功县武功镇等15个镇、旬邑县太村镇唐家村等17个村、铜川市耀州区文庙街区等4片街区为第七批省级历史文化名城名镇名村街区，现予公布。</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各地各有关部门要始终把保护放在第一位，坚持在保护中利用、在发展中保护，深入研究发掘历史文化遗产的内涵和价值，积极探索创新历史文化名城名镇名村街区保护利用的新经验新路径，大力促进全省历史文化保护传承与城乡建设融合发展。历史文化名城名镇名村街区所在的市、县、区政府，要正确处理好城乡建设与历史文化遗产保护的关系，建立健全长效保护机制，加强整体保护，做好活态传承；要依法做好保护规划编制实施，切实保护好历史文化名城名镇名村街区的传统格局、历史风貌、人文环境；要积极申报国家历史文化名城，更好发挥示范带动作用。</w:t>
      </w:r>
    </w:p>
    <w:p>
      <w:pPr>
        <w:wordWrap/>
        <w:adjustRightInd/>
        <w:snapToGrid/>
        <w:spacing w:beforeAutospacing="0" w:line="240" w:lineRule="auto"/>
        <w:ind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省住房城乡建设厅、省文物局等省级有关部门，要切实加强对历史文化名城名镇名村街区保护传承工作的指导和监督，深入推进历史文化遗产系统性保护利用，为推动陕西文化繁荣、建设文化强省作出贡献。</w:t>
      </w:r>
    </w:p>
    <w:p>
      <w:pPr>
        <w:wordWrap/>
        <w:adjustRightInd/>
        <w:snapToGrid/>
        <w:spacing w:beforeAutospacing="0" w:line="240" w:lineRule="auto"/>
        <w:ind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附件：第七批省级历史文化名城名镇名村街区名单</w:t>
      </w:r>
    </w:p>
    <w:p>
      <w:pPr>
        <w:wordWrap/>
        <w:adjustRightInd/>
        <w:snapToGrid/>
        <w:spacing w:beforeAutospacing="0" w:line="240" w:lineRule="auto"/>
        <w:ind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240" w:lineRule="auto"/>
        <w:ind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rPr>
        <w:t>2025年1月26日</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240" w:lineRule="auto"/>
        <w:ind w:left="0" w:leftChars="0" w:right="0" w:firstLine="640" w:firstLineChars="20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第七批省级历史文化名城名镇名村街区名单</w:t>
      </w:r>
    </w:p>
    <w:p>
      <w:pPr>
        <w:wordWrap/>
        <w:adjustRightInd/>
        <w:snapToGrid/>
        <w:spacing w:beforeAutospacing="0" w:line="240" w:lineRule="auto"/>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br/>
      </w: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一、2个历史文化名城</w:t>
      </w:r>
      <w:r>
        <w:rPr>
          <w:rFonts w:hint="eastAsia" w:ascii="黑体" w:hAnsi="黑体" w:eastAsia="黑体" w:cs="黑体"/>
          <w:i w:val="0"/>
          <w:caps w:val="0"/>
          <w:color w:val="000000"/>
          <w:spacing w:val="0"/>
          <w:sz w:val="32"/>
          <w:szCs w:val="32"/>
        </w:rPr>
        <w:br/>
      </w:r>
      <w:r>
        <w:rPr>
          <w:rFonts w:hint="eastAsia" w:ascii="黑体" w:hAnsi="黑体" w:eastAsia="黑体" w:cs="黑体"/>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宝鸡市</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留坝县</w:t>
      </w:r>
    </w:p>
    <w:p>
      <w:pPr>
        <w:wordWrap/>
        <w:adjustRightInd/>
        <w:snapToGrid/>
        <w:spacing w:beforeAutospacing="0" w:line="240" w:lineRule="auto"/>
        <w:ind w:right="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二、15个历史文化名镇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武功县武功镇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白水县史官镇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蒲城县尧山镇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潼关县代字营镇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合阳县黑池镇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富平县老庙镇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米脂县沙家店镇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神木市马镇镇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绥德县满堂川镇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佛坪县岳坝镇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安康市汉滨区恒口镇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安康市汉滨区中原镇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紫阳县高桥镇</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镇安县云盖寺镇</w:t>
      </w:r>
    </w:p>
    <w:p>
      <w:pPr>
        <w:wordWrap/>
        <w:adjustRightInd/>
        <w:snapToGrid/>
        <w:spacing w:beforeAutospacing="0" w:line="240" w:lineRule="auto"/>
        <w:ind w:right="0"/>
        <w:jc w:val="left"/>
        <w:textAlignment w:val="auto"/>
        <w:outlineLvl w:val="9"/>
        <w:rPr>
          <w:rFonts w:hint="eastAsia" w:ascii="黑体" w:hAnsi="黑体" w:eastAsia="黑体" w:cs="黑体"/>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丹凤县武关镇</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三、17个历史文化名村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旬邑县太村镇唐家村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澄城县王庄镇联谊村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蒲城县洛滨镇永富村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潼关县秦东镇十里铺村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潼关县代字营镇瀵兴村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潼关县代字营镇西姚村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华阴市岳庙街道双泉村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华阴市孟塬镇司家村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绥德县枣林坪镇沟口村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绥德县满堂川镇郭家沟村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汉中市南郑区福成镇底坪村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汉中市南郑区碑坝镇广家店村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佛坪县岳坝镇大古坪村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安康市汉滨区牛蹄镇朝天河村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汉阴县漩涡镇田凤村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柞水县营盘镇北河村</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商洛市商州区腰市镇上集村</w:t>
      </w:r>
    </w:p>
    <w:p>
      <w:pPr>
        <w:wordWrap/>
        <w:adjustRightInd/>
        <w:snapToGrid/>
        <w:spacing w:beforeAutospacing="0" w:line="240" w:lineRule="auto"/>
        <w:ind w:right="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四、4片历史文化街区</w:t>
      </w:r>
    </w:p>
    <w:p>
      <w:pPr>
        <w:wordWrap/>
        <w:adjustRightInd/>
        <w:snapToGrid/>
        <w:spacing w:beforeAutospacing="0" w:line="240" w:lineRule="auto"/>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铜川市耀州区文庙街区</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潼关县兴隆街街区</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汉阴县民主街街区</w:t>
      </w:r>
    </w:p>
    <w:p>
      <w:pPr>
        <w:wordWrap/>
        <w:adjustRightInd/>
        <w:snapToGrid/>
        <w:spacing w:beforeAutospacing="0" w:line="240" w:lineRule="auto"/>
        <w:ind w:left="0" w:leftChars="0" w:right="0"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商洛市商州区东街街区</w:t>
      </w:r>
    </w:p>
    <w:bookmarkEnd w:id="1"/>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8E060EA"/>
    <w:rsid w:val="090C5DF9"/>
    <w:rsid w:val="09341458"/>
    <w:rsid w:val="0B0912D7"/>
    <w:rsid w:val="0F3E235C"/>
    <w:rsid w:val="152D2DCA"/>
    <w:rsid w:val="1DEC284C"/>
    <w:rsid w:val="1E6523AC"/>
    <w:rsid w:val="22440422"/>
    <w:rsid w:val="23E54EF8"/>
    <w:rsid w:val="242911BF"/>
    <w:rsid w:val="289C3E80"/>
    <w:rsid w:val="2A3F0286"/>
    <w:rsid w:val="30067D40"/>
    <w:rsid w:val="304E6032"/>
    <w:rsid w:val="31A15F24"/>
    <w:rsid w:val="395347B5"/>
    <w:rsid w:val="39A232A0"/>
    <w:rsid w:val="39D24F18"/>
    <w:rsid w:val="39E745AA"/>
    <w:rsid w:val="3B5A6BBB"/>
    <w:rsid w:val="3EDA13A6"/>
    <w:rsid w:val="42F058B7"/>
    <w:rsid w:val="436109F6"/>
    <w:rsid w:val="441A38D4"/>
    <w:rsid w:val="46430F43"/>
    <w:rsid w:val="472072B5"/>
    <w:rsid w:val="4B5E289F"/>
    <w:rsid w:val="4BC77339"/>
    <w:rsid w:val="4C9236C5"/>
    <w:rsid w:val="4D816F53"/>
    <w:rsid w:val="505C172E"/>
    <w:rsid w:val="50D13A23"/>
    <w:rsid w:val="52F46F0B"/>
    <w:rsid w:val="53D8014D"/>
    <w:rsid w:val="55E064E0"/>
    <w:rsid w:val="572C6D10"/>
    <w:rsid w:val="57EA0516"/>
    <w:rsid w:val="5B741A1C"/>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990</Words>
  <Characters>1002</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2025-02-14T02:06:19Z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