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DC" w:rsidRDefault="00BF58DC" w:rsidP="00BF58DC">
      <w:pPr>
        <w:spacing w:line="620" w:lineRule="exact"/>
        <w:jc w:val="center"/>
        <w:rPr>
          <w:rFonts w:ascii="方正小标宋简体" w:eastAsia="方正小标宋简体"/>
          <w:sz w:val="44"/>
          <w:szCs w:val="44"/>
        </w:rPr>
      </w:pPr>
    </w:p>
    <w:p w:rsidR="00BF58DC" w:rsidRPr="00BF58DC" w:rsidRDefault="00BF58DC" w:rsidP="00BF58DC">
      <w:pPr>
        <w:spacing w:line="620" w:lineRule="exact"/>
        <w:jc w:val="center"/>
        <w:rPr>
          <w:rFonts w:asciiTheme="minorEastAsia" w:eastAsiaTheme="minorEastAsia" w:hAnsiTheme="minorEastAsia"/>
          <w:sz w:val="44"/>
          <w:szCs w:val="44"/>
        </w:rPr>
      </w:pPr>
      <w:r w:rsidRPr="00BF58DC">
        <w:rPr>
          <w:rFonts w:asciiTheme="minorEastAsia" w:eastAsiaTheme="minorEastAsia" w:hAnsiTheme="minorEastAsia" w:hint="eastAsia"/>
          <w:sz w:val="44"/>
          <w:szCs w:val="44"/>
        </w:rPr>
        <w:t>陕西省农业农村厅</w:t>
      </w:r>
    </w:p>
    <w:p w:rsidR="00BF58DC" w:rsidRDefault="00BF58DC" w:rsidP="00BF58DC">
      <w:pPr>
        <w:spacing w:line="620" w:lineRule="exact"/>
        <w:jc w:val="center"/>
        <w:rPr>
          <w:rFonts w:asciiTheme="minorEastAsia" w:eastAsiaTheme="minorEastAsia" w:hAnsiTheme="minorEastAsia"/>
          <w:color w:val="000000"/>
          <w:sz w:val="44"/>
          <w:szCs w:val="44"/>
        </w:rPr>
      </w:pPr>
      <w:r w:rsidRPr="00BF58DC">
        <w:rPr>
          <w:rFonts w:asciiTheme="minorEastAsia" w:eastAsiaTheme="minorEastAsia" w:hAnsiTheme="minorEastAsia" w:hint="eastAsia"/>
          <w:color w:val="000000"/>
          <w:sz w:val="44"/>
          <w:szCs w:val="44"/>
        </w:rPr>
        <w:t>关于印发《陕西省省级农业产业化联合体认定管理工作规范》的通知</w:t>
      </w:r>
    </w:p>
    <w:p w:rsidR="00BF58DC" w:rsidRPr="00BF58DC" w:rsidRDefault="00BF58DC" w:rsidP="00BF58DC">
      <w:pPr>
        <w:pStyle w:val="a0"/>
        <w:jc w:val="center"/>
        <w:rPr>
          <w:rFonts w:ascii="楷体_GB2312" w:eastAsia="楷体_GB2312"/>
          <w:sz w:val="32"/>
          <w:szCs w:val="32"/>
        </w:rPr>
      </w:pPr>
      <w:r w:rsidRPr="00BF58DC">
        <w:rPr>
          <w:rFonts w:ascii="楷体_GB2312" w:eastAsia="楷体_GB2312" w:hint="eastAsia"/>
          <w:sz w:val="32"/>
          <w:szCs w:val="32"/>
        </w:rPr>
        <w:t>陕农发〔2024〕87号</w:t>
      </w:r>
    </w:p>
    <w:p w:rsidR="00BF58DC" w:rsidRDefault="00BF58DC" w:rsidP="00BF58DC">
      <w:pPr>
        <w:spacing w:line="620" w:lineRule="exact"/>
        <w:rPr>
          <w:rFonts w:ascii="仿宋_GB2312" w:eastAsia="仿宋_GB2312" w:hAnsi="仿宋_GB2312" w:cs="仿宋_GB2312"/>
          <w:color w:val="000000"/>
          <w:sz w:val="32"/>
          <w:szCs w:val="32"/>
        </w:rPr>
      </w:pPr>
    </w:p>
    <w:p w:rsidR="00BF58DC" w:rsidRDefault="00BF58DC" w:rsidP="00BF58DC">
      <w:pPr>
        <w:spacing w:line="6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各市（区）农业农村（畜牧兽医）局：</w:t>
      </w:r>
    </w:p>
    <w:p w:rsidR="00BF58DC" w:rsidRDefault="00BF58DC" w:rsidP="00BF58DC">
      <w:pPr>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根据有关要求，我厅对2022年9月制定的《陕西省省级农业产业化联合体认定管理工作规范（试行）》（陕农发〔2022〕80号）进行了修订。现将修订后的文件印发给你们，请结合实际认真贯彻落实。</w:t>
      </w:r>
    </w:p>
    <w:p w:rsidR="00BF58DC" w:rsidRDefault="00BF58DC" w:rsidP="00BF58DC">
      <w:pPr>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“陕农发〔2022〕80号”文件同时废止。</w:t>
      </w:r>
    </w:p>
    <w:p w:rsidR="00BF58DC" w:rsidRDefault="00BF58DC" w:rsidP="00BF58DC">
      <w:pPr>
        <w:spacing w:line="620" w:lineRule="exact"/>
        <w:ind w:firstLineChars="200" w:firstLine="640"/>
        <w:rPr>
          <w:rFonts w:ascii="仿宋_GB2312" w:eastAsia="仿宋_GB2312" w:hAnsi="仿宋_GB2312" w:cs="仿宋_GB2312"/>
          <w:kern w:val="0"/>
          <w:sz w:val="32"/>
          <w:szCs w:val="32"/>
        </w:rPr>
      </w:pPr>
    </w:p>
    <w:p w:rsidR="00BF58DC" w:rsidRDefault="00BF58DC" w:rsidP="00BF58DC">
      <w:pPr>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（16-26〔2024〕10号）</w:t>
      </w:r>
    </w:p>
    <w:p w:rsidR="00BF58DC" w:rsidRDefault="00BF58DC" w:rsidP="00BF58DC">
      <w:pPr>
        <w:spacing w:line="600" w:lineRule="exact"/>
        <w:rPr>
          <w:rFonts w:ascii="仿宋_GB2312" w:eastAsia="仿宋_GB2312" w:hAnsi="仿宋_GB2312" w:cs="仿宋_GB2312"/>
          <w:sz w:val="32"/>
          <w:szCs w:val="32"/>
        </w:rPr>
      </w:pPr>
    </w:p>
    <w:p w:rsidR="00BF58DC" w:rsidRDefault="00BF58DC" w:rsidP="00BF58DC">
      <w:pPr>
        <w:spacing w:line="600" w:lineRule="exact"/>
        <w:rPr>
          <w:rFonts w:ascii="仿宋_GB2312" w:eastAsia="仿宋_GB2312" w:hAnsi="仿宋_GB2312" w:cs="仿宋_GB2312"/>
          <w:sz w:val="32"/>
          <w:szCs w:val="32"/>
        </w:rPr>
      </w:pPr>
    </w:p>
    <w:p w:rsidR="00BF58DC" w:rsidRDefault="00BF58DC" w:rsidP="00BF58DC">
      <w:pPr>
        <w:spacing w:line="600" w:lineRule="exact"/>
        <w:rPr>
          <w:rFonts w:ascii="仿宋_GB2312" w:eastAsia="仿宋_GB2312" w:hAnsi="仿宋_GB2312" w:cs="仿宋_GB2312"/>
          <w:sz w:val="32"/>
          <w:szCs w:val="32"/>
        </w:rPr>
      </w:pPr>
    </w:p>
    <w:p w:rsidR="00BF58DC" w:rsidRDefault="00BF58DC" w:rsidP="00BF58DC">
      <w:pPr>
        <w:spacing w:line="60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陕西省农业农村厅</w:t>
      </w:r>
    </w:p>
    <w:p w:rsidR="00BF58DC" w:rsidRDefault="00BF58DC" w:rsidP="00BF58DC">
      <w:pPr>
        <w:spacing w:line="600" w:lineRule="exact"/>
        <w:rPr>
          <w:rFonts w:ascii="仿宋_GB2312" w:eastAsia="仿宋_GB2312" w:hAnsi="仿宋_GB2312" w:cs="仿宋_GB2312"/>
          <w:sz w:val="32"/>
          <w:szCs w:val="32"/>
        </w:rPr>
        <w:sectPr w:rsidR="00BF58DC">
          <w:headerReference w:type="even" r:id="rId6"/>
          <w:headerReference w:type="default" r:id="rId7"/>
          <w:footerReference w:type="even" r:id="rId8"/>
          <w:footerReference w:type="default" r:id="rId9"/>
          <w:headerReference w:type="first" r:id="rId10"/>
          <w:footerReference w:type="first" r:id="rId11"/>
          <w:pgSz w:w="11906" w:h="16838"/>
          <w:pgMar w:top="1871" w:right="1531" w:bottom="1474" w:left="1531" w:header="851" w:footer="1134" w:gutter="0"/>
          <w:cols w:space="720"/>
          <w:titlePg/>
          <w:docGrid w:linePitch="610" w:charSpace="-2506"/>
        </w:sectPr>
      </w:pPr>
      <w:r>
        <w:rPr>
          <w:rFonts w:ascii="仿宋_GB2312" w:eastAsia="仿宋_GB2312" w:hAnsi="仿宋_GB2312" w:cs="仿宋_GB2312" w:hint="eastAsia"/>
          <w:sz w:val="32"/>
          <w:szCs w:val="32"/>
        </w:rPr>
        <w:t xml:space="preserve">                               2024年11月13日</w:t>
      </w:r>
    </w:p>
    <w:p w:rsidR="00BF58DC" w:rsidRDefault="00BF58DC" w:rsidP="00BF58DC">
      <w:pPr>
        <w:pStyle w:val="a4"/>
        <w:widowControl w:val="0"/>
        <w:spacing w:before="0" w:beforeAutospacing="0" w:after="0" w:afterAutospacing="0" w:line="600" w:lineRule="exact"/>
        <w:ind w:firstLineChars="100" w:firstLine="210"/>
        <w:jc w:val="both"/>
        <w:rPr>
          <w:rFonts w:ascii="Calibri" w:hAnsi="Calibri"/>
          <w:kern w:val="2"/>
          <w:sz w:val="21"/>
          <w:szCs w:val="21"/>
        </w:rPr>
      </w:pPr>
    </w:p>
    <w:p w:rsidR="00BF58DC" w:rsidRDefault="00BF58DC" w:rsidP="00BF58D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陕西省省级农业产业化联合体</w:t>
      </w:r>
    </w:p>
    <w:p w:rsidR="00BF58DC" w:rsidRDefault="00BF58DC" w:rsidP="00BF58D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认定管理工作规范</w:t>
      </w:r>
    </w:p>
    <w:p w:rsidR="00BF58DC" w:rsidRDefault="00BF58DC" w:rsidP="00BF58DC">
      <w:pPr>
        <w:pStyle w:val="a4"/>
        <w:widowControl w:val="0"/>
        <w:spacing w:before="0" w:beforeAutospacing="0" w:after="0" w:afterAutospacing="0" w:line="600" w:lineRule="exact"/>
        <w:ind w:firstLineChars="100" w:firstLine="210"/>
        <w:jc w:val="both"/>
        <w:rPr>
          <w:rFonts w:ascii="Calibri" w:hAnsi="Calibri"/>
          <w:kern w:val="2"/>
          <w:sz w:val="21"/>
          <w:szCs w:val="21"/>
        </w:rPr>
      </w:pPr>
      <w:r>
        <w:rPr>
          <w:rFonts w:ascii="Calibri" w:hAnsi="Calibri"/>
          <w:kern w:val="2"/>
          <w:sz w:val="21"/>
          <w:szCs w:val="21"/>
        </w:rPr>
        <w:t xml:space="preserve"> </w:t>
      </w:r>
    </w:p>
    <w:p w:rsidR="00BF58DC" w:rsidRDefault="00BF58DC" w:rsidP="00BF58DC">
      <w:pPr>
        <w:spacing w:line="600" w:lineRule="exact"/>
        <w:jc w:val="center"/>
        <w:rPr>
          <w:rFonts w:ascii="Calibri" w:hAnsi="Calibri"/>
          <w:sz w:val="32"/>
          <w:szCs w:val="32"/>
        </w:rPr>
      </w:pPr>
      <w:r>
        <w:rPr>
          <w:rFonts w:ascii="黑体" w:eastAsia="黑体" w:hAnsi="宋体" w:cs="黑体" w:hint="eastAsia"/>
          <w:sz w:val="32"/>
          <w:szCs w:val="32"/>
        </w:rPr>
        <w:t>第一章  总则</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 xml:space="preserve">第一条 </w:t>
      </w:r>
      <w:r>
        <w:rPr>
          <w:rFonts w:ascii="仿宋_GB2312" w:eastAsia="仿宋_GB2312" w:hAnsi="Calibri" w:cs="仿宋_GB2312" w:hint="eastAsia"/>
          <w:sz w:val="32"/>
          <w:szCs w:val="32"/>
        </w:rPr>
        <w:t xml:space="preserve"> 为了规范省级农业产业化联合体（以下简称省级联合体）认定和管理工作，发挥龙头企业示范带动作用，强化联农带农机制，推动农村一二三产业融合，提升农业产业化发展水平，根据我省实际，制定本规范。</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第二条</w:t>
      </w:r>
      <w:r>
        <w:rPr>
          <w:rFonts w:ascii="仿宋_GB2312" w:eastAsia="仿宋_GB2312" w:hAnsi="Calibri" w:cs="仿宋_GB2312" w:hint="eastAsia"/>
          <w:sz w:val="32"/>
          <w:szCs w:val="32"/>
        </w:rPr>
        <w:t xml:space="preserve">  联合体是指以农业产业化龙头企业引领，农民合作社为纽带，家庭农场、种养大户为基础，农业社会化服务组织为支撑的一体化农业经营组织联盟,各经营主体自主经营，民主管理。联合体在成员构成、利益联结、要素链接、经营效益、带动农户等方面达到规定标准，经省农业农村厅依照本规范相关程序认定为省级联合体，并负责日常管理。</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第三条</w:t>
      </w:r>
      <w:r>
        <w:rPr>
          <w:rFonts w:ascii="仿宋_GB2312" w:eastAsia="仿宋_GB2312" w:hAnsi="Calibri" w:cs="仿宋_GB2312" w:hint="eastAsia"/>
          <w:sz w:val="32"/>
          <w:szCs w:val="32"/>
        </w:rPr>
        <w:t xml:space="preserve">  本规范适用于我省行政区域内省级联合体的申报、认定及管理工作。市、县两级农业农村部门会同本级财政部门强化监督指导，加快推动项目建设。</w:t>
      </w:r>
    </w:p>
    <w:p w:rsidR="00BF58DC" w:rsidRDefault="00BF58DC" w:rsidP="00BF58DC">
      <w:pPr>
        <w:pStyle w:val="a4"/>
        <w:widowControl w:val="0"/>
        <w:spacing w:before="0" w:beforeAutospacing="0" w:after="0" w:afterAutospacing="0" w:line="600" w:lineRule="exact"/>
        <w:jc w:val="center"/>
        <w:rPr>
          <w:rFonts w:ascii="Calibri" w:hAnsi="Calibri"/>
          <w:kern w:val="2"/>
          <w:sz w:val="21"/>
          <w:szCs w:val="21"/>
        </w:rPr>
      </w:pPr>
      <w:r>
        <w:rPr>
          <w:rFonts w:ascii="Calibri" w:hAnsi="Calibri"/>
          <w:kern w:val="2"/>
          <w:sz w:val="21"/>
          <w:szCs w:val="21"/>
        </w:rPr>
        <w:t xml:space="preserve"> </w:t>
      </w:r>
    </w:p>
    <w:p w:rsidR="00BF58DC" w:rsidRDefault="00BF58DC" w:rsidP="00BF58DC">
      <w:pPr>
        <w:spacing w:line="600" w:lineRule="exact"/>
        <w:jc w:val="center"/>
        <w:rPr>
          <w:rFonts w:ascii="Calibri" w:hAnsi="Calibri"/>
          <w:szCs w:val="21"/>
        </w:rPr>
      </w:pPr>
      <w:r>
        <w:rPr>
          <w:rFonts w:ascii="黑体" w:eastAsia="黑体" w:hAnsi="宋体" w:cs="黑体" w:hint="eastAsia"/>
          <w:sz w:val="32"/>
          <w:szCs w:val="32"/>
        </w:rPr>
        <w:lastRenderedPageBreak/>
        <w:t>第二章  认定标准</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第四条</w:t>
      </w:r>
      <w:r>
        <w:rPr>
          <w:rFonts w:ascii="仿宋_GB2312" w:eastAsia="仿宋_GB2312" w:hAnsi="Calibri" w:cs="仿宋_GB2312" w:hint="eastAsia"/>
          <w:sz w:val="32"/>
          <w:szCs w:val="32"/>
        </w:rPr>
        <w:t xml:space="preserve">  申报省级联合体应具备下列条件：</w:t>
      </w:r>
    </w:p>
    <w:p w:rsidR="00BF58DC" w:rsidRDefault="00BF58DC" w:rsidP="00BF58DC">
      <w:pPr>
        <w:spacing w:line="600" w:lineRule="exact"/>
        <w:ind w:firstLineChars="200" w:firstLine="640"/>
        <w:rPr>
          <w:rFonts w:ascii="仿宋_GB2312" w:eastAsia="仿宋_GB2312" w:cs="仿宋_GB2312"/>
          <w:sz w:val="32"/>
          <w:szCs w:val="32"/>
        </w:rPr>
      </w:pPr>
      <w:r>
        <w:rPr>
          <w:rFonts w:ascii="楷体_GB2312" w:eastAsia="楷体_GB2312" w:hAnsi="Calibri" w:cs="楷体_GB2312" w:hint="eastAsia"/>
          <w:sz w:val="32"/>
          <w:szCs w:val="32"/>
        </w:rPr>
        <w:t>（一）申报主体。</w:t>
      </w:r>
      <w:r>
        <w:rPr>
          <w:rFonts w:ascii="仿宋_GB2312" w:eastAsia="仿宋_GB2312" w:hAnsi="Calibri" w:cs="仿宋_GB2312" w:hint="eastAsia"/>
          <w:sz w:val="32"/>
          <w:szCs w:val="32"/>
        </w:rPr>
        <w:t>省级联合体原则上由在我省注册登记的省级以上农业产业化重点龙头企业牵头申报。</w:t>
      </w:r>
    </w:p>
    <w:p w:rsidR="00BF58DC" w:rsidRDefault="00BF58DC" w:rsidP="00BF58DC">
      <w:pPr>
        <w:spacing w:line="600" w:lineRule="exact"/>
        <w:ind w:firstLineChars="200" w:firstLine="640"/>
        <w:rPr>
          <w:rFonts w:ascii="仿宋_GB2312" w:eastAsia="仿宋_GB2312" w:cs="仿宋_GB2312"/>
          <w:sz w:val="32"/>
          <w:szCs w:val="32"/>
        </w:rPr>
      </w:pPr>
      <w:r>
        <w:rPr>
          <w:rFonts w:ascii="楷体_GB2312" w:eastAsia="楷体_GB2312" w:hAnsi="Calibri" w:cs="楷体_GB2312" w:hint="eastAsia"/>
          <w:sz w:val="32"/>
          <w:szCs w:val="32"/>
        </w:rPr>
        <w:t>（二）申报条件。</w:t>
      </w:r>
      <w:r>
        <w:rPr>
          <w:rFonts w:ascii="仿宋_GB2312" w:eastAsia="仿宋_GB2312" w:hAnsi="Calibri" w:cs="仿宋_GB2312" w:hint="eastAsia"/>
          <w:sz w:val="32"/>
          <w:szCs w:val="32"/>
        </w:rPr>
        <w:t>申报省级联合体，原则上应当是市级农业产业化联合体。</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组织管理规范。联合体成立一年以上，由1个省级及以上农业产业化龙头企业牵头，关联3家以上农业企业（村集体经济组织、农民专业合作社）、5家以上家庭农场（种养大户、专业大户）（以下统称“家庭农场”）共同发起。联合体有统一规范的名称、固定的办公场所、健全的组织机构、完善的规章制度、成员共同制定的联合体章程，定期召开成员大会并记录会议内容，重大事项经理事会协商解决。</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2.合作机制健全。联合体内各成员之间以合同方式约定土地、资金、技术等要素的合作配置方式，约定基地建设、产品加工、市场流通建设等合作内容，明确利益共享机制和风险分担机制。有主导产业，且有围绕产业发展的联合体建设方案，成员之间通过专业化分工、多元化联合、紧密型衔接、标准化生产实现全产业链发展。</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lastRenderedPageBreak/>
        <w:t>3.经济效益明显。联合体成员总收入增加，联合体成员比非联合体成员生产总成本降低10%以上，产值比分散经营农户高10%以上，带动农户收入高于本县（市、区）同行业传统农户收入10%以上，实施种养绿色循环生产方式。</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4.符合规模要求。省级联合体牵头企业年销售额关中地区一般应达到5000万元以上，陕南、陕北地区应达到4000万元以上；联合体销售收入应达到1.5亿元以上，牵头企业采购联合体内部成员所生产的农产品原料一般应占所需农产品原料的50%以上。</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5.社会效益突出。设有专门的技术研发和推广机构，科研和推广人员不少于10人。带动高素质农民认证和农业规模化经营比例逐年递增，全面推行标准化生产，示范带动农户共同发展（粮油等大宗农产品生产加工流通的联合体，成员农户的数量应达到500户以上；果蔬茶菌药小杂粮等特色农产品生产加工流通的联合体，成员农户的数量应达到200户以上；畜牧产品生产加工流通的联合体，成员农户的数量应达到100户以上；水产联合体带动农户的数量应达到50户以上），“两品一标”认证个数和面积逐年递增。</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6.关联农业企业在联合体主导产业上下游配套能力作用明显；农民专业合作社在承担联合体的供销、种养等专业化、社会</w:t>
      </w:r>
      <w:r>
        <w:rPr>
          <w:rFonts w:ascii="仿宋_GB2312" w:eastAsia="仿宋_GB2312" w:hAnsi="Calibri" w:cs="仿宋_GB2312" w:hint="eastAsia"/>
          <w:sz w:val="32"/>
          <w:szCs w:val="32"/>
        </w:rPr>
        <w:lastRenderedPageBreak/>
        <w:t>化服务纽带作用明显；家庭农场已纳入名录系统管理，符合当地名录管理办法要求。</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第五条</w:t>
      </w:r>
      <w:r>
        <w:rPr>
          <w:rFonts w:ascii="仿宋_GB2312" w:eastAsia="仿宋_GB2312" w:hAnsi="Calibri" w:cs="仿宋_GB2312" w:hint="eastAsia"/>
          <w:sz w:val="32"/>
          <w:szCs w:val="32"/>
        </w:rPr>
        <w:t xml:space="preserve">  有下列情形之一的，不得申报省级联合体：</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1.联合体内部成员有被市场监管部门列入经营异常名录的；</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2.牵头龙头企业在国家级或省级龙头企业监测中出现异常或被取消资格的；</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3.有其他违反法律、法规、国家政策行为的或成员有涉黑、涉恶等行为的。</w:t>
      </w:r>
    </w:p>
    <w:p w:rsidR="00BF58DC" w:rsidRDefault="00BF58DC" w:rsidP="00BF58DC">
      <w:pPr>
        <w:pStyle w:val="a4"/>
        <w:widowControl w:val="0"/>
        <w:spacing w:before="0" w:beforeAutospacing="0" w:after="0" w:afterAutospacing="0" w:line="600" w:lineRule="exact"/>
        <w:jc w:val="center"/>
        <w:rPr>
          <w:rFonts w:ascii="Calibri" w:hAnsi="Calibri"/>
          <w:kern w:val="2"/>
          <w:sz w:val="21"/>
          <w:szCs w:val="21"/>
        </w:rPr>
      </w:pPr>
      <w:r>
        <w:rPr>
          <w:rFonts w:ascii="Calibri" w:hAnsi="Calibri"/>
          <w:kern w:val="2"/>
          <w:sz w:val="21"/>
          <w:szCs w:val="21"/>
        </w:rPr>
        <w:t xml:space="preserve"> </w:t>
      </w:r>
    </w:p>
    <w:p w:rsidR="00BF58DC" w:rsidRDefault="00BF58DC" w:rsidP="00BF58DC">
      <w:pPr>
        <w:spacing w:line="600" w:lineRule="exact"/>
        <w:jc w:val="center"/>
        <w:rPr>
          <w:rFonts w:ascii="Calibri" w:hAnsi="Calibri"/>
          <w:szCs w:val="21"/>
        </w:rPr>
      </w:pPr>
      <w:r>
        <w:rPr>
          <w:rFonts w:ascii="黑体" w:eastAsia="黑体" w:hAnsi="宋体" w:cs="黑体" w:hint="eastAsia"/>
          <w:sz w:val="32"/>
          <w:szCs w:val="32"/>
        </w:rPr>
        <w:t>第三章  认定</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第六条</w:t>
      </w:r>
      <w:r>
        <w:rPr>
          <w:rFonts w:ascii="仿宋_GB2312" w:eastAsia="仿宋_GB2312" w:hAnsi="Calibri" w:cs="仿宋_GB2312" w:hint="eastAsia"/>
          <w:sz w:val="32"/>
          <w:szCs w:val="32"/>
        </w:rPr>
        <w:t xml:space="preserve">  认定程序</w:t>
      </w:r>
    </w:p>
    <w:p w:rsidR="00BF58DC" w:rsidRDefault="00BF58DC" w:rsidP="00BF58DC">
      <w:pPr>
        <w:spacing w:line="600" w:lineRule="exact"/>
        <w:ind w:firstLineChars="200" w:firstLine="640"/>
        <w:rPr>
          <w:rFonts w:ascii="仿宋_GB2312" w:eastAsia="仿宋_GB2312" w:cs="仿宋_GB2312"/>
          <w:sz w:val="32"/>
          <w:szCs w:val="32"/>
        </w:rPr>
      </w:pPr>
      <w:r>
        <w:rPr>
          <w:rFonts w:ascii="楷体_GB2312" w:eastAsia="楷体_GB2312" w:hAnsi="Calibri" w:cs="楷体_GB2312" w:hint="eastAsia"/>
          <w:sz w:val="32"/>
          <w:szCs w:val="32"/>
        </w:rPr>
        <w:t>（一）申请。</w:t>
      </w:r>
      <w:r>
        <w:rPr>
          <w:rFonts w:ascii="仿宋_GB2312" w:eastAsia="仿宋_GB2312" w:hAnsi="Calibri" w:cs="仿宋_GB2312" w:hint="eastAsia"/>
          <w:sz w:val="32"/>
          <w:szCs w:val="32"/>
        </w:rPr>
        <w:t>由牵头龙头企业向所在地县（市、区）农业农村部门提出申请，并提供申报材料（详见附件1、2）。</w:t>
      </w:r>
    </w:p>
    <w:p w:rsidR="00BF58DC" w:rsidRDefault="00BF58DC" w:rsidP="00BF58DC">
      <w:pPr>
        <w:spacing w:line="600" w:lineRule="exact"/>
        <w:ind w:firstLineChars="200" w:firstLine="640"/>
        <w:rPr>
          <w:rFonts w:ascii="仿宋_GB2312" w:eastAsia="仿宋_GB2312" w:cs="仿宋_GB2312"/>
          <w:sz w:val="32"/>
          <w:szCs w:val="32"/>
        </w:rPr>
      </w:pPr>
      <w:r>
        <w:rPr>
          <w:rFonts w:ascii="楷体_GB2312" w:eastAsia="楷体_GB2312" w:hAnsi="Calibri" w:cs="楷体_GB2312" w:hint="eastAsia"/>
          <w:sz w:val="32"/>
          <w:szCs w:val="32"/>
        </w:rPr>
        <w:t>（二）推荐。</w:t>
      </w:r>
      <w:r>
        <w:rPr>
          <w:rFonts w:ascii="仿宋_GB2312" w:eastAsia="仿宋_GB2312" w:hAnsi="Calibri" w:cs="仿宋_GB2312" w:hint="eastAsia"/>
          <w:sz w:val="32"/>
          <w:szCs w:val="32"/>
        </w:rPr>
        <w:t>县(市、区)农业农村部门会同县级财政部门审核材料后向市级推荐，由市级农业农村部门会同市级财政部门实地考察审定后，向省农业农村厅联合行文报送推荐材料。</w:t>
      </w:r>
    </w:p>
    <w:p w:rsidR="00BF58DC" w:rsidRDefault="00BF58DC" w:rsidP="00BF58DC">
      <w:pPr>
        <w:spacing w:line="600" w:lineRule="exact"/>
        <w:ind w:firstLineChars="200" w:firstLine="640"/>
        <w:rPr>
          <w:rFonts w:ascii="仿宋_GB2312" w:eastAsia="仿宋_GB2312" w:cs="仿宋_GB2312"/>
          <w:sz w:val="32"/>
          <w:szCs w:val="32"/>
        </w:rPr>
      </w:pPr>
      <w:r>
        <w:rPr>
          <w:rFonts w:ascii="楷体_GB2312" w:eastAsia="楷体_GB2312" w:hAnsi="Calibri" w:cs="楷体_GB2312" w:hint="eastAsia"/>
          <w:sz w:val="32"/>
          <w:szCs w:val="32"/>
        </w:rPr>
        <w:t>（三）认定。</w:t>
      </w:r>
      <w:r>
        <w:rPr>
          <w:rFonts w:ascii="仿宋_GB2312" w:eastAsia="仿宋_GB2312" w:hAnsi="Calibri" w:cs="仿宋_GB2312" w:hint="eastAsia"/>
          <w:sz w:val="32"/>
          <w:szCs w:val="32"/>
        </w:rPr>
        <w:t>省农业农村厅组织相关业务处室及专家对推荐的联合体进行评审；也可经省农业农村厅委托，由市级农业农村部门会同市级财政部门审定后向省农业农村厅备案，经确认后予</w:t>
      </w:r>
      <w:r>
        <w:rPr>
          <w:rFonts w:ascii="仿宋_GB2312" w:eastAsia="仿宋_GB2312" w:hAnsi="Calibri" w:cs="仿宋_GB2312" w:hint="eastAsia"/>
          <w:sz w:val="32"/>
          <w:szCs w:val="32"/>
        </w:rPr>
        <w:lastRenderedPageBreak/>
        <w:t>以公布。</w:t>
      </w:r>
    </w:p>
    <w:p w:rsidR="00BF58DC" w:rsidRDefault="00BF58DC" w:rsidP="00BF58DC">
      <w:pPr>
        <w:pStyle w:val="a4"/>
        <w:widowControl w:val="0"/>
        <w:spacing w:before="0" w:beforeAutospacing="0" w:after="0" w:afterAutospacing="0" w:line="600" w:lineRule="exact"/>
        <w:jc w:val="center"/>
        <w:rPr>
          <w:rFonts w:ascii="Calibri" w:hAnsi="Calibri"/>
          <w:kern w:val="2"/>
          <w:sz w:val="21"/>
          <w:szCs w:val="21"/>
        </w:rPr>
      </w:pPr>
      <w:r>
        <w:rPr>
          <w:rFonts w:ascii="Calibri" w:hAnsi="Calibri"/>
          <w:kern w:val="2"/>
          <w:sz w:val="21"/>
          <w:szCs w:val="21"/>
        </w:rPr>
        <w:t xml:space="preserve"> </w:t>
      </w:r>
    </w:p>
    <w:p w:rsidR="00BF58DC" w:rsidRDefault="00BF58DC" w:rsidP="00BF58DC">
      <w:pPr>
        <w:spacing w:line="600" w:lineRule="exact"/>
        <w:jc w:val="center"/>
        <w:rPr>
          <w:rFonts w:ascii="Calibri" w:hAnsi="Calibri"/>
          <w:szCs w:val="21"/>
        </w:rPr>
      </w:pPr>
      <w:r>
        <w:rPr>
          <w:rFonts w:ascii="黑体" w:eastAsia="黑体" w:hAnsi="宋体" w:cs="黑体" w:hint="eastAsia"/>
          <w:sz w:val="32"/>
          <w:szCs w:val="32"/>
        </w:rPr>
        <w:t>第四章  管理</w:t>
      </w:r>
    </w:p>
    <w:p w:rsidR="00BF58DC" w:rsidRDefault="00BF58DC" w:rsidP="00BF58DC">
      <w:pPr>
        <w:spacing w:line="600" w:lineRule="exact"/>
        <w:ind w:firstLineChars="200" w:firstLine="640"/>
        <w:rPr>
          <w:rFonts w:ascii="黑体" w:eastAsia="黑体" w:hAnsi="宋体" w:cs="黑体"/>
          <w:sz w:val="32"/>
          <w:szCs w:val="32"/>
        </w:rPr>
      </w:pPr>
      <w:r>
        <w:rPr>
          <w:rFonts w:ascii="黑体" w:eastAsia="黑体" w:hAnsi="宋体" w:cs="黑体" w:hint="eastAsia"/>
          <w:sz w:val="32"/>
          <w:szCs w:val="32"/>
        </w:rPr>
        <w:t>第七条</w:t>
      </w:r>
      <w:r>
        <w:rPr>
          <w:rFonts w:ascii="仿宋_GB2312" w:eastAsia="仿宋_GB2312" w:hAnsi="Calibri" w:cs="仿宋_GB2312" w:hint="eastAsia"/>
          <w:sz w:val="32"/>
          <w:szCs w:val="32"/>
        </w:rPr>
        <w:t xml:space="preserve">  省级联合体可悬挂统一式样的标识牌，标识牌由市级农业农村部门制发。经市级农业农村部门同意，也可由企业按照样式制作。</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第八条</w:t>
      </w:r>
      <w:r>
        <w:rPr>
          <w:rFonts w:ascii="仿宋_GB2312" w:eastAsia="仿宋_GB2312" w:hAnsi="Calibri" w:cs="仿宋_GB2312" w:hint="eastAsia"/>
          <w:sz w:val="32"/>
          <w:szCs w:val="32"/>
        </w:rPr>
        <w:t xml:space="preserve">  省级联合体及成员依法依规享受政府出台的相关支持政策。</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第九条</w:t>
      </w:r>
      <w:r>
        <w:rPr>
          <w:rFonts w:ascii="仿宋_GB2312" w:eastAsia="仿宋_GB2312" w:hAnsi="Calibri" w:cs="仿宋_GB2312" w:hint="eastAsia"/>
          <w:sz w:val="32"/>
          <w:szCs w:val="32"/>
        </w:rPr>
        <w:t xml:space="preserve">  建立绩效评价制度，由省农业农村厅对上一年省级联合体扶持项目建设情况进行绩效评价，省财政厅适时开展重点绩效评价，评价结果将作为安排补助资金的重要参考。</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第十条</w:t>
      </w:r>
      <w:r>
        <w:rPr>
          <w:rFonts w:ascii="仿宋_GB2312" w:eastAsia="仿宋_GB2312" w:hAnsi="Calibri" w:cs="仿宋_GB2312" w:hint="eastAsia"/>
          <w:sz w:val="32"/>
          <w:szCs w:val="32"/>
        </w:rPr>
        <w:t xml:space="preserve">  对省级联合体实行动态管理（含已认定的省级农业产业化示范联合体），建立“有进有出”的竞争淘汰机制。省级联合体实行两年一次的监测评价管理。监测达不到认定条件、实施效果较差，整改后仍不达标的，取消称号、不得再悬挂标识牌。联合体监测按照本规范确定的认定标准及认定程序进行。</w:t>
      </w:r>
    </w:p>
    <w:p w:rsidR="00BF58DC" w:rsidRDefault="00BF58DC" w:rsidP="00BF58DC">
      <w:pPr>
        <w:pStyle w:val="a4"/>
        <w:widowControl w:val="0"/>
        <w:spacing w:before="0" w:beforeAutospacing="0" w:after="0" w:afterAutospacing="0" w:line="600" w:lineRule="exact"/>
        <w:jc w:val="center"/>
        <w:rPr>
          <w:rFonts w:ascii="Calibri" w:hAnsi="Calibri"/>
          <w:kern w:val="2"/>
          <w:sz w:val="21"/>
          <w:szCs w:val="21"/>
        </w:rPr>
      </w:pPr>
      <w:r>
        <w:rPr>
          <w:rFonts w:ascii="Calibri" w:hAnsi="Calibri"/>
          <w:kern w:val="2"/>
          <w:sz w:val="21"/>
          <w:szCs w:val="21"/>
        </w:rPr>
        <w:t xml:space="preserve"> </w:t>
      </w:r>
    </w:p>
    <w:p w:rsidR="00BF58DC" w:rsidRDefault="00BF58DC" w:rsidP="00BF58DC">
      <w:pPr>
        <w:spacing w:line="600" w:lineRule="exact"/>
        <w:jc w:val="center"/>
        <w:rPr>
          <w:rFonts w:ascii="Calibri" w:hAnsi="Calibri"/>
          <w:szCs w:val="21"/>
        </w:rPr>
      </w:pPr>
      <w:r>
        <w:rPr>
          <w:rFonts w:ascii="黑体" w:eastAsia="黑体" w:hAnsi="宋体" w:cs="黑体" w:hint="eastAsia"/>
          <w:sz w:val="32"/>
          <w:szCs w:val="32"/>
        </w:rPr>
        <w:t>第五章  附则</w:t>
      </w:r>
    </w:p>
    <w:p w:rsidR="00BF58DC" w:rsidRDefault="00BF58DC" w:rsidP="00BF58DC">
      <w:pPr>
        <w:spacing w:line="600" w:lineRule="exact"/>
        <w:ind w:firstLineChars="200" w:firstLine="640"/>
        <w:rPr>
          <w:rFonts w:ascii="仿宋_GB2312" w:eastAsia="仿宋_GB2312" w:cs="仿宋_GB2312"/>
          <w:sz w:val="32"/>
          <w:szCs w:val="32"/>
        </w:rPr>
      </w:pPr>
      <w:r>
        <w:rPr>
          <w:rFonts w:ascii="黑体" w:eastAsia="黑体" w:hAnsi="宋体" w:cs="黑体" w:hint="eastAsia"/>
          <w:sz w:val="32"/>
          <w:szCs w:val="32"/>
        </w:rPr>
        <w:t>第十一条</w:t>
      </w:r>
      <w:r>
        <w:rPr>
          <w:rFonts w:ascii="仿宋_GB2312" w:eastAsia="仿宋_GB2312" w:hAnsi="Calibri" w:cs="仿宋_GB2312" w:hint="eastAsia"/>
          <w:sz w:val="32"/>
          <w:szCs w:val="32"/>
        </w:rPr>
        <w:t xml:space="preserve">  本规范由省农业农村厅负责解释，自2024年12</w:t>
      </w:r>
      <w:r>
        <w:rPr>
          <w:rFonts w:ascii="仿宋_GB2312" w:eastAsia="仿宋_GB2312" w:hAnsi="Calibri" w:cs="仿宋_GB2312" w:hint="eastAsia"/>
          <w:sz w:val="32"/>
          <w:szCs w:val="32"/>
        </w:rPr>
        <w:lastRenderedPageBreak/>
        <w:t>月1日起施行，有效期至2026年12月31日。</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 xml:space="preserve"> </w:t>
      </w:r>
    </w:p>
    <w:p w:rsidR="00BF58DC" w:rsidRDefault="00BF58DC" w:rsidP="00BF58DC">
      <w:pPr>
        <w:spacing w:line="60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附件：1.陕西省省级农业产业化联合体建设方案</w:t>
      </w:r>
    </w:p>
    <w:p w:rsidR="00BF58DC" w:rsidRDefault="00BF58DC" w:rsidP="00BF58DC">
      <w:pPr>
        <w:spacing w:line="600" w:lineRule="exact"/>
        <w:ind w:firstLineChars="500" w:firstLine="1600"/>
        <w:rPr>
          <w:rFonts w:ascii="仿宋_GB2312" w:eastAsia="仿宋_GB2312" w:cs="仿宋_GB2312"/>
          <w:sz w:val="32"/>
          <w:szCs w:val="32"/>
        </w:rPr>
      </w:pPr>
      <w:r>
        <w:rPr>
          <w:rFonts w:ascii="仿宋_GB2312" w:eastAsia="仿宋_GB2312" w:hAnsi="Calibri" w:cs="仿宋_GB2312" w:hint="eastAsia"/>
          <w:sz w:val="32"/>
          <w:szCs w:val="32"/>
        </w:rPr>
        <w:t>2.省级农业产业化联合体建设方案编写提纲</w:t>
      </w:r>
      <w:r>
        <w:rPr>
          <w:rFonts w:ascii="仿宋_GB2312" w:eastAsia="仿宋_GB2312" w:hAnsi="Calibri" w:cs="仿宋_GB2312" w:hint="eastAsia"/>
          <w:color w:val="FF0000"/>
          <w:sz w:val="32"/>
          <w:szCs w:val="32"/>
        </w:rPr>
        <w:t xml:space="preserve"> </w:t>
      </w:r>
    </w:p>
    <w:p w:rsidR="00BF58DC" w:rsidRDefault="00BF58DC" w:rsidP="00BF58DC">
      <w:pPr>
        <w:rPr>
          <w:rFonts w:ascii="黑体" w:eastAsia="黑体" w:hAnsi="宋体" w:cs="黑体"/>
          <w:color w:val="000000"/>
          <w:sz w:val="32"/>
          <w:szCs w:val="32"/>
        </w:rPr>
        <w:sectPr w:rsidR="00BF58DC">
          <w:footerReference w:type="even" r:id="rId12"/>
          <w:footerReference w:type="default" r:id="rId13"/>
          <w:pgSz w:w="11906" w:h="16838"/>
          <w:pgMar w:top="1871" w:right="1531" w:bottom="1474" w:left="1531" w:header="851" w:footer="1134" w:gutter="0"/>
          <w:cols w:space="720"/>
          <w:docGrid w:type="lines" w:linePitch="312" w:charSpace="-2506"/>
        </w:sectPr>
      </w:pPr>
    </w:p>
    <w:p w:rsidR="00BF58DC" w:rsidRDefault="00BF58DC" w:rsidP="00BF58DC">
      <w:pPr>
        <w:adjustRightInd w:val="0"/>
        <w:snapToGrid w:val="0"/>
        <w:spacing w:line="560" w:lineRule="exact"/>
        <w:jc w:val="left"/>
        <w:rPr>
          <w:rFonts w:ascii="黑体" w:eastAsia="黑体" w:hAnsi="宋体" w:cs="黑体"/>
          <w:color w:val="000000"/>
          <w:sz w:val="32"/>
          <w:szCs w:val="32"/>
        </w:rPr>
      </w:pPr>
      <w:r>
        <w:rPr>
          <w:rFonts w:ascii="黑体" w:eastAsia="黑体" w:hAnsi="宋体" w:cs="黑体" w:hint="eastAsia"/>
          <w:color w:val="000000"/>
          <w:sz w:val="32"/>
          <w:szCs w:val="32"/>
        </w:rPr>
        <w:lastRenderedPageBreak/>
        <w:t>附件1</w:t>
      </w:r>
    </w:p>
    <w:p w:rsidR="00BF58DC" w:rsidRDefault="00BF58DC" w:rsidP="00BF58DC">
      <w:pPr>
        <w:spacing w:line="600" w:lineRule="exact"/>
        <w:ind w:firstLineChars="200" w:firstLine="640"/>
        <w:rPr>
          <w:rFonts w:ascii="黑体" w:eastAsia="黑体" w:hAnsi="宋体" w:cs="黑体"/>
          <w:sz w:val="32"/>
          <w:szCs w:val="32"/>
        </w:rPr>
      </w:pPr>
      <w:r>
        <w:rPr>
          <w:rFonts w:ascii="黑体" w:eastAsia="黑体" w:hAnsi="宋体" w:cs="黑体" w:hint="eastAsia"/>
          <w:sz w:val="32"/>
          <w:szCs w:val="32"/>
        </w:rPr>
        <w:t xml:space="preserve"> </w:t>
      </w:r>
    </w:p>
    <w:p w:rsidR="00BF58DC" w:rsidRDefault="00BF58DC" w:rsidP="00BF58DC">
      <w:pPr>
        <w:spacing w:line="600" w:lineRule="exact"/>
        <w:jc w:val="center"/>
        <w:rPr>
          <w:rFonts w:ascii="黑体" w:eastAsia="黑体" w:hAnsi="宋体" w:cs="黑体"/>
          <w:color w:val="000000"/>
          <w:sz w:val="44"/>
          <w:szCs w:val="44"/>
        </w:rPr>
      </w:pPr>
      <w:r>
        <w:rPr>
          <w:rFonts w:ascii="黑体" w:eastAsia="黑体" w:hAnsi="宋体" w:cs="黑体" w:hint="eastAsia"/>
          <w:color w:val="000000"/>
          <w:sz w:val="44"/>
          <w:szCs w:val="44"/>
        </w:rPr>
        <w:t>陕西省省级农业产业化联合体建设方案</w:t>
      </w:r>
    </w:p>
    <w:p w:rsidR="00BF58DC" w:rsidRDefault="00BF58DC" w:rsidP="00BF58DC">
      <w:pPr>
        <w:pStyle w:val="a4"/>
        <w:widowControl w:val="0"/>
        <w:spacing w:after="120" w:afterAutospacing="0" w:line="560" w:lineRule="exact"/>
        <w:ind w:firstLineChars="100" w:firstLine="320"/>
        <w:jc w:val="both"/>
        <w:rPr>
          <w:rFonts w:ascii="仿宋_GB2312" w:eastAsia="仿宋_GB2312" w:hAnsi="Calibri"/>
          <w:color w:val="000000"/>
          <w:kern w:val="2"/>
          <w:sz w:val="32"/>
          <w:szCs w:val="32"/>
        </w:rPr>
      </w:pPr>
      <w:r>
        <w:rPr>
          <w:rFonts w:ascii="仿宋_GB2312" w:eastAsia="仿宋_GB2312" w:hAnsi="Calibri" w:hint="eastAsia"/>
          <w:color w:val="000000"/>
          <w:kern w:val="2"/>
          <w:sz w:val="32"/>
          <w:szCs w:val="32"/>
        </w:rPr>
        <w:t xml:space="preserve"> </w:t>
      </w:r>
    </w:p>
    <w:p w:rsidR="00BF58DC" w:rsidRDefault="00BF58DC" w:rsidP="00BF58DC">
      <w:pPr>
        <w:pStyle w:val="a4"/>
        <w:widowControl w:val="0"/>
        <w:spacing w:after="120" w:afterAutospacing="0" w:line="560" w:lineRule="exact"/>
        <w:ind w:firstLineChars="100" w:firstLine="320"/>
        <w:jc w:val="both"/>
        <w:rPr>
          <w:rFonts w:ascii="仿宋_GB2312" w:eastAsia="仿宋_GB2312" w:hAnsi="Calibri"/>
          <w:color w:val="000000"/>
          <w:kern w:val="2"/>
          <w:sz w:val="32"/>
          <w:szCs w:val="32"/>
        </w:rPr>
      </w:pPr>
      <w:r>
        <w:rPr>
          <w:rFonts w:ascii="仿宋_GB2312" w:eastAsia="仿宋_GB2312" w:hAnsi="Calibri" w:hint="eastAsia"/>
          <w:color w:val="000000"/>
          <w:kern w:val="2"/>
          <w:sz w:val="32"/>
          <w:szCs w:val="32"/>
        </w:rPr>
        <w:t xml:space="preserve"> </w:t>
      </w:r>
    </w:p>
    <w:p w:rsidR="00BF58DC" w:rsidRDefault="00BF58DC" w:rsidP="00BF58DC">
      <w:pPr>
        <w:pStyle w:val="a4"/>
        <w:widowControl w:val="0"/>
        <w:spacing w:after="120" w:afterAutospacing="0" w:line="560" w:lineRule="exact"/>
        <w:ind w:firstLineChars="100" w:firstLine="320"/>
        <w:jc w:val="both"/>
        <w:rPr>
          <w:rFonts w:ascii="仿宋_GB2312" w:eastAsia="仿宋_GB2312" w:hAnsi="Calibri"/>
          <w:color w:val="000000"/>
          <w:kern w:val="2"/>
          <w:sz w:val="32"/>
          <w:szCs w:val="32"/>
        </w:rPr>
      </w:pPr>
    </w:p>
    <w:p w:rsidR="00BF58DC" w:rsidRDefault="00BF58DC" w:rsidP="00EB4DC9">
      <w:pPr>
        <w:pStyle w:val="a4"/>
        <w:widowControl w:val="0"/>
        <w:spacing w:beforeLines="50" w:beforeAutospacing="0" w:afterLines="50" w:afterAutospacing="0" w:line="800" w:lineRule="exact"/>
        <w:ind w:firstLineChars="200" w:firstLine="640"/>
        <w:jc w:val="both"/>
        <w:rPr>
          <w:rFonts w:ascii="仿宋_GB2312" w:eastAsia="仿宋_GB2312" w:hAnsi="华文细黑" w:cs="华文细黑"/>
          <w:color w:val="000000"/>
          <w:kern w:val="2"/>
          <w:sz w:val="32"/>
          <w:szCs w:val="32"/>
        </w:rPr>
      </w:pPr>
      <w:r>
        <w:rPr>
          <w:rFonts w:ascii="仿宋_GB2312" w:eastAsia="仿宋_GB2312" w:hAnsi="华文细黑" w:cs="仿宋_GB2312" w:hint="eastAsia"/>
          <w:color w:val="000000"/>
          <w:kern w:val="2"/>
          <w:sz w:val="32"/>
          <w:szCs w:val="32"/>
        </w:rPr>
        <w:t>联合体名称：</w:t>
      </w:r>
      <w:r>
        <w:rPr>
          <w:rFonts w:ascii="仿宋_GB2312" w:eastAsia="仿宋_GB2312" w:hAnsi="华文细黑" w:cs="华文细黑" w:hint="eastAsia"/>
          <w:color w:val="000000"/>
          <w:kern w:val="2"/>
          <w:sz w:val="32"/>
          <w:szCs w:val="32"/>
        </w:rPr>
        <w:t xml:space="preserve"> </w:t>
      </w:r>
    </w:p>
    <w:p w:rsidR="00BF58DC" w:rsidRDefault="00BF58DC" w:rsidP="00EB4DC9">
      <w:pPr>
        <w:spacing w:beforeLines="50" w:afterLines="50" w:line="800" w:lineRule="exact"/>
        <w:ind w:firstLineChars="200" w:firstLine="640"/>
        <w:rPr>
          <w:rFonts w:ascii="仿宋_GB2312" w:eastAsia="仿宋_GB2312" w:hAnsi="华文细黑" w:cs="华文细黑"/>
          <w:color w:val="000000"/>
          <w:sz w:val="32"/>
          <w:szCs w:val="32"/>
        </w:rPr>
      </w:pPr>
      <w:r>
        <w:rPr>
          <w:rFonts w:ascii="仿宋_GB2312" w:eastAsia="仿宋_GB2312" w:hAnsi="华文细黑" w:cs="仿宋_GB2312" w:hint="eastAsia"/>
          <w:color w:val="000000"/>
          <w:sz w:val="32"/>
          <w:szCs w:val="32"/>
        </w:rPr>
        <w:t>龙头企业名称：</w:t>
      </w:r>
    </w:p>
    <w:p w:rsidR="00BF58DC" w:rsidRDefault="00BF58DC" w:rsidP="00EB4DC9">
      <w:pPr>
        <w:spacing w:beforeLines="50" w:afterLines="50" w:line="800" w:lineRule="exact"/>
        <w:ind w:firstLineChars="200" w:firstLine="640"/>
        <w:rPr>
          <w:rFonts w:ascii="仿宋_GB2312" w:eastAsia="仿宋_GB2312" w:hAnsi="华文细黑" w:cs="华文细黑"/>
          <w:color w:val="000000"/>
          <w:sz w:val="32"/>
          <w:szCs w:val="32"/>
        </w:rPr>
      </w:pPr>
      <w:r>
        <w:rPr>
          <w:rFonts w:ascii="仿宋_GB2312" w:eastAsia="仿宋_GB2312" w:hAnsi="华文细黑" w:cs="仿宋_GB2312" w:hint="eastAsia"/>
          <w:color w:val="000000"/>
          <w:sz w:val="32"/>
          <w:szCs w:val="32"/>
        </w:rPr>
        <w:t>通讯地址：</w:t>
      </w:r>
    </w:p>
    <w:p w:rsidR="00BF58DC" w:rsidRDefault="00BF58DC" w:rsidP="00EB4DC9">
      <w:pPr>
        <w:spacing w:beforeLines="50" w:afterLines="50" w:line="800" w:lineRule="exact"/>
        <w:ind w:firstLineChars="200" w:firstLine="640"/>
        <w:rPr>
          <w:rFonts w:ascii="仿宋_GB2312" w:eastAsia="仿宋_GB2312" w:hAnsi="华文细黑" w:cs="华文细黑"/>
          <w:color w:val="000000"/>
          <w:sz w:val="32"/>
          <w:szCs w:val="32"/>
        </w:rPr>
      </w:pPr>
      <w:r>
        <w:rPr>
          <w:rFonts w:ascii="仿宋_GB2312" w:eastAsia="仿宋_GB2312" w:hAnsi="华文细黑" w:cs="仿宋_GB2312" w:hint="eastAsia"/>
          <w:color w:val="000000"/>
          <w:sz w:val="32"/>
          <w:szCs w:val="32"/>
        </w:rPr>
        <w:t>邮政编码：</w:t>
      </w:r>
    </w:p>
    <w:p w:rsidR="00BF58DC" w:rsidRDefault="00BF58DC" w:rsidP="00EB4DC9">
      <w:pPr>
        <w:spacing w:beforeLines="50" w:afterLines="50" w:line="800" w:lineRule="exact"/>
        <w:ind w:firstLineChars="200" w:firstLine="640"/>
        <w:rPr>
          <w:rFonts w:ascii="仿宋_GB2312" w:eastAsia="仿宋_GB2312" w:hAnsi="华文细黑" w:cs="华文细黑"/>
          <w:color w:val="000000"/>
          <w:sz w:val="32"/>
          <w:szCs w:val="32"/>
        </w:rPr>
      </w:pPr>
      <w:r>
        <w:rPr>
          <w:rFonts w:ascii="仿宋_GB2312" w:eastAsia="仿宋_GB2312" w:hAnsi="华文细黑" w:cs="仿宋_GB2312" w:hint="eastAsia"/>
          <w:color w:val="000000"/>
          <w:sz w:val="32"/>
          <w:szCs w:val="32"/>
        </w:rPr>
        <w:t>联系电话：</w:t>
      </w:r>
    </w:p>
    <w:p w:rsidR="00BF58DC" w:rsidRPr="00BC4F4C" w:rsidRDefault="00BF58DC" w:rsidP="00EB4DC9">
      <w:pPr>
        <w:spacing w:beforeLines="50" w:afterLines="50" w:line="800" w:lineRule="exact"/>
        <w:ind w:firstLineChars="200" w:firstLine="640"/>
        <w:rPr>
          <w:rFonts w:ascii="仿宋_GB2312" w:eastAsia="仿宋_GB2312" w:hAnsi="华文细黑" w:cs="华文细黑"/>
          <w:color w:val="000000"/>
          <w:sz w:val="32"/>
          <w:szCs w:val="32"/>
        </w:rPr>
        <w:sectPr w:rsidR="00BF58DC" w:rsidRPr="00BC4F4C">
          <w:footerReference w:type="first" r:id="rId14"/>
          <w:pgSz w:w="11906" w:h="16838"/>
          <w:pgMar w:top="1871" w:right="1531" w:bottom="1474" w:left="1531" w:header="851" w:footer="1134" w:gutter="0"/>
          <w:cols w:space="720"/>
          <w:titlePg/>
          <w:docGrid w:type="lines" w:linePitch="312" w:charSpace="-2506"/>
        </w:sectPr>
      </w:pPr>
      <w:r>
        <w:rPr>
          <w:rFonts w:ascii="仿宋_GB2312" w:eastAsia="仿宋_GB2312" w:hAnsi="华文细黑" w:cs="仿宋_GB2312" w:hint="eastAsia"/>
          <w:color w:val="000000"/>
          <w:sz w:val="32"/>
          <w:szCs w:val="32"/>
        </w:rPr>
        <w:t>联</w:t>
      </w:r>
      <w:r>
        <w:rPr>
          <w:rFonts w:ascii="仿宋_GB2312" w:eastAsia="仿宋_GB2312" w:hAnsi="华文细黑" w:cs="华文细黑" w:hint="eastAsia"/>
          <w:color w:val="000000"/>
          <w:sz w:val="32"/>
          <w:szCs w:val="32"/>
        </w:rPr>
        <w:t xml:space="preserve"> </w:t>
      </w:r>
      <w:r>
        <w:rPr>
          <w:rFonts w:ascii="仿宋_GB2312" w:eastAsia="仿宋_GB2312" w:hAnsi="华文细黑" w:cs="仿宋_GB2312" w:hint="eastAsia"/>
          <w:color w:val="000000"/>
          <w:sz w:val="32"/>
          <w:szCs w:val="32"/>
        </w:rPr>
        <w:t>系</w:t>
      </w:r>
      <w:r>
        <w:rPr>
          <w:rFonts w:ascii="仿宋_GB2312" w:eastAsia="仿宋_GB2312" w:hAnsi="华文细黑" w:cs="华文细黑" w:hint="eastAsia"/>
          <w:color w:val="000000"/>
          <w:sz w:val="32"/>
          <w:szCs w:val="32"/>
        </w:rPr>
        <w:t xml:space="preserve"> </w:t>
      </w:r>
      <w:r>
        <w:rPr>
          <w:rFonts w:ascii="仿宋_GB2312" w:eastAsia="仿宋_GB2312" w:hAnsi="华文细黑" w:cs="仿宋_GB2312" w:hint="eastAsia"/>
          <w:color w:val="000000"/>
          <w:sz w:val="32"/>
          <w:szCs w:val="32"/>
        </w:rPr>
        <w:t>人：</w:t>
      </w:r>
    </w:p>
    <w:p w:rsidR="00BF58DC" w:rsidRDefault="00BF58DC" w:rsidP="00BF58DC">
      <w:pPr>
        <w:spacing w:line="600" w:lineRule="exact"/>
        <w:jc w:val="center"/>
        <w:rPr>
          <w:rFonts w:ascii="黑体" w:eastAsia="黑体" w:hAnsi="宋体" w:cs="黑体"/>
          <w:color w:val="000000"/>
          <w:sz w:val="44"/>
          <w:szCs w:val="44"/>
        </w:rPr>
      </w:pPr>
      <w:r>
        <w:rPr>
          <w:rFonts w:ascii="黑体" w:eastAsia="黑体" w:hAnsi="宋体" w:cs="黑体" w:hint="eastAsia"/>
          <w:color w:val="000000"/>
          <w:sz w:val="44"/>
          <w:szCs w:val="44"/>
        </w:rPr>
        <w:lastRenderedPageBreak/>
        <w:t xml:space="preserve"> </w:t>
      </w:r>
    </w:p>
    <w:p w:rsidR="00BF58DC" w:rsidRPr="00BC4F4C" w:rsidRDefault="00BF58DC" w:rsidP="00BC4F4C">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陕西省省级农业产业化联合体信息表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682"/>
        <w:gridCol w:w="1876"/>
        <w:gridCol w:w="529"/>
        <w:gridCol w:w="1680"/>
        <w:gridCol w:w="2190"/>
      </w:tblGrid>
      <w:tr w:rsidR="00BF58DC" w:rsidTr="004C3220">
        <w:trPr>
          <w:trHeight w:val="567"/>
        </w:trPr>
        <w:tc>
          <w:tcPr>
            <w:tcW w:w="827" w:type="dxa"/>
            <w:vMerge w:val="restart"/>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一、</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基本情况</w:t>
            </w: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联合体名称</w:t>
            </w:r>
          </w:p>
        </w:tc>
        <w:tc>
          <w:tcPr>
            <w:tcW w:w="2405" w:type="dxa"/>
            <w:gridSpan w:val="2"/>
            <w:vAlign w:val="center"/>
          </w:tcPr>
          <w:p w:rsidR="00BF58DC" w:rsidRDefault="00BF58DC" w:rsidP="004C3220">
            <w:pPr>
              <w:jc w:val="center"/>
              <w:rPr>
                <w:rFonts w:ascii="仿宋_GB2312" w:eastAsia="仿宋_GB2312" w:cs="仿宋_GB2312"/>
                <w:color w:val="000000"/>
                <w:kern w:val="0"/>
                <w:szCs w:val="21"/>
              </w:rPr>
            </w:pPr>
          </w:p>
        </w:tc>
        <w:tc>
          <w:tcPr>
            <w:tcW w:w="1680"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联系人</w:t>
            </w:r>
          </w:p>
        </w:tc>
        <w:tc>
          <w:tcPr>
            <w:tcW w:w="2190" w:type="dxa"/>
            <w:vAlign w:val="center"/>
          </w:tcPr>
          <w:p w:rsidR="00BF58DC" w:rsidRDefault="00BF58DC" w:rsidP="004C3220">
            <w:pPr>
              <w:jc w:val="center"/>
              <w:rPr>
                <w:rFonts w:ascii="仿宋_GB2312" w:eastAsia="仿宋_GB2312" w:cs="仿宋_GB2312"/>
                <w:color w:val="000000"/>
                <w:kern w:val="0"/>
                <w:szCs w:val="21"/>
              </w:rPr>
            </w:pPr>
          </w:p>
        </w:tc>
      </w:tr>
      <w:tr w:rsidR="00BF58DC" w:rsidTr="004C3220">
        <w:trPr>
          <w:trHeight w:val="567"/>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办公地址</w:t>
            </w:r>
          </w:p>
        </w:tc>
        <w:tc>
          <w:tcPr>
            <w:tcW w:w="2405" w:type="dxa"/>
            <w:gridSpan w:val="2"/>
            <w:vAlign w:val="center"/>
          </w:tcPr>
          <w:p w:rsidR="00BF58DC" w:rsidRDefault="00BF58DC" w:rsidP="004C3220">
            <w:pPr>
              <w:jc w:val="center"/>
              <w:rPr>
                <w:rFonts w:ascii="仿宋_GB2312" w:eastAsia="仿宋_GB2312" w:cs="仿宋_GB2312"/>
                <w:color w:val="000000"/>
                <w:kern w:val="0"/>
                <w:szCs w:val="21"/>
              </w:rPr>
            </w:pPr>
          </w:p>
        </w:tc>
        <w:tc>
          <w:tcPr>
            <w:tcW w:w="1680"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电  话</w:t>
            </w:r>
          </w:p>
        </w:tc>
        <w:tc>
          <w:tcPr>
            <w:tcW w:w="2190" w:type="dxa"/>
            <w:vAlign w:val="center"/>
          </w:tcPr>
          <w:p w:rsidR="00BF58DC" w:rsidRDefault="00BF58DC" w:rsidP="004C3220">
            <w:pPr>
              <w:jc w:val="center"/>
              <w:rPr>
                <w:rFonts w:ascii="仿宋_GB2312" w:eastAsia="仿宋_GB2312" w:cs="仿宋_GB2312"/>
                <w:color w:val="000000"/>
                <w:kern w:val="0"/>
                <w:szCs w:val="21"/>
              </w:rPr>
            </w:pPr>
          </w:p>
        </w:tc>
      </w:tr>
      <w:tr w:rsidR="00BF58DC" w:rsidTr="004C3220">
        <w:trPr>
          <w:trHeight w:val="567"/>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企业数量</w:t>
            </w:r>
          </w:p>
        </w:tc>
        <w:tc>
          <w:tcPr>
            <w:tcW w:w="6275" w:type="dxa"/>
            <w:gridSpan w:val="4"/>
            <w:vAlign w:val="center"/>
          </w:tcPr>
          <w:p w:rsidR="00BF58DC" w:rsidRDefault="00BF58DC" w:rsidP="004C3220">
            <w:pPr>
              <w:jc w:val="center"/>
              <w:rPr>
                <w:rFonts w:ascii="黑体" w:eastAsia="黑体" w:hAnsi="宋体" w:cs="黑体"/>
                <w:color w:val="000000"/>
                <w:kern w:val="0"/>
                <w:szCs w:val="21"/>
              </w:rPr>
            </w:pPr>
          </w:p>
        </w:tc>
      </w:tr>
      <w:tr w:rsidR="00BF58DC" w:rsidTr="004C3220">
        <w:trPr>
          <w:trHeight w:val="567"/>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村集体经济</w:t>
            </w:r>
          </w:p>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组织数量</w:t>
            </w:r>
          </w:p>
        </w:tc>
        <w:tc>
          <w:tcPr>
            <w:tcW w:w="6275" w:type="dxa"/>
            <w:gridSpan w:val="4"/>
            <w:vAlign w:val="center"/>
          </w:tcPr>
          <w:p w:rsidR="00BF58DC" w:rsidRDefault="00BF58DC" w:rsidP="004C3220">
            <w:pPr>
              <w:jc w:val="center"/>
              <w:rPr>
                <w:rFonts w:ascii="黑体" w:eastAsia="黑体" w:hAnsi="宋体" w:cs="黑体"/>
                <w:kern w:val="0"/>
                <w:szCs w:val="21"/>
              </w:rPr>
            </w:pPr>
          </w:p>
        </w:tc>
      </w:tr>
      <w:tr w:rsidR="00BF58DC" w:rsidTr="004C3220">
        <w:trPr>
          <w:trHeight w:val="567"/>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合作社数量</w:t>
            </w:r>
          </w:p>
        </w:tc>
        <w:tc>
          <w:tcPr>
            <w:tcW w:w="2405" w:type="dxa"/>
            <w:gridSpan w:val="2"/>
            <w:vAlign w:val="center"/>
          </w:tcPr>
          <w:p w:rsidR="00BF58DC" w:rsidRDefault="00BF58DC" w:rsidP="004C3220">
            <w:pPr>
              <w:jc w:val="center"/>
              <w:rPr>
                <w:rFonts w:ascii="仿宋_GB2312" w:eastAsia="仿宋_GB2312" w:cs="仿宋_GB2312"/>
                <w:kern w:val="0"/>
                <w:szCs w:val="21"/>
              </w:rPr>
            </w:pPr>
          </w:p>
        </w:tc>
        <w:tc>
          <w:tcPr>
            <w:tcW w:w="1680"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其中省级示范合作社数量</w:t>
            </w:r>
          </w:p>
        </w:tc>
        <w:tc>
          <w:tcPr>
            <w:tcW w:w="2190" w:type="dxa"/>
            <w:vAlign w:val="center"/>
          </w:tcPr>
          <w:p w:rsidR="00BF58DC" w:rsidRDefault="00BF58DC" w:rsidP="004C3220">
            <w:pPr>
              <w:jc w:val="center"/>
              <w:rPr>
                <w:rFonts w:ascii="仿宋_GB2312" w:eastAsia="仿宋_GB2312" w:cs="仿宋_GB2312"/>
                <w:kern w:val="0"/>
                <w:szCs w:val="21"/>
              </w:rPr>
            </w:pPr>
          </w:p>
        </w:tc>
      </w:tr>
      <w:tr w:rsidR="00BF58DC" w:rsidTr="004C3220">
        <w:trPr>
          <w:trHeight w:val="567"/>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家庭农场数量</w:t>
            </w:r>
          </w:p>
        </w:tc>
        <w:tc>
          <w:tcPr>
            <w:tcW w:w="2405" w:type="dxa"/>
            <w:gridSpan w:val="2"/>
            <w:vAlign w:val="center"/>
          </w:tcPr>
          <w:p w:rsidR="00BF58DC" w:rsidRDefault="00BF58DC" w:rsidP="004C3220">
            <w:pPr>
              <w:jc w:val="center"/>
              <w:rPr>
                <w:rFonts w:ascii="仿宋_GB2312" w:eastAsia="仿宋_GB2312" w:cs="仿宋_GB2312"/>
                <w:kern w:val="0"/>
                <w:szCs w:val="21"/>
              </w:rPr>
            </w:pPr>
          </w:p>
        </w:tc>
        <w:tc>
          <w:tcPr>
            <w:tcW w:w="1680"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其中省级示范家庭农场数量</w:t>
            </w:r>
          </w:p>
        </w:tc>
        <w:tc>
          <w:tcPr>
            <w:tcW w:w="2190" w:type="dxa"/>
            <w:vAlign w:val="center"/>
          </w:tcPr>
          <w:p w:rsidR="00BF58DC" w:rsidRDefault="00BF58DC" w:rsidP="004C3220">
            <w:pPr>
              <w:jc w:val="center"/>
              <w:rPr>
                <w:rFonts w:ascii="仿宋_GB2312" w:eastAsia="仿宋_GB2312" w:cs="仿宋_GB2312"/>
                <w:kern w:val="0"/>
                <w:szCs w:val="21"/>
              </w:rPr>
            </w:pPr>
          </w:p>
        </w:tc>
      </w:tr>
      <w:tr w:rsidR="00BF58DC" w:rsidTr="004C3220">
        <w:trPr>
          <w:trHeight w:val="567"/>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所属行业</w:t>
            </w:r>
          </w:p>
        </w:tc>
        <w:tc>
          <w:tcPr>
            <w:tcW w:w="2405" w:type="dxa"/>
            <w:gridSpan w:val="2"/>
            <w:vAlign w:val="center"/>
          </w:tcPr>
          <w:p w:rsidR="00BF58DC" w:rsidRDefault="00BF58DC" w:rsidP="004C3220">
            <w:pPr>
              <w:jc w:val="center"/>
              <w:rPr>
                <w:rFonts w:ascii="仿宋_GB2312" w:eastAsia="仿宋_GB2312" w:cs="仿宋_GB2312"/>
                <w:kern w:val="0"/>
                <w:szCs w:val="21"/>
              </w:rPr>
            </w:pPr>
          </w:p>
        </w:tc>
        <w:tc>
          <w:tcPr>
            <w:tcW w:w="1680"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主导产业</w:t>
            </w:r>
          </w:p>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/产品</w:t>
            </w:r>
          </w:p>
        </w:tc>
        <w:tc>
          <w:tcPr>
            <w:tcW w:w="2190" w:type="dxa"/>
            <w:vAlign w:val="center"/>
          </w:tcPr>
          <w:p w:rsidR="00BF58DC" w:rsidRDefault="00BF58DC" w:rsidP="004C3220">
            <w:pPr>
              <w:jc w:val="center"/>
              <w:rPr>
                <w:rFonts w:ascii="仿宋_GB2312" w:eastAsia="仿宋_GB2312" w:cs="仿宋_GB2312"/>
                <w:kern w:val="0"/>
                <w:szCs w:val="21"/>
              </w:rPr>
            </w:pPr>
          </w:p>
        </w:tc>
      </w:tr>
      <w:tr w:rsidR="00BF58DC" w:rsidTr="004C3220">
        <w:trPr>
          <w:trHeight w:val="794"/>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农业产业化</w:t>
            </w:r>
          </w:p>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联合体销售</w:t>
            </w:r>
          </w:p>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收入（万元）</w:t>
            </w:r>
          </w:p>
        </w:tc>
        <w:tc>
          <w:tcPr>
            <w:tcW w:w="2405" w:type="dxa"/>
            <w:gridSpan w:val="2"/>
            <w:vAlign w:val="center"/>
          </w:tcPr>
          <w:p w:rsidR="00BF58DC" w:rsidRDefault="00BF58DC" w:rsidP="004C3220">
            <w:pPr>
              <w:jc w:val="center"/>
              <w:rPr>
                <w:rFonts w:ascii="仿宋_GB2312" w:eastAsia="仿宋_GB2312" w:cs="仿宋_GB2312"/>
                <w:kern w:val="0"/>
                <w:szCs w:val="21"/>
              </w:rPr>
            </w:pPr>
          </w:p>
        </w:tc>
        <w:tc>
          <w:tcPr>
            <w:tcW w:w="1680"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其中：牵头龙头企业销售收入（万元）</w:t>
            </w:r>
          </w:p>
        </w:tc>
        <w:tc>
          <w:tcPr>
            <w:tcW w:w="2190" w:type="dxa"/>
            <w:vAlign w:val="center"/>
          </w:tcPr>
          <w:p w:rsidR="00BF58DC" w:rsidRDefault="00BF58DC" w:rsidP="004C3220">
            <w:pPr>
              <w:jc w:val="center"/>
              <w:rPr>
                <w:rFonts w:ascii="仿宋_GB2312" w:eastAsia="仿宋_GB2312" w:cs="仿宋_GB2312"/>
                <w:kern w:val="0"/>
                <w:szCs w:val="21"/>
              </w:rPr>
            </w:pPr>
          </w:p>
        </w:tc>
      </w:tr>
      <w:tr w:rsidR="00BF58DC" w:rsidTr="004C3220">
        <w:trPr>
          <w:trHeight w:val="794"/>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农产品加工</w:t>
            </w:r>
          </w:p>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收入（万元）</w:t>
            </w:r>
          </w:p>
        </w:tc>
        <w:tc>
          <w:tcPr>
            <w:tcW w:w="6275" w:type="dxa"/>
            <w:gridSpan w:val="4"/>
            <w:vAlign w:val="center"/>
          </w:tcPr>
          <w:p w:rsidR="00BF58DC" w:rsidRDefault="00BF58DC" w:rsidP="004C3220">
            <w:pPr>
              <w:jc w:val="center"/>
              <w:rPr>
                <w:rFonts w:ascii="黑体" w:eastAsia="黑体" w:hAnsi="宋体" w:cs="黑体"/>
                <w:kern w:val="0"/>
                <w:szCs w:val="21"/>
              </w:rPr>
            </w:pPr>
          </w:p>
        </w:tc>
      </w:tr>
      <w:tr w:rsidR="00BF58DC" w:rsidTr="004C3220">
        <w:trPr>
          <w:trHeight w:val="680"/>
        </w:trPr>
        <w:tc>
          <w:tcPr>
            <w:tcW w:w="827" w:type="dxa"/>
            <w:vMerge w:val="restart"/>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二、</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主体情况</w:t>
            </w: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牵头龙头企业名称</w:t>
            </w:r>
          </w:p>
        </w:tc>
        <w:tc>
          <w:tcPr>
            <w:tcW w:w="2405" w:type="dxa"/>
            <w:gridSpan w:val="2"/>
            <w:noWrap/>
            <w:vAlign w:val="center"/>
          </w:tcPr>
          <w:p w:rsidR="00BF58DC" w:rsidRDefault="00BF58DC" w:rsidP="004C3220">
            <w:pPr>
              <w:jc w:val="center"/>
              <w:rPr>
                <w:rFonts w:ascii="仿宋_GB2312" w:eastAsia="仿宋_GB2312" w:cs="仿宋_GB2312"/>
                <w:kern w:val="0"/>
                <w:szCs w:val="21"/>
              </w:rPr>
            </w:pPr>
          </w:p>
        </w:tc>
        <w:tc>
          <w:tcPr>
            <w:tcW w:w="1680"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关联企业数量</w:t>
            </w:r>
          </w:p>
        </w:tc>
        <w:tc>
          <w:tcPr>
            <w:tcW w:w="2190" w:type="dxa"/>
            <w:noWrap/>
            <w:vAlign w:val="center"/>
          </w:tcPr>
          <w:p w:rsidR="00BF58DC" w:rsidRDefault="00BF58DC" w:rsidP="004C3220">
            <w:pPr>
              <w:jc w:val="center"/>
              <w:rPr>
                <w:rFonts w:ascii="仿宋_GB2312" w:eastAsia="仿宋_GB2312" w:cs="仿宋_GB2312"/>
                <w:kern w:val="0"/>
                <w:szCs w:val="21"/>
              </w:rPr>
            </w:pPr>
          </w:p>
        </w:tc>
      </w:tr>
      <w:tr w:rsidR="00BF58DC" w:rsidTr="004C3220">
        <w:trPr>
          <w:trHeight w:val="68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关联企业名单</w:t>
            </w:r>
          </w:p>
        </w:tc>
        <w:tc>
          <w:tcPr>
            <w:tcW w:w="6275" w:type="dxa"/>
            <w:gridSpan w:val="4"/>
            <w:noWrap/>
            <w:vAlign w:val="center"/>
          </w:tcPr>
          <w:p w:rsidR="00BF58DC" w:rsidRDefault="00BF58DC" w:rsidP="004C3220">
            <w:pPr>
              <w:jc w:val="center"/>
              <w:rPr>
                <w:rFonts w:ascii="黑体" w:eastAsia="黑体" w:hAnsi="宋体" w:cs="黑体"/>
                <w:kern w:val="0"/>
                <w:szCs w:val="21"/>
              </w:rPr>
            </w:pPr>
          </w:p>
        </w:tc>
      </w:tr>
      <w:tr w:rsidR="00BF58DC" w:rsidTr="004C3220">
        <w:trPr>
          <w:trHeight w:val="68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村集体经济</w:t>
            </w:r>
          </w:p>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组织名单</w:t>
            </w:r>
          </w:p>
        </w:tc>
        <w:tc>
          <w:tcPr>
            <w:tcW w:w="6275" w:type="dxa"/>
            <w:gridSpan w:val="4"/>
            <w:noWrap/>
            <w:vAlign w:val="center"/>
          </w:tcPr>
          <w:p w:rsidR="00BF58DC" w:rsidRDefault="00BF58DC" w:rsidP="004C3220">
            <w:pPr>
              <w:jc w:val="center"/>
              <w:rPr>
                <w:rFonts w:ascii="黑体" w:eastAsia="黑体" w:hAnsi="宋体" w:cs="黑体"/>
                <w:kern w:val="0"/>
                <w:szCs w:val="21"/>
              </w:rPr>
            </w:pPr>
          </w:p>
        </w:tc>
      </w:tr>
      <w:tr w:rsidR="00BF58DC" w:rsidTr="004C3220">
        <w:trPr>
          <w:trHeight w:val="68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合作社名单</w:t>
            </w:r>
          </w:p>
        </w:tc>
        <w:tc>
          <w:tcPr>
            <w:tcW w:w="6275" w:type="dxa"/>
            <w:gridSpan w:val="4"/>
            <w:noWrap/>
            <w:vAlign w:val="center"/>
          </w:tcPr>
          <w:p w:rsidR="00BF58DC" w:rsidRDefault="00BF58DC" w:rsidP="004C3220">
            <w:pPr>
              <w:jc w:val="center"/>
              <w:rPr>
                <w:rFonts w:ascii="黑体" w:eastAsia="黑体" w:hAnsi="宋体" w:cs="黑体"/>
                <w:kern w:val="0"/>
                <w:szCs w:val="21"/>
              </w:rPr>
            </w:pPr>
          </w:p>
        </w:tc>
      </w:tr>
      <w:tr w:rsidR="00BF58DC" w:rsidTr="004C3220">
        <w:trPr>
          <w:trHeight w:val="68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家庭农场名单</w:t>
            </w:r>
          </w:p>
        </w:tc>
        <w:tc>
          <w:tcPr>
            <w:tcW w:w="6275" w:type="dxa"/>
            <w:gridSpan w:val="4"/>
            <w:noWrap/>
            <w:vAlign w:val="center"/>
          </w:tcPr>
          <w:p w:rsidR="00BF58DC" w:rsidRDefault="00BF58DC" w:rsidP="004C3220">
            <w:pPr>
              <w:jc w:val="center"/>
              <w:rPr>
                <w:rFonts w:ascii="黑体" w:eastAsia="黑体" w:hAnsi="宋体" w:cs="黑体"/>
                <w:color w:val="000000"/>
                <w:kern w:val="0"/>
                <w:szCs w:val="21"/>
              </w:rPr>
            </w:pPr>
          </w:p>
        </w:tc>
      </w:tr>
      <w:tr w:rsidR="00BF58DC" w:rsidTr="004C3220">
        <w:trPr>
          <w:trHeight w:val="680"/>
        </w:trPr>
        <w:tc>
          <w:tcPr>
            <w:tcW w:w="827" w:type="dxa"/>
            <w:vMerge w:val="restart"/>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三、</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运行</w:t>
            </w:r>
            <w:r>
              <w:rPr>
                <w:rFonts w:ascii="黑体" w:eastAsia="黑体" w:hAnsi="宋体" w:cs="黑体" w:hint="eastAsia"/>
                <w:color w:val="000000"/>
                <w:kern w:val="0"/>
                <w:szCs w:val="21"/>
              </w:rPr>
              <w:lastRenderedPageBreak/>
              <w:t>机制</w:t>
            </w: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lastRenderedPageBreak/>
              <w:t>是否有联合体章程</w:t>
            </w:r>
          </w:p>
        </w:tc>
        <w:tc>
          <w:tcPr>
            <w:tcW w:w="2405" w:type="dxa"/>
            <w:gridSpan w:val="2"/>
            <w:vAlign w:val="center"/>
          </w:tcPr>
          <w:p w:rsidR="00BF58DC" w:rsidRDefault="00BF58DC" w:rsidP="004C3220">
            <w:pPr>
              <w:jc w:val="center"/>
              <w:rPr>
                <w:rFonts w:ascii="仿宋_GB2312" w:eastAsia="仿宋_GB2312" w:cs="仿宋_GB2312"/>
                <w:color w:val="000000"/>
                <w:kern w:val="0"/>
                <w:szCs w:val="21"/>
              </w:rPr>
            </w:pPr>
          </w:p>
        </w:tc>
        <w:tc>
          <w:tcPr>
            <w:tcW w:w="1680"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是否有主导产业建设方案</w:t>
            </w:r>
          </w:p>
        </w:tc>
        <w:tc>
          <w:tcPr>
            <w:tcW w:w="2190" w:type="dxa"/>
            <w:vAlign w:val="center"/>
          </w:tcPr>
          <w:p w:rsidR="00BF58DC" w:rsidRDefault="00BF58DC" w:rsidP="004C3220">
            <w:pPr>
              <w:jc w:val="center"/>
              <w:rPr>
                <w:rFonts w:ascii="仿宋_GB2312" w:eastAsia="仿宋_GB2312" w:cs="仿宋_GB2312"/>
                <w:color w:val="000000"/>
                <w:kern w:val="0"/>
                <w:szCs w:val="21"/>
              </w:rPr>
            </w:pPr>
          </w:p>
        </w:tc>
      </w:tr>
      <w:tr w:rsidR="00BF58DC" w:rsidTr="004C3220">
        <w:trPr>
          <w:trHeight w:val="68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主要利益联结方式</w:t>
            </w:r>
          </w:p>
        </w:tc>
        <w:tc>
          <w:tcPr>
            <w:tcW w:w="6275" w:type="dxa"/>
            <w:gridSpan w:val="4"/>
            <w:vAlign w:val="center"/>
          </w:tcPr>
          <w:p w:rsidR="00BF58DC" w:rsidRDefault="00BF58DC" w:rsidP="004C3220">
            <w:pPr>
              <w:jc w:val="center"/>
              <w:rPr>
                <w:rFonts w:ascii="黑体" w:eastAsia="黑体" w:hAnsi="宋体" w:cs="黑体"/>
                <w:color w:val="000000"/>
                <w:kern w:val="0"/>
                <w:szCs w:val="21"/>
              </w:rPr>
            </w:pPr>
          </w:p>
        </w:tc>
      </w:tr>
      <w:tr w:rsidR="00BF58DC" w:rsidTr="004C3220">
        <w:trPr>
          <w:trHeight w:val="68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是否建立风险基金</w:t>
            </w:r>
          </w:p>
        </w:tc>
        <w:tc>
          <w:tcPr>
            <w:tcW w:w="2405" w:type="dxa"/>
            <w:gridSpan w:val="2"/>
            <w:vAlign w:val="center"/>
          </w:tcPr>
          <w:p w:rsidR="00BF58DC" w:rsidRDefault="00BF58DC" w:rsidP="004C3220">
            <w:pPr>
              <w:jc w:val="center"/>
              <w:rPr>
                <w:rFonts w:ascii="仿宋_GB2312" w:eastAsia="仿宋_GB2312" w:cs="仿宋_GB2312"/>
                <w:color w:val="000000"/>
                <w:kern w:val="0"/>
                <w:szCs w:val="21"/>
              </w:rPr>
            </w:pPr>
          </w:p>
        </w:tc>
        <w:tc>
          <w:tcPr>
            <w:tcW w:w="1680"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风险基金数额</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（万元）</w:t>
            </w:r>
          </w:p>
        </w:tc>
        <w:tc>
          <w:tcPr>
            <w:tcW w:w="2190" w:type="dxa"/>
            <w:vAlign w:val="center"/>
          </w:tcPr>
          <w:p w:rsidR="00BF58DC" w:rsidRDefault="00BF58DC" w:rsidP="004C3220">
            <w:pPr>
              <w:jc w:val="center"/>
              <w:rPr>
                <w:rFonts w:ascii="仿宋_GB2312" w:eastAsia="仿宋_GB2312" w:cs="仿宋_GB2312"/>
                <w:color w:val="000000"/>
                <w:kern w:val="0"/>
                <w:szCs w:val="21"/>
              </w:rPr>
            </w:pPr>
          </w:p>
        </w:tc>
      </w:tr>
      <w:tr w:rsidR="00BF58DC" w:rsidTr="004C3220">
        <w:trPr>
          <w:trHeight w:val="983"/>
        </w:trPr>
        <w:tc>
          <w:tcPr>
            <w:tcW w:w="827" w:type="dxa"/>
            <w:vMerge w:val="restart"/>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四、</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品牌建设</w:t>
            </w: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有无注册商标及名称</w:t>
            </w:r>
          </w:p>
        </w:tc>
        <w:tc>
          <w:tcPr>
            <w:tcW w:w="6275" w:type="dxa"/>
            <w:gridSpan w:val="4"/>
            <w:vAlign w:val="center"/>
          </w:tcPr>
          <w:p w:rsidR="00BF58DC" w:rsidRDefault="00BF58DC" w:rsidP="004C3220">
            <w:pPr>
              <w:jc w:val="center"/>
              <w:rPr>
                <w:rFonts w:ascii="仿宋_GB2312" w:eastAsia="仿宋_GB2312" w:cs="仿宋_GB2312"/>
                <w:color w:val="000000"/>
                <w:kern w:val="0"/>
                <w:szCs w:val="21"/>
              </w:rPr>
            </w:pPr>
          </w:p>
        </w:tc>
      </w:tr>
      <w:tr w:rsidR="00BF58DC" w:rsidTr="004C3220">
        <w:trPr>
          <w:trHeight w:val="1390"/>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“两品一标”认证</w:t>
            </w:r>
          </w:p>
        </w:tc>
        <w:tc>
          <w:tcPr>
            <w:tcW w:w="6275" w:type="dxa"/>
            <w:gridSpan w:val="4"/>
            <w:noWrap/>
            <w:vAlign w:val="center"/>
          </w:tcPr>
          <w:p w:rsidR="00BF58DC" w:rsidRDefault="00BF58DC" w:rsidP="004C3220">
            <w:pPr>
              <w:jc w:val="left"/>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1、有机认证              □是  □否</w:t>
            </w:r>
          </w:p>
          <w:p w:rsidR="00BF58DC" w:rsidRDefault="00BF58DC" w:rsidP="004C3220">
            <w:pPr>
              <w:jc w:val="left"/>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2、绿色认证              □是  □否</w:t>
            </w:r>
          </w:p>
          <w:p w:rsidR="00BF58DC" w:rsidRDefault="00BF58DC" w:rsidP="004C3220">
            <w:pPr>
              <w:jc w:val="left"/>
              <w:rPr>
                <w:rFonts w:ascii="仿宋_GB2312" w:eastAsia="仿宋_GB2312" w:cs="仿宋_GB2312"/>
                <w:szCs w:val="21"/>
              </w:rPr>
            </w:pPr>
            <w:r>
              <w:rPr>
                <w:rFonts w:ascii="仿宋_GB2312" w:eastAsia="仿宋_GB2312" w:hAnsi="Calibri" w:cs="仿宋_GB2312" w:hint="eastAsia"/>
                <w:color w:val="000000"/>
                <w:kern w:val="0"/>
                <w:szCs w:val="21"/>
              </w:rPr>
              <w:t>3、地理标志农产品认证    □是  □否</w:t>
            </w:r>
          </w:p>
        </w:tc>
      </w:tr>
      <w:tr w:rsidR="00BF58DC" w:rsidTr="004C3220">
        <w:trPr>
          <w:trHeight w:val="1385"/>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是否制定技术规程和标准</w:t>
            </w:r>
          </w:p>
        </w:tc>
        <w:tc>
          <w:tcPr>
            <w:tcW w:w="1876" w:type="dxa"/>
            <w:vAlign w:val="center"/>
          </w:tcPr>
          <w:p w:rsidR="00BF58DC" w:rsidRDefault="00BF58DC" w:rsidP="004C3220">
            <w:pPr>
              <w:jc w:val="center"/>
              <w:rPr>
                <w:rFonts w:ascii="仿宋_GB2312" w:eastAsia="仿宋_GB2312" w:cs="仿宋_GB2312"/>
                <w:color w:val="000000"/>
                <w:kern w:val="0"/>
                <w:szCs w:val="21"/>
              </w:rPr>
            </w:pPr>
          </w:p>
        </w:tc>
        <w:tc>
          <w:tcPr>
            <w:tcW w:w="2209" w:type="dxa"/>
            <w:gridSpan w:val="2"/>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是否建立质量</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可追溯机制</w:t>
            </w:r>
          </w:p>
        </w:tc>
        <w:tc>
          <w:tcPr>
            <w:tcW w:w="2190" w:type="dxa"/>
            <w:noWrap/>
            <w:vAlign w:val="bottom"/>
          </w:tcPr>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w:t>
            </w:r>
          </w:p>
        </w:tc>
      </w:tr>
      <w:tr w:rsidR="00BF58DC" w:rsidTr="004C3220">
        <w:trPr>
          <w:trHeight w:val="1374"/>
        </w:trPr>
        <w:tc>
          <w:tcPr>
            <w:tcW w:w="827" w:type="dxa"/>
            <w:vMerge w:val="restart"/>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五、</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经济社会效益</w:t>
            </w: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基地生产规模（亩、头等）</w:t>
            </w:r>
          </w:p>
        </w:tc>
        <w:tc>
          <w:tcPr>
            <w:tcW w:w="1876" w:type="dxa"/>
            <w:vAlign w:val="center"/>
          </w:tcPr>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w:t>
            </w:r>
          </w:p>
        </w:tc>
        <w:tc>
          <w:tcPr>
            <w:tcW w:w="2209" w:type="dxa"/>
            <w:gridSpan w:val="2"/>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成员农户数</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（户）</w:t>
            </w:r>
          </w:p>
        </w:tc>
        <w:tc>
          <w:tcPr>
            <w:tcW w:w="2190" w:type="dxa"/>
            <w:noWrap/>
            <w:vAlign w:val="bottom"/>
          </w:tcPr>
          <w:p w:rsidR="00BF58DC" w:rsidRDefault="00BF58DC" w:rsidP="004C3220">
            <w:pPr>
              <w:jc w:val="center"/>
              <w:rPr>
                <w:rFonts w:ascii="仿宋_GB2312" w:eastAsia="仿宋_GB2312" w:cs="仿宋_GB2312"/>
                <w:color w:val="000000"/>
                <w:kern w:val="0"/>
                <w:szCs w:val="21"/>
              </w:rPr>
            </w:pPr>
          </w:p>
        </w:tc>
      </w:tr>
      <w:tr w:rsidR="00BF58DC" w:rsidTr="004C3220">
        <w:trPr>
          <w:trHeight w:val="1408"/>
        </w:trPr>
        <w:tc>
          <w:tcPr>
            <w:tcW w:w="827" w:type="dxa"/>
            <w:vMerge/>
            <w:vAlign w:val="center"/>
          </w:tcPr>
          <w:p w:rsidR="00BF58DC" w:rsidRDefault="00BF58DC" w:rsidP="004C3220">
            <w:pPr>
              <w:jc w:val="center"/>
              <w:rPr>
                <w:sz w:val="20"/>
                <w:szCs w:val="20"/>
              </w:rPr>
            </w:pPr>
          </w:p>
        </w:tc>
        <w:tc>
          <w:tcPr>
            <w:tcW w:w="1682" w:type="dxa"/>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采购内部成员农产品原料占比（%）</w:t>
            </w:r>
          </w:p>
        </w:tc>
        <w:tc>
          <w:tcPr>
            <w:tcW w:w="1876" w:type="dxa"/>
            <w:vAlign w:val="center"/>
          </w:tcPr>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w:t>
            </w:r>
          </w:p>
        </w:tc>
        <w:tc>
          <w:tcPr>
            <w:tcW w:w="2209" w:type="dxa"/>
            <w:gridSpan w:val="2"/>
            <w:vAlign w:val="center"/>
          </w:tcPr>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户均增收</w:t>
            </w:r>
          </w:p>
          <w:p w:rsidR="00BF58DC" w:rsidRDefault="00BF58DC" w:rsidP="004C3220">
            <w:pPr>
              <w:jc w:val="center"/>
              <w:rPr>
                <w:rFonts w:ascii="黑体" w:eastAsia="黑体" w:hAnsi="宋体" w:cs="黑体"/>
                <w:color w:val="000000"/>
                <w:kern w:val="0"/>
                <w:szCs w:val="21"/>
              </w:rPr>
            </w:pPr>
            <w:r>
              <w:rPr>
                <w:rFonts w:ascii="黑体" w:eastAsia="黑体" w:hAnsi="宋体" w:cs="黑体" w:hint="eastAsia"/>
                <w:color w:val="000000"/>
                <w:kern w:val="0"/>
                <w:szCs w:val="21"/>
              </w:rPr>
              <w:t>（元）</w:t>
            </w:r>
          </w:p>
        </w:tc>
        <w:tc>
          <w:tcPr>
            <w:tcW w:w="2190" w:type="dxa"/>
            <w:vAlign w:val="center"/>
          </w:tcPr>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w:t>
            </w:r>
          </w:p>
        </w:tc>
      </w:tr>
      <w:tr w:rsidR="00BF58DC" w:rsidTr="004C3220">
        <w:trPr>
          <w:trHeight w:val="2952"/>
        </w:trPr>
        <w:tc>
          <w:tcPr>
            <w:tcW w:w="827"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t>县级农业农村局意见</w:t>
            </w:r>
          </w:p>
        </w:tc>
        <w:tc>
          <w:tcPr>
            <w:tcW w:w="7957" w:type="dxa"/>
            <w:gridSpan w:val="5"/>
            <w:vAlign w:val="center"/>
          </w:tcPr>
          <w:p w:rsidR="00BF58DC" w:rsidRDefault="00BF58DC" w:rsidP="004C3220">
            <w:pPr>
              <w:jc w:val="center"/>
              <w:rPr>
                <w:rFonts w:ascii="仿宋_GB2312" w:eastAsia="仿宋_GB2312" w:cs="仿宋_GB2312"/>
                <w:color w:val="000000"/>
                <w:kern w:val="0"/>
                <w:szCs w:val="21"/>
              </w:rPr>
            </w:pPr>
          </w:p>
          <w:p w:rsidR="00BF58DC" w:rsidRDefault="00BF58DC" w:rsidP="004C3220">
            <w:pPr>
              <w:pStyle w:val="a4"/>
              <w:widowControl w:val="0"/>
              <w:spacing w:before="0" w:beforeAutospacing="0" w:after="0" w:afterAutospacing="0"/>
              <w:jc w:val="both"/>
              <w:rPr>
                <w:rFonts w:ascii="仿宋_GB2312" w:eastAsia="仿宋_GB2312" w:cs="仿宋_GB2312"/>
                <w:color w:val="000000"/>
                <w:sz w:val="21"/>
                <w:szCs w:val="21"/>
              </w:rPr>
            </w:pPr>
          </w:p>
          <w:p w:rsidR="00BF58DC" w:rsidRDefault="00BF58DC" w:rsidP="004C3220">
            <w:pPr>
              <w:pStyle w:val="a4"/>
              <w:widowControl w:val="0"/>
              <w:spacing w:before="0" w:beforeAutospacing="0" w:after="0" w:afterAutospacing="0"/>
              <w:jc w:val="both"/>
              <w:rPr>
                <w:rFonts w:ascii="仿宋_GB2312" w:eastAsia="仿宋_GB2312" w:cs="仿宋_GB2312"/>
                <w:color w:val="000000"/>
                <w:sz w:val="21"/>
                <w:szCs w:val="21"/>
              </w:rPr>
            </w:pPr>
          </w:p>
          <w:p w:rsidR="00BF58DC" w:rsidRDefault="00BF58DC" w:rsidP="004C3220">
            <w:pPr>
              <w:jc w:val="center"/>
              <w:rPr>
                <w:rFonts w:ascii="仿宋_GB2312" w:eastAsia="仿宋_GB2312" w:cs="仿宋_GB2312"/>
                <w:color w:val="000000"/>
                <w:kern w:val="0"/>
                <w:szCs w:val="21"/>
              </w:rPr>
            </w:pPr>
          </w:p>
          <w:p w:rsidR="00BF58DC" w:rsidRDefault="00BF58DC" w:rsidP="004C3220">
            <w:pPr>
              <w:jc w:val="center"/>
              <w:rPr>
                <w:rFonts w:ascii="仿宋_GB2312" w:eastAsia="仿宋_GB2312" w:cs="仿宋_GB2312"/>
                <w:color w:val="000000"/>
                <w:kern w:val="0"/>
                <w:szCs w:val="21"/>
              </w:rPr>
            </w:pPr>
          </w:p>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盖章</w:t>
            </w:r>
          </w:p>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年    月    日</w:t>
            </w:r>
          </w:p>
        </w:tc>
      </w:tr>
      <w:tr w:rsidR="00BF58DC" w:rsidTr="004C3220">
        <w:trPr>
          <w:trHeight w:val="3132"/>
        </w:trPr>
        <w:tc>
          <w:tcPr>
            <w:tcW w:w="827" w:type="dxa"/>
            <w:vAlign w:val="center"/>
          </w:tcPr>
          <w:p w:rsidR="00BF58DC" w:rsidRDefault="00BF58DC" w:rsidP="004C3220">
            <w:pPr>
              <w:jc w:val="center"/>
              <w:rPr>
                <w:rFonts w:ascii="黑体" w:eastAsia="黑体" w:hAnsi="宋体" w:cs="黑体"/>
                <w:kern w:val="0"/>
                <w:szCs w:val="21"/>
              </w:rPr>
            </w:pPr>
            <w:r>
              <w:rPr>
                <w:rFonts w:ascii="黑体" w:eastAsia="黑体" w:hAnsi="宋体" w:cs="黑体" w:hint="eastAsia"/>
                <w:kern w:val="0"/>
                <w:szCs w:val="21"/>
              </w:rPr>
              <w:lastRenderedPageBreak/>
              <w:t>市级农业农村局意见</w:t>
            </w:r>
          </w:p>
        </w:tc>
        <w:tc>
          <w:tcPr>
            <w:tcW w:w="7957" w:type="dxa"/>
            <w:gridSpan w:val="5"/>
            <w:vAlign w:val="center"/>
          </w:tcPr>
          <w:p w:rsidR="00BF58DC" w:rsidRDefault="00BF58DC" w:rsidP="004C3220">
            <w:pPr>
              <w:jc w:val="center"/>
              <w:rPr>
                <w:rFonts w:ascii="仿宋_GB2312" w:eastAsia="仿宋_GB2312" w:cs="仿宋_GB2312"/>
                <w:color w:val="000000"/>
                <w:kern w:val="0"/>
                <w:szCs w:val="21"/>
              </w:rPr>
            </w:pPr>
          </w:p>
          <w:p w:rsidR="00BF58DC" w:rsidRDefault="00BF58DC" w:rsidP="004C3220">
            <w:pPr>
              <w:rPr>
                <w:rFonts w:ascii="仿宋_GB2312" w:eastAsia="仿宋_GB2312" w:cs="仿宋_GB2312"/>
                <w:color w:val="000000"/>
                <w:kern w:val="0"/>
                <w:szCs w:val="21"/>
              </w:rPr>
            </w:pPr>
          </w:p>
          <w:p w:rsidR="00BF58DC" w:rsidRDefault="00BF58DC" w:rsidP="004C3220">
            <w:pPr>
              <w:jc w:val="center"/>
              <w:rPr>
                <w:rFonts w:ascii="仿宋_GB2312" w:eastAsia="仿宋_GB2312" w:cs="仿宋_GB2312"/>
                <w:color w:val="000000"/>
                <w:kern w:val="0"/>
                <w:szCs w:val="21"/>
              </w:rPr>
            </w:pPr>
          </w:p>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w:t>
            </w:r>
          </w:p>
          <w:p w:rsidR="00BF58DC" w:rsidRDefault="00BF58DC" w:rsidP="004C3220">
            <w:pPr>
              <w:jc w:val="center"/>
              <w:rPr>
                <w:rFonts w:ascii="仿宋_GB2312" w:eastAsia="仿宋_GB2312" w:cs="仿宋_GB2312"/>
                <w:color w:val="000000"/>
                <w:kern w:val="0"/>
                <w:szCs w:val="21"/>
              </w:rPr>
            </w:pPr>
          </w:p>
          <w:p w:rsidR="00BF58DC" w:rsidRDefault="00BF58DC" w:rsidP="004C3220">
            <w:pPr>
              <w:jc w:val="center"/>
              <w:rPr>
                <w:rFonts w:ascii="仿宋_GB2312" w:eastAsia="仿宋_GB2312" w:cs="仿宋_GB2312"/>
                <w:color w:val="000000"/>
                <w:kern w:val="0"/>
                <w:szCs w:val="21"/>
              </w:rPr>
            </w:pPr>
          </w:p>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盖章</w:t>
            </w:r>
          </w:p>
          <w:p w:rsidR="00BF58DC" w:rsidRDefault="00BF58DC" w:rsidP="004C3220">
            <w:pPr>
              <w:jc w:val="center"/>
              <w:rPr>
                <w:rFonts w:ascii="仿宋_GB2312" w:eastAsia="仿宋_GB2312" w:cs="仿宋_GB2312"/>
                <w:color w:val="000000"/>
                <w:kern w:val="0"/>
                <w:szCs w:val="21"/>
              </w:rPr>
            </w:pPr>
            <w:r>
              <w:rPr>
                <w:rFonts w:ascii="仿宋_GB2312" w:eastAsia="仿宋_GB2312" w:hAnsi="Calibri" w:cs="仿宋_GB2312" w:hint="eastAsia"/>
                <w:color w:val="000000"/>
                <w:kern w:val="0"/>
                <w:szCs w:val="21"/>
              </w:rPr>
              <w:t xml:space="preserve">          年    月    日</w:t>
            </w:r>
          </w:p>
        </w:tc>
      </w:tr>
    </w:tbl>
    <w:p w:rsidR="00BF58DC" w:rsidRDefault="00BF58DC" w:rsidP="00BF58DC">
      <w:pPr>
        <w:rPr>
          <w:rFonts w:ascii="黑体" w:eastAsia="黑体" w:hAnsi="宋体" w:cs="黑体"/>
          <w:sz w:val="32"/>
          <w:szCs w:val="32"/>
        </w:rPr>
        <w:sectPr w:rsidR="00BF58DC">
          <w:footerReference w:type="first" r:id="rId15"/>
          <w:pgSz w:w="11906" w:h="16838"/>
          <w:pgMar w:top="1871" w:right="1531" w:bottom="1474" w:left="1531" w:header="851" w:footer="1134" w:gutter="0"/>
          <w:cols w:space="720"/>
          <w:titlePg/>
          <w:docGrid w:type="lines" w:linePitch="312" w:charSpace="-2506"/>
        </w:sectPr>
      </w:pPr>
    </w:p>
    <w:p w:rsidR="00BF58DC" w:rsidRDefault="00BF58DC" w:rsidP="00BF58DC">
      <w:pPr>
        <w:pStyle w:val="a4"/>
        <w:widowControl w:val="0"/>
        <w:spacing w:before="0" w:beforeAutospacing="0" w:after="0" w:afterAutospacing="0" w:line="620" w:lineRule="exact"/>
        <w:jc w:val="both"/>
        <w:rPr>
          <w:rFonts w:ascii="黑体" w:eastAsia="黑体" w:cs="黑体"/>
          <w:kern w:val="2"/>
          <w:sz w:val="32"/>
          <w:szCs w:val="32"/>
        </w:rPr>
      </w:pPr>
      <w:r>
        <w:rPr>
          <w:rFonts w:ascii="黑体" w:eastAsia="黑体" w:cs="黑体" w:hint="eastAsia"/>
          <w:kern w:val="2"/>
          <w:sz w:val="32"/>
          <w:szCs w:val="32"/>
        </w:rPr>
        <w:lastRenderedPageBreak/>
        <w:t>附件2</w:t>
      </w:r>
    </w:p>
    <w:p w:rsidR="00BF58DC" w:rsidRDefault="00BF58DC" w:rsidP="00BF58DC">
      <w:pPr>
        <w:pStyle w:val="a4"/>
        <w:widowControl w:val="0"/>
        <w:spacing w:before="0" w:beforeAutospacing="0" w:after="0" w:afterAutospacing="0" w:line="620" w:lineRule="exact"/>
        <w:jc w:val="center"/>
        <w:rPr>
          <w:rFonts w:ascii="黑体" w:eastAsia="黑体" w:cs="黑体"/>
          <w:kern w:val="2"/>
          <w:sz w:val="32"/>
          <w:szCs w:val="32"/>
        </w:rPr>
      </w:pPr>
      <w:r>
        <w:rPr>
          <w:rFonts w:ascii="黑体" w:eastAsia="黑体" w:cs="黑体" w:hint="eastAsia"/>
          <w:kern w:val="2"/>
          <w:sz w:val="32"/>
          <w:szCs w:val="32"/>
        </w:rPr>
        <w:t xml:space="preserve"> </w:t>
      </w:r>
    </w:p>
    <w:p w:rsidR="00BF58DC" w:rsidRDefault="00BF58DC" w:rsidP="00BF58DC">
      <w:pPr>
        <w:pStyle w:val="a4"/>
        <w:widowControl w:val="0"/>
        <w:spacing w:before="0" w:beforeAutospacing="0" w:after="0" w:afterAutospacing="0" w:line="62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省级农业产业化联合体建设方案编写提纲</w:t>
      </w:r>
    </w:p>
    <w:p w:rsidR="00BF58DC" w:rsidRDefault="00BF58DC" w:rsidP="00BF58DC">
      <w:pPr>
        <w:pStyle w:val="a4"/>
        <w:widowControl w:val="0"/>
        <w:spacing w:before="0" w:beforeAutospacing="0" w:after="0" w:afterAutospacing="0" w:line="620" w:lineRule="exact"/>
        <w:jc w:val="center"/>
        <w:rPr>
          <w:rFonts w:ascii="仿宋_GB2312" w:eastAsia="仿宋_GB2312" w:cs="仿宋_GB2312"/>
          <w:kern w:val="2"/>
          <w:sz w:val="32"/>
          <w:szCs w:val="32"/>
        </w:rPr>
      </w:pPr>
      <w:r>
        <w:rPr>
          <w:rFonts w:ascii="仿宋_GB2312" w:eastAsia="仿宋_GB2312" w:hAnsi="Calibri" w:cs="仿宋_GB2312" w:hint="eastAsia"/>
          <w:kern w:val="2"/>
          <w:sz w:val="32"/>
          <w:szCs w:val="32"/>
        </w:rPr>
        <w:t xml:space="preserve"> </w:t>
      </w:r>
    </w:p>
    <w:p w:rsidR="00BF58DC" w:rsidRDefault="00BF58DC" w:rsidP="00BF58DC">
      <w:pPr>
        <w:pStyle w:val="a4"/>
        <w:widowControl w:val="0"/>
        <w:spacing w:before="0" w:beforeAutospacing="0" w:after="0" w:afterAutospacing="0" w:line="620" w:lineRule="exact"/>
        <w:ind w:firstLineChars="200" w:firstLine="640"/>
        <w:jc w:val="both"/>
        <w:rPr>
          <w:rFonts w:ascii="黑体" w:eastAsia="黑体" w:cs="黑体"/>
          <w:kern w:val="2"/>
          <w:sz w:val="32"/>
          <w:szCs w:val="32"/>
        </w:rPr>
      </w:pPr>
      <w:r>
        <w:rPr>
          <w:rFonts w:ascii="黑体" w:eastAsia="黑体" w:cs="黑体" w:hint="eastAsia"/>
          <w:kern w:val="2"/>
          <w:sz w:val="32"/>
          <w:szCs w:val="32"/>
        </w:rPr>
        <w:t>一、联合体基本构成</w:t>
      </w:r>
    </w:p>
    <w:p w:rsidR="00BF58DC" w:rsidRDefault="00BF58DC" w:rsidP="00BF58DC">
      <w:pPr>
        <w:pStyle w:val="a4"/>
        <w:widowControl w:val="0"/>
        <w:spacing w:before="0" w:beforeAutospacing="0" w:after="0" w:afterAutospacing="0" w:line="620" w:lineRule="exact"/>
        <w:ind w:firstLineChars="200" w:firstLine="640"/>
        <w:jc w:val="both"/>
        <w:rPr>
          <w:rFonts w:ascii="仿宋_GB2312" w:eastAsia="仿宋_GB2312" w:cs="仿宋_GB2312"/>
          <w:kern w:val="2"/>
          <w:sz w:val="32"/>
          <w:szCs w:val="32"/>
        </w:rPr>
      </w:pPr>
      <w:r>
        <w:rPr>
          <w:rFonts w:ascii="仿宋_GB2312" w:eastAsia="仿宋_GB2312" w:hAnsi="Calibri" w:cs="仿宋_GB2312" w:hint="eastAsia"/>
          <w:kern w:val="2"/>
          <w:sz w:val="32"/>
          <w:szCs w:val="32"/>
        </w:rPr>
        <w:t>联合体内龙头企业、经营主体的名称、在联合体内的地位及分工，联合体从事的主要业务、主营业务收入等情况。</w:t>
      </w:r>
    </w:p>
    <w:p w:rsidR="00BF58DC" w:rsidRDefault="00BF58DC" w:rsidP="00BF58DC">
      <w:pPr>
        <w:pStyle w:val="a4"/>
        <w:widowControl w:val="0"/>
        <w:spacing w:before="0" w:beforeAutospacing="0" w:after="0" w:afterAutospacing="0" w:line="620" w:lineRule="exact"/>
        <w:ind w:firstLineChars="200" w:firstLine="640"/>
        <w:jc w:val="both"/>
        <w:rPr>
          <w:rFonts w:ascii="黑体" w:eastAsia="黑体" w:cs="黑体"/>
          <w:kern w:val="2"/>
          <w:sz w:val="32"/>
          <w:szCs w:val="32"/>
        </w:rPr>
      </w:pPr>
      <w:r>
        <w:rPr>
          <w:rFonts w:ascii="黑体" w:eastAsia="黑体" w:cs="黑体" w:hint="eastAsia"/>
          <w:kern w:val="2"/>
          <w:sz w:val="32"/>
          <w:szCs w:val="32"/>
        </w:rPr>
        <w:t>二、联合体建设的必要性</w:t>
      </w:r>
    </w:p>
    <w:p w:rsidR="00BF58DC" w:rsidRDefault="00BF58DC" w:rsidP="00BF58DC">
      <w:pPr>
        <w:pStyle w:val="a4"/>
        <w:widowControl w:val="0"/>
        <w:spacing w:before="0" w:beforeAutospacing="0" w:after="0" w:afterAutospacing="0" w:line="620" w:lineRule="exact"/>
        <w:ind w:firstLineChars="200" w:firstLine="640"/>
        <w:jc w:val="both"/>
        <w:rPr>
          <w:rFonts w:ascii="仿宋_GB2312" w:eastAsia="仿宋_GB2312" w:cs="仿宋_GB2312"/>
          <w:kern w:val="2"/>
          <w:sz w:val="32"/>
          <w:szCs w:val="32"/>
        </w:rPr>
      </w:pPr>
      <w:r>
        <w:rPr>
          <w:rFonts w:ascii="仿宋_GB2312" w:eastAsia="仿宋_GB2312" w:hAnsi="Calibri" w:cs="仿宋_GB2312" w:hint="eastAsia"/>
          <w:kern w:val="2"/>
          <w:sz w:val="32"/>
          <w:szCs w:val="32"/>
        </w:rPr>
        <w:t>阐述在该地创建联合体的理由。</w:t>
      </w:r>
    </w:p>
    <w:p w:rsidR="00BF58DC" w:rsidRDefault="00BF58DC" w:rsidP="00BF58DC">
      <w:pPr>
        <w:pStyle w:val="a4"/>
        <w:widowControl w:val="0"/>
        <w:spacing w:before="0" w:beforeAutospacing="0" w:after="0" w:afterAutospacing="0" w:line="620" w:lineRule="exact"/>
        <w:ind w:firstLineChars="200" w:firstLine="640"/>
        <w:jc w:val="both"/>
        <w:rPr>
          <w:rFonts w:ascii="黑体" w:eastAsia="黑体" w:cs="黑体"/>
          <w:kern w:val="2"/>
          <w:sz w:val="32"/>
          <w:szCs w:val="32"/>
        </w:rPr>
      </w:pPr>
      <w:r>
        <w:rPr>
          <w:rFonts w:ascii="黑体" w:eastAsia="黑体" w:cs="黑体" w:hint="eastAsia"/>
          <w:kern w:val="2"/>
          <w:sz w:val="32"/>
          <w:szCs w:val="32"/>
        </w:rPr>
        <w:t>三、联合体运作模式</w:t>
      </w:r>
    </w:p>
    <w:p w:rsidR="00BF58DC" w:rsidRDefault="00BF58DC" w:rsidP="00BF58DC">
      <w:pPr>
        <w:pStyle w:val="a4"/>
        <w:widowControl w:val="0"/>
        <w:spacing w:before="0" w:beforeAutospacing="0" w:after="0" w:afterAutospacing="0" w:line="620" w:lineRule="exact"/>
        <w:ind w:firstLineChars="200" w:firstLine="640"/>
        <w:jc w:val="both"/>
        <w:rPr>
          <w:rFonts w:ascii="仿宋_GB2312" w:eastAsia="仿宋_GB2312" w:cs="仿宋_GB2312"/>
          <w:kern w:val="2"/>
          <w:sz w:val="32"/>
          <w:szCs w:val="32"/>
        </w:rPr>
      </w:pPr>
      <w:r>
        <w:rPr>
          <w:rFonts w:ascii="仿宋_GB2312" w:eastAsia="仿宋_GB2312" w:hAnsi="Calibri" w:cs="仿宋_GB2312" w:hint="eastAsia"/>
          <w:kern w:val="2"/>
          <w:sz w:val="32"/>
          <w:szCs w:val="32"/>
        </w:rPr>
        <w:t>经营主体通过订单、吸纳就业、土地流转、承包管理、超产奖励、风险保障金或入股分红等方式，与农户构建利益联结关系情况。</w:t>
      </w:r>
    </w:p>
    <w:p w:rsidR="00BF58DC" w:rsidRDefault="00BF58DC" w:rsidP="00BF58DC">
      <w:pPr>
        <w:pStyle w:val="a4"/>
        <w:widowControl w:val="0"/>
        <w:spacing w:before="0" w:beforeAutospacing="0" w:after="0" w:afterAutospacing="0" w:line="620" w:lineRule="exact"/>
        <w:ind w:firstLineChars="200" w:firstLine="640"/>
        <w:jc w:val="both"/>
        <w:rPr>
          <w:rFonts w:ascii="黑体" w:eastAsia="黑体" w:cs="黑体"/>
          <w:kern w:val="2"/>
          <w:sz w:val="32"/>
          <w:szCs w:val="32"/>
        </w:rPr>
      </w:pPr>
      <w:r>
        <w:rPr>
          <w:rFonts w:ascii="黑体" w:eastAsia="黑体" w:cs="黑体" w:hint="eastAsia"/>
          <w:kern w:val="2"/>
          <w:sz w:val="32"/>
          <w:szCs w:val="32"/>
        </w:rPr>
        <w:t>四、联合体创建内容</w:t>
      </w:r>
    </w:p>
    <w:p w:rsidR="00BF58DC" w:rsidRDefault="00BF58DC" w:rsidP="00BF58DC">
      <w:pPr>
        <w:pStyle w:val="a4"/>
        <w:widowControl w:val="0"/>
        <w:spacing w:before="0" w:beforeAutospacing="0" w:after="0" w:afterAutospacing="0" w:line="620" w:lineRule="exact"/>
        <w:ind w:firstLineChars="200" w:firstLine="640"/>
        <w:jc w:val="both"/>
        <w:rPr>
          <w:rFonts w:ascii="仿宋_GB2312" w:eastAsia="仿宋_GB2312" w:cs="仿宋_GB2312"/>
          <w:kern w:val="2"/>
          <w:sz w:val="32"/>
          <w:szCs w:val="32"/>
        </w:rPr>
      </w:pPr>
      <w:r>
        <w:rPr>
          <w:rFonts w:ascii="仿宋_GB2312" w:eastAsia="仿宋_GB2312" w:hAnsi="Calibri" w:cs="仿宋_GB2312" w:hint="eastAsia"/>
          <w:kern w:val="2"/>
          <w:sz w:val="32"/>
          <w:szCs w:val="32"/>
        </w:rPr>
        <w:t>联合体在两年内要实施的各项内容及资金的筹措和使用方向。</w:t>
      </w:r>
    </w:p>
    <w:p w:rsidR="00BF58DC" w:rsidRDefault="00BF58DC" w:rsidP="00BF58DC">
      <w:pPr>
        <w:pStyle w:val="a4"/>
        <w:widowControl w:val="0"/>
        <w:spacing w:before="0" w:beforeAutospacing="0" w:after="0" w:afterAutospacing="0" w:line="620" w:lineRule="exact"/>
        <w:ind w:firstLineChars="200" w:firstLine="640"/>
        <w:jc w:val="both"/>
        <w:rPr>
          <w:rFonts w:ascii="黑体" w:eastAsia="黑体" w:cs="黑体"/>
          <w:kern w:val="2"/>
          <w:sz w:val="32"/>
          <w:szCs w:val="32"/>
        </w:rPr>
      </w:pPr>
      <w:r>
        <w:rPr>
          <w:rFonts w:ascii="黑体" w:eastAsia="黑体" w:cs="黑体" w:hint="eastAsia"/>
          <w:kern w:val="2"/>
          <w:sz w:val="32"/>
          <w:szCs w:val="32"/>
        </w:rPr>
        <w:t>五、联合体经验做法</w:t>
      </w:r>
    </w:p>
    <w:p w:rsidR="00BF58DC" w:rsidRDefault="00BF58DC" w:rsidP="00BF58DC">
      <w:pPr>
        <w:pStyle w:val="a4"/>
        <w:widowControl w:val="0"/>
        <w:spacing w:before="0" w:beforeAutospacing="0" w:after="0" w:afterAutospacing="0" w:line="620" w:lineRule="exact"/>
        <w:ind w:firstLineChars="200" w:firstLine="640"/>
        <w:jc w:val="both"/>
        <w:rPr>
          <w:rFonts w:ascii="仿宋_GB2312" w:eastAsia="仿宋_GB2312" w:cs="仿宋_GB2312"/>
          <w:kern w:val="2"/>
          <w:sz w:val="32"/>
          <w:szCs w:val="32"/>
        </w:rPr>
      </w:pPr>
      <w:r>
        <w:rPr>
          <w:rFonts w:ascii="仿宋_GB2312" w:eastAsia="仿宋_GB2312" w:hAnsi="Calibri" w:cs="仿宋_GB2312" w:hint="eastAsia"/>
          <w:kern w:val="2"/>
          <w:sz w:val="32"/>
          <w:szCs w:val="32"/>
        </w:rPr>
        <w:t>经营主体发展种植养殖基地、开展农产品加工、休闲农业、农产品电子商务、创意农业、循环经济、智慧农业以及</w:t>
      </w:r>
      <w:r>
        <w:rPr>
          <w:rFonts w:ascii="仿宋_GB2312" w:eastAsia="仿宋_GB2312" w:hAnsi="Calibri" w:cs="仿宋_GB2312" w:hint="eastAsia"/>
          <w:kern w:val="2"/>
          <w:sz w:val="32"/>
          <w:szCs w:val="32"/>
        </w:rPr>
        <w:lastRenderedPageBreak/>
        <w:t>提供社会化服务等情况，根据经营主体实际经营情况提供，突出经营主体发展的亮点。</w:t>
      </w:r>
    </w:p>
    <w:p w:rsidR="00BF58DC" w:rsidRDefault="00BF58DC" w:rsidP="00BF58DC">
      <w:pPr>
        <w:pStyle w:val="a4"/>
        <w:widowControl w:val="0"/>
        <w:spacing w:before="0" w:beforeAutospacing="0" w:after="0" w:afterAutospacing="0" w:line="600" w:lineRule="exact"/>
        <w:ind w:firstLineChars="200" w:firstLine="640"/>
        <w:jc w:val="both"/>
        <w:rPr>
          <w:rFonts w:ascii="黑体" w:eastAsia="黑体" w:cs="黑体"/>
          <w:kern w:val="2"/>
          <w:sz w:val="32"/>
          <w:szCs w:val="32"/>
        </w:rPr>
      </w:pPr>
      <w:r>
        <w:rPr>
          <w:rFonts w:ascii="黑体" w:eastAsia="黑体" w:cs="黑体" w:hint="eastAsia"/>
          <w:kern w:val="2"/>
          <w:sz w:val="32"/>
          <w:szCs w:val="32"/>
        </w:rPr>
        <w:t>六、联合体发展成效</w:t>
      </w:r>
    </w:p>
    <w:p w:rsidR="00BF58DC" w:rsidRDefault="00BF58DC" w:rsidP="00BF58DC">
      <w:pPr>
        <w:pStyle w:val="a4"/>
        <w:widowControl w:val="0"/>
        <w:spacing w:before="0" w:beforeAutospacing="0" w:after="0" w:afterAutospacing="0" w:line="600" w:lineRule="exact"/>
        <w:ind w:firstLineChars="200" w:firstLine="640"/>
        <w:jc w:val="both"/>
        <w:rPr>
          <w:rFonts w:ascii="仿宋_GB2312" w:eastAsia="仿宋_GB2312" w:cs="仿宋_GB2312"/>
          <w:kern w:val="2"/>
          <w:sz w:val="32"/>
          <w:szCs w:val="32"/>
        </w:rPr>
      </w:pPr>
      <w:r>
        <w:rPr>
          <w:rFonts w:ascii="仿宋_GB2312" w:eastAsia="仿宋_GB2312" w:hAnsi="Calibri" w:cs="仿宋_GB2312" w:hint="eastAsia"/>
          <w:kern w:val="2"/>
          <w:sz w:val="32"/>
          <w:szCs w:val="32"/>
        </w:rPr>
        <w:t>从经济效益、社会效益、生态效益等方面介绍联合体的发展成效。</w:t>
      </w:r>
    </w:p>
    <w:p w:rsidR="00BF58DC" w:rsidRDefault="00BF58DC" w:rsidP="00BF58DC">
      <w:pPr>
        <w:pStyle w:val="a4"/>
        <w:widowControl w:val="0"/>
        <w:spacing w:before="0" w:beforeAutospacing="0" w:after="0" w:afterAutospacing="0" w:line="600" w:lineRule="exact"/>
        <w:ind w:firstLineChars="200" w:firstLine="640"/>
        <w:jc w:val="both"/>
        <w:rPr>
          <w:rFonts w:ascii="黑体" w:eastAsia="黑体" w:cs="黑体"/>
          <w:kern w:val="2"/>
          <w:sz w:val="32"/>
          <w:szCs w:val="32"/>
        </w:rPr>
      </w:pPr>
      <w:r>
        <w:rPr>
          <w:rFonts w:ascii="黑体" w:eastAsia="黑体" w:cs="黑体" w:hint="eastAsia"/>
          <w:kern w:val="2"/>
          <w:sz w:val="32"/>
          <w:szCs w:val="32"/>
        </w:rPr>
        <w:t>七、相关附件和佐证材料</w:t>
      </w:r>
    </w:p>
    <w:p w:rsidR="00BF58DC" w:rsidRDefault="00BF58DC" w:rsidP="00BF58DC">
      <w:pPr>
        <w:spacing w:line="600" w:lineRule="exact"/>
        <w:ind w:firstLineChars="200" w:firstLine="640"/>
      </w:pPr>
      <w:r>
        <w:rPr>
          <w:rFonts w:ascii="仿宋_GB2312" w:eastAsia="仿宋_GB2312" w:hAnsi="Calibri" w:cs="仿宋_GB2312" w:hint="eastAsia"/>
          <w:sz w:val="32"/>
          <w:szCs w:val="32"/>
        </w:rPr>
        <w:t>主要包括联合体基本情况及章程复印件、联合体建设方案、联合体组织机构及责任分工；牵头龙头企业近两年的财务报表（资产负债表和收益表），农民专业合作社、家庭农场财务报表或收支记录；龙头企业、农民专业合作社、家庭农场、农业社会化服务组织之间的生产经营合同复印件；龙头企业营业执照和龙头企业证书复印件；农民专业合作社工商营业执照及示范合作社文件复印件、家庭农场证书及示范家庭农场文件复印件；县级农业农村部门提供的带动农户数量和户均收入证明等。</w:t>
      </w:r>
    </w:p>
    <w:p w:rsidR="00F7500B" w:rsidRPr="00BF58DC" w:rsidRDefault="00F7500B"/>
    <w:sectPr w:rsidR="00F7500B" w:rsidRPr="00BF58DC" w:rsidSect="00F75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AFC" w:rsidRDefault="001A3AFC" w:rsidP="00BC4F4C">
      <w:r>
        <w:separator/>
      </w:r>
    </w:p>
  </w:endnote>
  <w:endnote w:type="continuationSeparator" w:id="1">
    <w:p w:rsidR="001A3AFC" w:rsidRDefault="001A3AFC" w:rsidP="00BC4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19" w:rsidRDefault="00377DA0">
    <w:pPr>
      <w:pStyle w:val="a5"/>
      <w:rPr>
        <w:rFonts w:ascii="仿宋_GB2312" w:eastAsia="仿宋_GB2312"/>
        <w:sz w:val="28"/>
        <w:szCs w:val="28"/>
      </w:rPr>
    </w:pPr>
    <w:r>
      <w:rPr>
        <w:rFonts w:ascii="仿宋_GB2312" w:eastAsia="仿宋_GB2312" w:hint="eastAsia"/>
        <w:sz w:val="28"/>
        <w:szCs w:val="28"/>
      </w:rPr>
      <w:t>—</w:t>
    </w:r>
    <w:r w:rsidR="00577C19">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577C19">
      <w:rPr>
        <w:rFonts w:ascii="仿宋_GB2312" w:eastAsia="仿宋_GB2312" w:hint="eastAsia"/>
        <w:sz w:val="28"/>
        <w:szCs w:val="28"/>
      </w:rPr>
      <w:fldChar w:fldCharType="separate"/>
    </w:r>
    <w:r w:rsidRPr="00415C4B">
      <w:rPr>
        <w:rFonts w:ascii="仿宋_GB2312" w:eastAsia="仿宋_GB2312"/>
        <w:noProof/>
        <w:sz w:val="28"/>
        <w:szCs w:val="28"/>
        <w:lang w:val="zh-CN"/>
      </w:rPr>
      <w:t>2</w:t>
    </w:r>
    <w:r w:rsidR="00577C19">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577C19" w:rsidP="00BC4F4C">
    <w:pPr>
      <w:pStyle w:val="a6"/>
      <w:ind w:leftChars="2280" w:left="4788" w:firstLineChars="2000" w:firstLine="6400"/>
      <w:rPr>
        <w:rFonts w:eastAsia="仿宋"/>
        <w:sz w:val="32"/>
        <w:szCs w:val="48"/>
      </w:rPr>
    </w:pPr>
    <w:r w:rsidRPr="00577C19">
      <w:rPr>
        <w:rFonts w:eastAsiaTheme="minorEastAsia"/>
        <w:noProof/>
        <w:sz w:val="32"/>
        <w:szCs w:val="24"/>
      </w:rPr>
      <w:pict>
        <v:shapetype id="_x0000_t202" coordsize="21600,21600" o:spt="202" path="m,l,21600r21600,l21600,xe">
          <v:stroke joinstyle="miter"/>
          <v:path gradientshapeok="t" o:connecttype="rect"/>
        </v:shapetype>
        <v:shape id="_x0000_s2052" type="#_x0000_t202" style="position:absolute;left:0;text-align:left;margin-left:820.8pt;margin-top:0;width:2in;height:2in;z-index:25166438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4F4C" w:rsidRDefault="00577C19">
                <w:pPr>
                  <w:pStyle w:val="a5"/>
                </w:pPr>
                <w:r>
                  <w:rPr>
                    <w:rFonts w:ascii="宋体" w:hAnsi="宋体" w:cs="宋体" w:hint="eastAsia"/>
                    <w:sz w:val="28"/>
                    <w:szCs w:val="28"/>
                  </w:rPr>
                  <w:fldChar w:fldCharType="begin"/>
                </w:r>
                <w:r w:rsidR="00BC4F4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C4F4C">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BC4F4C" w:rsidRDefault="00577C19" w:rsidP="00BC4F4C">
    <w:pPr>
      <w:pStyle w:val="a6"/>
      <w:wordWrap w:val="0"/>
      <w:ind w:leftChars="2280" w:left="4788" w:firstLineChars="2000" w:firstLine="6400"/>
      <w:jc w:val="right"/>
      <w:rPr>
        <w:rFonts w:ascii="宋体" w:hAnsi="宋体" w:cs="宋体"/>
        <w:b/>
        <w:bCs/>
        <w:color w:val="005192"/>
        <w:sz w:val="28"/>
        <w:szCs w:val="44"/>
      </w:rPr>
    </w:pPr>
    <w:r w:rsidRPr="00577C19">
      <w:rPr>
        <w:rFonts w:asciiTheme="minorHAnsi" w:eastAsiaTheme="minorEastAsia" w:hAnsiTheme="minorHAnsi" w:cstheme="minorBidi"/>
        <w:noProof/>
        <w:color w:val="FAFAFA"/>
        <w:sz w:val="32"/>
        <w:szCs w:val="24"/>
      </w:rPr>
      <w:pict>
        <v:line id="_x0000_s2051" style="position:absolute;left:0;text-align:left;z-index:251663360;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BC4F4C">
      <w:rPr>
        <w:rFonts w:eastAsia="仿宋" w:hint="eastAsia"/>
        <w:color w:val="FAFAFA"/>
        <w:sz w:val="32"/>
        <w:szCs w:val="48"/>
      </w:rPr>
      <w:t>X</w:t>
    </w:r>
    <w:r w:rsidR="00BC4F4C">
      <w:rPr>
        <w:rFonts w:ascii="宋体" w:hAnsi="宋体" w:cs="宋体" w:hint="eastAsia"/>
        <w:b/>
        <w:bCs/>
        <w:color w:val="005192"/>
        <w:sz w:val="28"/>
        <w:szCs w:val="44"/>
      </w:rPr>
      <w:t xml:space="preserve">陕西省农业农村厅发布     </w:t>
    </w:r>
  </w:p>
  <w:p w:rsidR="00BC4F4C" w:rsidRDefault="00BC4F4C" w:rsidP="00BC4F4C">
    <w:pPr>
      <w:pStyle w:val="a6"/>
      <w:wordWrap w:val="0"/>
      <w:ind w:leftChars="2280" w:left="4788" w:firstLineChars="2000" w:firstLine="5622"/>
      <w:jc w:val="right"/>
      <w:rPr>
        <w:rFonts w:ascii="宋体" w:hAnsi="宋体" w:cs="宋体"/>
        <w:b/>
        <w:bCs/>
        <w:color w:val="005192"/>
        <w:sz w:val="28"/>
        <w:szCs w:val="44"/>
      </w:rPr>
    </w:pPr>
  </w:p>
  <w:p w:rsidR="00577C19" w:rsidRDefault="00577C19">
    <w:pPr>
      <w:pStyle w:val="a5"/>
      <w:jc w:val="right"/>
      <w:rPr>
        <w:rFonts w:ascii="仿宋_GB2312" w:eastAsia="仿宋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577C19" w:rsidP="00BC4F4C">
    <w:pPr>
      <w:pStyle w:val="a6"/>
      <w:pBdr>
        <w:bottom w:val="none" w:sz="0" w:space="0" w:color="auto"/>
      </w:pBdr>
      <w:ind w:leftChars="2280" w:left="4788" w:firstLineChars="2000" w:firstLine="6400"/>
      <w:rPr>
        <w:rFonts w:eastAsia="仿宋"/>
        <w:sz w:val="32"/>
        <w:szCs w:val="48"/>
      </w:rPr>
    </w:pPr>
    <w:r w:rsidRPr="00577C19">
      <w:rPr>
        <w:rFonts w:eastAsiaTheme="minorEastAsia"/>
        <w:noProof/>
        <w:sz w:val="32"/>
        <w:szCs w:val="24"/>
      </w:rPr>
      <w:pict>
        <v:shapetype id="_x0000_t202" coordsize="21600,21600" o:spt="202" path="m,l,21600r21600,l21600,xe">
          <v:stroke joinstyle="miter"/>
          <v:path gradientshapeok="t" o:connecttype="rect"/>
        </v:shapetype>
        <v:shape id="文本框 8" o:spid="_x0000_s2050" type="#_x0000_t202" style="position:absolute;left:0;text-align:left;margin-left:820.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4F4C" w:rsidRDefault="00577C19">
                <w:pPr>
                  <w:pStyle w:val="a5"/>
                </w:pPr>
                <w:r>
                  <w:rPr>
                    <w:rFonts w:ascii="宋体" w:hAnsi="宋体" w:cs="宋体" w:hint="eastAsia"/>
                    <w:sz w:val="28"/>
                    <w:szCs w:val="28"/>
                  </w:rPr>
                  <w:fldChar w:fldCharType="begin"/>
                </w:r>
                <w:r w:rsidR="00BC4F4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B4DC9">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w:r>
  </w:p>
  <w:p w:rsidR="00BC4F4C" w:rsidRDefault="00577C19" w:rsidP="00BC4F4C">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77C19">
      <w:rPr>
        <w:rFonts w:asciiTheme="minorHAnsi" w:eastAsiaTheme="minorEastAsia" w:hAnsiTheme="minorHAnsi" w:cstheme="minorBidi"/>
        <w:noProof/>
        <w:color w:val="FAFAFA"/>
        <w:sz w:val="32"/>
        <w:szCs w:val="24"/>
      </w:rPr>
      <w:pict>
        <v:line id="直接连接符 5" o:spid="_x0000_s2049"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BC4F4C">
      <w:rPr>
        <w:rFonts w:eastAsia="仿宋" w:hint="eastAsia"/>
        <w:color w:val="FAFAFA"/>
        <w:sz w:val="32"/>
        <w:szCs w:val="48"/>
      </w:rPr>
      <w:t>X</w:t>
    </w:r>
    <w:r w:rsidR="00BC4F4C">
      <w:rPr>
        <w:rFonts w:ascii="宋体" w:hAnsi="宋体" w:cs="宋体" w:hint="eastAsia"/>
        <w:b/>
        <w:bCs/>
        <w:color w:val="005192"/>
        <w:sz w:val="28"/>
        <w:szCs w:val="44"/>
      </w:rPr>
      <w:t xml:space="preserve">陕西省农业农村厅发布     </w:t>
    </w:r>
  </w:p>
  <w:p w:rsidR="00BC4F4C" w:rsidRDefault="00BC4F4C" w:rsidP="00BC4F4C">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577C19" w:rsidRDefault="00577C19" w:rsidP="00BC4F4C">
    <w:pPr>
      <w:pStyle w:val="a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19" w:rsidRDefault="00377DA0">
    <w:pPr>
      <w:pStyle w:val="a5"/>
      <w:rPr>
        <w:rFonts w:ascii="仿宋_GB2312" w:eastAsia="仿宋_GB2312"/>
        <w:sz w:val="28"/>
        <w:szCs w:val="28"/>
      </w:rPr>
    </w:pPr>
    <w:r>
      <w:rPr>
        <w:rFonts w:ascii="仿宋_GB2312" w:eastAsia="仿宋_GB2312" w:hint="eastAsia"/>
        <w:sz w:val="28"/>
        <w:szCs w:val="28"/>
      </w:rPr>
      <w:t>—</w:t>
    </w:r>
    <w:r w:rsidR="00577C19">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577C19">
      <w:rPr>
        <w:rFonts w:ascii="仿宋_GB2312" w:eastAsia="仿宋_GB2312" w:hint="eastAsia"/>
        <w:sz w:val="28"/>
        <w:szCs w:val="28"/>
      </w:rPr>
      <w:fldChar w:fldCharType="separate"/>
    </w:r>
    <w:r w:rsidRPr="00415C4B">
      <w:rPr>
        <w:rFonts w:ascii="仿宋_GB2312" w:eastAsia="仿宋_GB2312"/>
        <w:noProof/>
        <w:sz w:val="28"/>
        <w:szCs w:val="28"/>
        <w:lang w:val="zh-CN"/>
      </w:rPr>
      <w:t>10</w:t>
    </w:r>
    <w:r w:rsidR="00577C19">
      <w:rPr>
        <w:rFonts w:ascii="仿宋_GB2312" w:eastAsia="仿宋_GB2312" w:hint="eastAsia"/>
        <w:sz w:val="28"/>
        <w:szCs w:val="28"/>
      </w:rPr>
      <w:fldChar w:fldCharType="end"/>
    </w:r>
    <w:r>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577C19" w:rsidP="00BC4F4C">
    <w:pPr>
      <w:pStyle w:val="a6"/>
      <w:pBdr>
        <w:bottom w:val="none" w:sz="0" w:space="0" w:color="auto"/>
      </w:pBdr>
      <w:ind w:leftChars="2280" w:left="4788" w:firstLineChars="2000" w:firstLine="6400"/>
      <w:rPr>
        <w:rFonts w:eastAsia="仿宋"/>
        <w:sz w:val="32"/>
        <w:szCs w:val="48"/>
      </w:rPr>
    </w:pPr>
    <w:r w:rsidRPr="00577C19">
      <w:rPr>
        <w:rFonts w:eastAsiaTheme="minorEastAsia"/>
        <w:noProof/>
        <w:sz w:val="32"/>
        <w:szCs w:val="24"/>
      </w:rPr>
      <w:pict>
        <v:shapetype id="_x0000_t202" coordsize="21600,21600" o:spt="202" path="m,l,21600r21600,l21600,xe">
          <v:stroke joinstyle="miter"/>
          <v:path gradientshapeok="t" o:connecttype="rect"/>
        </v:shapetype>
        <v:shape id="_x0000_s2054" type="#_x0000_t202" style="position:absolute;left:0;text-align:left;margin-left:820.8pt;margin-top:0;width:2in;height:2in;z-index:25166745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4F4C" w:rsidRDefault="00577C19">
                <w:pPr>
                  <w:pStyle w:val="a5"/>
                </w:pPr>
                <w:r>
                  <w:rPr>
                    <w:rFonts w:ascii="宋体" w:hAnsi="宋体" w:cs="宋体" w:hint="eastAsia"/>
                    <w:sz w:val="28"/>
                    <w:szCs w:val="28"/>
                  </w:rPr>
                  <w:fldChar w:fldCharType="begin"/>
                </w:r>
                <w:r w:rsidR="00BC4F4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B4DC9">
                  <w:rPr>
                    <w:rFonts w:ascii="宋体" w:hAnsi="宋体" w:cs="宋体"/>
                    <w:noProof/>
                    <w:sz w:val="28"/>
                    <w:szCs w:val="28"/>
                  </w:rPr>
                  <w:t>13</w:t>
                </w:r>
                <w:r>
                  <w:rPr>
                    <w:rFonts w:ascii="宋体" w:hAnsi="宋体" w:cs="宋体" w:hint="eastAsia"/>
                    <w:sz w:val="28"/>
                    <w:szCs w:val="28"/>
                  </w:rPr>
                  <w:fldChar w:fldCharType="end"/>
                </w:r>
              </w:p>
            </w:txbxContent>
          </v:textbox>
          <w10:wrap anchorx="margin"/>
        </v:shape>
      </w:pict>
    </w:r>
  </w:p>
  <w:p w:rsidR="00BC4F4C" w:rsidRDefault="00577C19" w:rsidP="00BC4F4C">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77C19">
      <w:rPr>
        <w:rFonts w:asciiTheme="minorHAnsi" w:eastAsiaTheme="minorEastAsia" w:hAnsiTheme="minorHAnsi" w:cstheme="minorBidi"/>
        <w:noProof/>
        <w:color w:val="FAFAFA"/>
        <w:sz w:val="32"/>
        <w:szCs w:val="24"/>
      </w:rPr>
      <w:pict>
        <v:line id="_x0000_s2053" style="position:absolute;left:0;text-align:left;z-index:25166643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BC4F4C">
      <w:rPr>
        <w:rFonts w:eastAsia="仿宋" w:hint="eastAsia"/>
        <w:color w:val="FAFAFA"/>
        <w:sz w:val="32"/>
        <w:szCs w:val="48"/>
      </w:rPr>
      <w:t>X</w:t>
    </w:r>
    <w:r w:rsidR="00BC4F4C">
      <w:rPr>
        <w:rFonts w:ascii="宋体" w:hAnsi="宋体" w:cs="宋体" w:hint="eastAsia"/>
        <w:b/>
        <w:bCs/>
        <w:color w:val="005192"/>
        <w:sz w:val="28"/>
        <w:szCs w:val="44"/>
      </w:rPr>
      <w:t xml:space="preserve">陕西省农业农村厅发布     </w:t>
    </w:r>
  </w:p>
  <w:p w:rsidR="00BC4F4C" w:rsidRDefault="00BC4F4C" w:rsidP="00BC4F4C">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577C19" w:rsidRDefault="00577C19" w:rsidP="00BC4F4C">
    <w:pPr>
      <w:pStyle w:val="a5"/>
      <w:jc w:val="right"/>
      <w:rPr>
        <w:rFonts w:ascii="仿宋_GB2312" w:eastAsia="仿宋_GB2312"/>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577C19" w:rsidP="00BC4F4C">
    <w:pPr>
      <w:pStyle w:val="a6"/>
      <w:pBdr>
        <w:bottom w:val="none" w:sz="0" w:space="0" w:color="auto"/>
      </w:pBdr>
      <w:ind w:leftChars="2280" w:left="4788" w:firstLineChars="2000" w:firstLine="6400"/>
      <w:rPr>
        <w:rFonts w:eastAsia="仿宋"/>
        <w:sz w:val="32"/>
        <w:szCs w:val="48"/>
      </w:rPr>
    </w:pPr>
    <w:r w:rsidRPr="00577C19">
      <w:rPr>
        <w:rFonts w:eastAsiaTheme="minorEastAsia"/>
        <w:noProof/>
        <w:sz w:val="32"/>
        <w:szCs w:val="24"/>
      </w:rPr>
      <w:pict>
        <v:shapetype id="_x0000_t202" coordsize="21600,21600" o:spt="202" path="m,l,21600r21600,l21600,xe">
          <v:stroke joinstyle="miter"/>
          <v:path gradientshapeok="t" o:connecttype="rect"/>
        </v:shapetype>
        <v:shape id="_x0000_s2056" type="#_x0000_t202" style="position:absolute;left:0;text-align:left;margin-left:820.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4F4C" w:rsidRDefault="00577C19">
                <w:pPr>
                  <w:pStyle w:val="a5"/>
                </w:pPr>
                <w:r>
                  <w:rPr>
                    <w:rFonts w:ascii="宋体" w:hAnsi="宋体" w:cs="宋体" w:hint="eastAsia"/>
                    <w:sz w:val="28"/>
                    <w:szCs w:val="28"/>
                  </w:rPr>
                  <w:fldChar w:fldCharType="begin"/>
                </w:r>
                <w:r w:rsidR="00BC4F4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B4DC9">
                  <w:rPr>
                    <w:rFonts w:ascii="宋体" w:hAnsi="宋体" w:cs="宋体"/>
                    <w:noProof/>
                    <w:sz w:val="28"/>
                    <w:szCs w:val="28"/>
                  </w:rPr>
                  <w:t>8</w:t>
                </w:r>
                <w:r>
                  <w:rPr>
                    <w:rFonts w:ascii="宋体" w:hAnsi="宋体" w:cs="宋体" w:hint="eastAsia"/>
                    <w:sz w:val="28"/>
                    <w:szCs w:val="28"/>
                  </w:rPr>
                  <w:fldChar w:fldCharType="end"/>
                </w:r>
              </w:p>
            </w:txbxContent>
          </v:textbox>
          <w10:wrap anchorx="margin"/>
        </v:shape>
      </w:pict>
    </w:r>
  </w:p>
  <w:p w:rsidR="00BC4F4C" w:rsidRDefault="00577C19" w:rsidP="00BC4F4C">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77C19">
      <w:rPr>
        <w:rFonts w:asciiTheme="minorHAnsi" w:eastAsiaTheme="minorEastAsia" w:hAnsiTheme="minorHAnsi" w:cstheme="minorBidi"/>
        <w:noProof/>
        <w:color w:val="FAFAFA"/>
        <w:sz w:val="32"/>
        <w:szCs w:val="24"/>
      </w:rPr>
      <w:pict>
        <v:line id="_x0000_s2055" style="position:absolute;left:0;text-align:left;z-index:251669504;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BC4F4C">
      <w:rPr>
        <w:rFonts w:eastAsia="仿宋" w:hint="eastAsia"/>
        <w:color w:val="FAFAFA"/>
        <w:sz w:val="32"/>
        <w:szCs w:val="48"/>
      </w:rPr>
      <w:t>X</w:t>
    </w:r>
    <w:r w:rsidR="00BC4F4C">
      <w:rPr>
        <w:rFonts w:ascii="宋体" w:hAnsi="宋体" w:cs="宋体" w:hint="eastAsia"/>
        <w:b/>
        <w:bCs/>
        <w:color w:val="005192"/>
        <w:sz w:val="28"/>
        <w:szCs w:val="44"/>
      </w:rPr>
      <w:t xml:space="preserve">陕西省农业农村厅发布     </w:t>
    </w:r>
  </w:p>
  <w:p w:rsidR="00BC4F4C" w:rsidRDefault="00BC4F4C" w:rsidP="00BC4F4C">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577C19" w:rsidRDefault="00577C19" w:rsidP="00BC4F4C">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577C19" w:rsidP="00EB4DC9">
    <w:pPr>
      <w:pStyle w:val="a6"/>
      <w:pBdr>
        <w:bottom w:val="none" w:sz="0" w:space="0" w:color="auto"/>
      </w:pBdr>
      <w:ind w:leftChars="2280" w:left="4788" w:firstLineChars="2000" w:firstLine="6400"/>
      <w:rPr>
        <w:rFonts w:eastAsia="仿宋"/>
        <w:sz w:val="32"/>
        <w:szCs w:val="48"/>
      </w:rPr>
    </w:pPr>
    <w:r w:rsidRPr="00577C19">
      <w:rPr>
        <w:rFonts w:eastAsiaTheme="minorEastAsia"/>
        <w:noProof/>
        <w:sz w:val="32"/>
        <w:szCs w:val="24"/>
      </w:rPr>
      <w:pict>
        <v:shapetype id="_x0000_t202" coordsize="21600,21600" o:spt="202" path="m,l,21600r21600,l21600,xe">
          <v:stroke joinstyle="miter"/>
          <v:path gradientshapeok="t" o:connecttype="rect"/>
        </v:shapetype>
        <v:shape id="_x0000_s2058" type="#_x0000_t202" style="position:absolute;left:0;text-align:left;margin-left:820.8pt;margin-top:0;width:2in;height:2in;z-index:25167360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4F4C" w:rsidRDefault="00577C19">
                <w:pPr>
                  <w:pStyle w:val="a5"/>
                </w:pPr>
                <w:r>
                  <w:rPr>
                    <w:rFonts w:ascii="宋体" w:hAnsi="宋体" w:cs="宋体" w:hint="eastAsia"/>
                    <w:sz w:val="28"/>
                    <w:szCs w:val="28"/>
                  </w:rPr>
                  <w:fldChar w:fldCharType="begin"/>
                </w:r>
                <w:r w:rsidR="00BC4F4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B4DC9">
                  <w:rPr>
                    <w:rFonts w:ascii="宋体" w:hAnsi="宋体" w:cs="宋体"/>
                    <w:noProof/>
                    <w:sz w:val="28"/>
                    <w:szCs w:val="28"/>
                  </w:rPr>
                  <w:t>9</w:t>
                </w:r>
                <w:r>
                  <w:rPr>
                    <w:rFonts w:ascii="宋体" w:hAnsi="宋体" w:cs="宋体" w:hint="eastAsia"/>
                    <w:sz w:val="28"/>
                    <w:szCs w:val="28"/>
                  </w:rPr>
                  <w:fldChar w:fldCharType="end"/>
                </w:r>
              </w:p>
            </w:txbxContent>
          </v:textbox>
          <w10:wrap anchorx="margin"/>
        </v:shape>
      </w:pict>
    </w:r>
  </w:p>
  <w:p w:rsidR="00BC4F4C" w:rsidRDefault="00577C19" w:rsidP="00EB4DC9">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77C19">
      <w:rPr>
        <w:rFonts w:asciiTheme="minorHAnsi" w:eastAsiaTheme="minorEastAsia" w:hAnsiTheme="minorHAnsi" w:cstheme="minorBidi"/>
        <w:noProof/>
        <w:color w:val="FAFAFA"/>
        <w:sz w:val="32"/>
        <w:szCs w:val="24"/>
      </w:rPr>
      <w:pict>
        <v:line id="_x0000_s2057" style="position:absolute;left:0;text-align:left;z-index:251672576;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BC4F4C">
      <w:rPr>
        <w:rFonts w:eastAsia="仿宋" w:hint="eastAsia"/>
        <w:color w:val="FAFAFA"/>
        <w:sz w:val="32"/>
        <w:szCs w:val="48"/>
      </w:rPr>
      <w:t>X</w:t>
    </w:r>
    <w:r w:rsidR="00BC4F4C">
      <w:rPr>
        <w:rFonts w:ascii="宋体" w:hAnsi="宋体" w:cs="宋体" w:hint="eastAsia"/>
        <w:b/>
        <w:bCs/>
        <w:color w:val="005192"/>
        <w:sz w:val="28"/>
        <w:szCs w:val="44"/>
      </w:rPr>
      <w:t xml:space="preserve">陕西省农业农村厅发布     </w:t>
    </w:r>
  </w:p>
  <w:p w:rsidR="00BC4F4C" w:rsidRDefault="00BC4F4C" w:rsidP="00EB4DC9">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577C19" w:rsidRDefault="00577C19" w:rsidP="00EB4DC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AFC" w:rsidRDefault="001A3AFC" w:rsidP="00BC4F4C">
      <w:r>
        <w:separator/>
      </w:r>
    </w:p>
  </w:footnote>
  <w:footnote w:type="continuationSeparator" w:id="1">
    <w:p w:rsidR="001A3AFC" w:rsidRDefault="001A3AFC" w:rsidP="00BC4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19" w:rsidRDefault="00577C19">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BC4F4C" w:rsidP="00BC4F4C">
    <w:pPr>
      <w:pStyle w:val="a6"/>
      <w:jc w:val="left"/>
      <w:textAlignment w:val="center"/>
      <w:rPr>
        <w:rFonts w:ascii="宋体" w:hAnsi="宋体" w:cs="宋体"/>
        <w:b/>
        <w:bCs/>
        <w:color w:val="005192"/>
        <w:sz w:val="32"/>
      </w:rPr>
    </w:pPr>
  </w:p>
  <w:p w:rsidR="00BC4F4C" w:rsidRDefault="00BC4F4C" w:rsidP="00BC4F4C">
    <w:pPr>
      <w:pStyle w:val="a6"/>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577C19" w:rsidRDefault="00577C19" w:rsidP="00BC4F4C">
    <w:pPr>
      <w:pStyle w:val="a6"/>
      <w:pBdr>
        <w:bottom w:val="none" w:sz="0" w:space="1"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4C" w:rsidRDefault="00BC4F4C" w:rsidP="00BC4F4C">
    <w:pPr>
      <w:pStyle w:val="a6"/>
      <w:jc w:val="left"/>
      <w:textAlignment w:val="center"/>
      <w:rPr>
        <w:rFonts w:ascii="宋体" w:hAnsi="宋体" w:cs="宋体"/>
        <w:b/>
        <w:bCs/>
        <w:color w:val="005192"/>
        <w:sz w:val="32"/>
      </w:rPr>
    </w:pPr>
  </w:p>
  <w:p w:rsidR="00BC4F4C" w:rsidRDefault="00BC4F4C" w:rsidP="00BC4F4C">
    <w:pPr>
      <w:pStyle w:val="a6"/>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577C19" w:rsidRDefault="00577C19" w:rsidP="00BC4F4C">
    <w:pPr>
      <w:pStyle w:val="a6"/>
      <w:pBdr>
        <w:bottom w:val="none" w:sz="0" w:space="1"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8DC"/>
    <w:rsid w:val="001A3AFC"/>
    <w:rsid w:val="00377DA0"/>
    <w:rsid w:val="00577C19"/>
    <w:rsid w:val="00BC4F4C"/>
    <w:rsid w:val="00BF58DC"/>
    <w:rsid w:val="00EB4DC9"/>
    <w:rsid w:val="00F75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58D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BF58DC"/>
    <w:pPr>
      <w:widowControl/>
      <w:spacing w:before="100" w:beforeAutospacing="1" w:after="100" w:afterAutospacing="1"/>
      <w:jc w:val="left"/>
    </w:pPr>
    <w:rPr>
      <w:rFonts w:ascii="宋体" w:hAnsi="宋体"/>
      <w:kern w:val="0"/>
      <w:sz w:val="24"/>
    </w:rPr>
  </w:style>
  <w:style w:type="paragraph" w:styleId="a5">
    <w:name w:val="footer"/>
    <w:basedOn w:val="a"/>
    <w:link w:val="Char"/>
    <w:qFormat/>
    <w:rsid w:val="00BF58DC"/>
    <w:pPr>
      <w:tabs>
        <w:tab w:val="center" w:pos="4153"/>
        <w:tab w:val="right" w:pos="8306"/>
      </w:tabs>
      <w:snapToGrid w:val="0"/>
      <w:jc w:val="left"/>
    </w:pPr>
    <w:rPr>
      <w:sz w:val="18"/>
      <w:szCs w:val="18"/>
    </w:rPr>
  </w:style>
  <w:style w:type="character" w:customStyle="1" w:styleId="Char">
    <w:name w:val="页脚 Char"/>
    <w:basedOn w:val="a1"/>
    <w:link w:val="a5"/>
    <w:rsid w:val="00BF58DC"/>
    <w:rPr>
      <w:rFonts w:ascii="Times New Roman" w:eastAsia="宋体" w:hAnsi="Times New Roman" w:cs="Times New Roman"/>
      <w:sz w:val="18"/>
      <w:szCs w:val="18"/>
    </w:rPr>
  </w:style>
  <w:style w:type="paragraph" w:styleId="a6">
    <w:name w:val="header"/>
    <w:basedOn w:val="a"/>
    <w:link w:val="Char0"/>
    <w:qFormat/>
    <w:rsid w:val="00BF58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BF58DC"/>
    <w:rPr>
      <w:rFonts w:ascii="Times New Roman" w:eastAsia="宋体" w:hAnsi="Times New Roman" w:cs="Times New Roman"/>
      <w:sz w:val="18"/>
      <w:szCs w:val="18"/>
    </w:rPr>
  </w:style>
  <w:style w:type="paragraph" w:styleId="a0">
    <w:name w:val="Plain Text"/>
    <w:basedOn w:val="a"/>
    <w:link w:val="Char1"/>
    <w:uiPriority w:val="99"/>
    <w:semiHidden/>
    <w:unhideWhenUsed/>
    <w:rsid w:val="00BF58DC"/>
    <w:rPr>
      <w:rFonts w:ascii="宋体" w:hAnsi="Courier New" w:cs="Courier New"/>
      <w:szCs w:val="21"/>
    </w:rPr>
  </w:style>
  <w:style w:type="character" w:customStyle="1" w:styleId="Char1">
    <w:name w:val="纯文本 Char"/>
    <w:basedOn w:val="a1"/>
    <w:link w:val="a0"/>
    <w:uiPriority w:val="99"/>
    <w:semiHidden/>
    <w:rsid w:val="00BF58DC"/>
    <w:rPr>
      <w:rFonts w:ascii="宋体" w:eastAsia="宋体" w:hAnsi="Courier New" w:cs="Courier New"/>
      <w:szCs w:val="21"/>
    </w:rPr>
  </w:style>
  <w:style w:type="paragraph" w:styleId="a7">
    <w:name w:val="Balloon Text"/>
    <w:basedOn w:val="a"/>
    <w:link w:val="Char2"/>
    <w:uiPriority w:val="99"/>
    <w:semiHidden/>
    <w:unhideWhenUsed/>
    <w:rsid w:val="00BC4F4C"/>
    <w:rPr>
      <w:sz w:val="18"/>
      <w:szCs w:val="18"/>
    </w:rPr>
  </w:style>
  <w:style w:type="character" w:customStyle="1" w:styleId="Char2">
    <w:name w:val="批注框文本 Char"/>
    <w:basedOn w:val="a1"/>
    <w:link w:val="a7"/>
    <w:uiPriority w:val="99"/>
    <w:semiHidden/>
    <w:rsid w:val="00BC4F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1842</Words>
  <Characters>1879</Characters>
  <Application>Microsoft Office Word</Application>
  <DocSecurity>0</DocSecurity>
  <Lines>187</Lines>
  <Paragraphs>143</Paragraphs>
  <ScaleCrop>false</ScaleCrop>
  <Company>微软中国</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3</cp:revision>
  <dcterms:created xsi:type="dcterms:W3CDTF">2024-11-15T09:06:00Z</dcterms:created>
  <dcterms:modified xsi:type="dcterms:W3CDTF">2024-11-15T09:10:00Z</dcterms:modified>
</cp:coreProperties>
</file>