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05D9" w14:textId="77777777" w:rsidR="00FE3510" w:rsidRDefault="00FE3510" w:rsidP="00FE3510">
      <w:pPr>
        <w:jc w:val="center"/>
        <w:rPr>
          <w:rFonts w:ascii="宋体" w:hAnsi="宋体" w:cs="宋体"/>
          <w:sz w:val="44"/>
          <w:szCs w:val="44"/>
        </w:rPr>
      </w:pPr>
    </w:p>
    <w:p w14:paraId="36034C25" w14:textId="77777777" w:rsidR="00FE3510" w:rsidRDefault="00FE3510" w:rsidP="00FE3510">
      <w:pPr>
        <w:jc w:val="center"/>
        <w:rPr>
          <w:rFonts w:ascii="宋体" w:hAnsi="宋体" w:cs="宋体"/>
          <w:sz w:val="44"/>
          <w:szCs w:val="44"/>
        </w:rPr>
      </w:pPr>
    </w:p>
    <w:p w14:paraId="0D43413A" w14:textId="77777777" w:rsidR="00B17E0A" w:rsidRDefault="00B17E0A" w:rsidP="00B17E0A">
      <w:pPr>
        <w:spacing w:line="570" w:lineRule="exact"/>
        <w:jc w:val="center"/>
        <w:rPr>
          <w:rFonts w:ascii="宋体" w:hAnsi="宋体" w:cs="宋体"/>
          <w:b/>
          <w:bCs/>
          <w:color w:val="333333"/>
          <w:sz w:val="44"/>
          <w:szCs w:val="44"/>
          <w:shd w:val="clear" w:color="auto" w:fill="FFFFFF"/>
        </w:rPr>
      </w:pPr>
      <w:r w:rsidRPr="00B17E0A">
        <w:rPr>
          <w:rFonts w:ascii="宋体" w:hAnsi="宋体" w:cs="宋体" w:hint="eastAsia"/>
          <w:b/>
          <w:bCs/>
          <w:color w:val="333333"/>
          <w:sz w:val="44"/>
          <w:szCs w:val="44"/>
          <w:shd w:val="clear" w:color="auto" w:fill="FFFFFF"/>
        </w:rPr>
        <w:t>陕西省人民政府办公厅关于</w:t>
      </w:r>
    </w:p>
    <w:p w14:paraId="023CA547" w14:textId="6B9D5142" w:rsidR="00B17E0A" w:rsidRDefault="00B17E0A" w:rsidP="00B17E0A">
      <w:pPr>
        <w:spacing w:line="570" w:lineRule="exact"/>
        <w:jc w:val="center"/>
        <w:rPr>
          <w:rFonts w:ascii="宋体" w:hAnsi="宋体" w:cs="宋体"/>
          <w:b/>
          <w:bCs/>
          <w:color w:val="333333"/>
          <w:sz w:val="44"/>
          <w:szCs w:val="44"/>
          <w:shd w:val="clear" w:color="auto" w:fill="FFFFFF"/>
        </w:rPr>
      </w:pPr>
      <w:r w:rsidRPr="00B17E0A">
        <w:rPr>
          <w:rFonts w:ascii="宋体" w:hAnsi="宋体" w:cs="宋体" w:hint="eastAsia"/>
          <w:b/>
          <w:bCs/>
          <w:color w:val="333333"/>
          <w:sz w:val="44"/>
          <w:szCs w:val="44"/>
          <w:shd w:val="clear" w:color="auto" w:fill="FFFFFF"/>
        </w:rPr>
        <w:t>印发基本建设工程考古工作管理办法的通知</w:t>
      </w:r>
    </w:p>
    <w:p w14:paraId="46A86E8A" w14:textId="6D2F56B4" w:rsidR="00FE3510" w:rsidRDefault="00B17E0A" w:rsidP="00B17E0A">
      <w:pPr>
        <w:spacing w:line="570" w:lineRule="exact"/>
        <w:jc w:val="center"/>
        <w:rPr>
          <w:rFonts w:ascii="楷体_GB2312" w:eastAsia="楷体_GB2312" w:hAnsi="楷体_GB2312" w:cs="楷体_GB2312"/>
          <w:color w:val="333333"/>
          <w:sz w:val="32"/>
          <w:szCs w:val="32"/>
          <w:shd w:val="clear" w:color="auto" w:fill="FFFFFF"/>
        </w:rPr>
      </w:pPr>
      <w:proofErr w:type="gramStart"/>
      <w:r w:rsidRPr="00B17E0A">
        <w:rPr>
          <w:rFonts w:ascii="楷体_GB2312" w:eastAsia="楷体_GB2312" w:hAnsi="楷体_GB2312" w:cs="楷体_GB2312" w:hint="eastAsia"/>
          <w:color w:val="333333"/>
          <w:sz w:val="32"/>
          <w:szCs w:val="32"/>
          <w:shd w:val="clear" w:color="auto" w:fill="FFFFFF"/>
        </w:rPr>
        <w:t>陕政办</w:t>
      </w:r>
      <w:proofErr w:type="gramEnd"/>
      <w:r w:rsidRPr="00B17E0A">
        <w:rPr>
          <w:rFonts w:ascii="楷体_GB2312" w:eastAsia="楷体_GB2312" w:hAnsi="楷体_GB2312" w:cs="楷体_GB2312" w:hint="eastAsia"/>
          <w:color w:val="333333"/>
          <w:sz w:val="32"/>
          <w:szCs w:val="32"/>
          <w:shd w:val="clear" w:color="auto" w:fill="FFFFFF"/>
        </w:rPr>
        <w:t>发〔2022〕34号</w:t>
      </w:r>
    </w:p>
    <w:p w14:paraId="4C1E2E27" w14:textId="77777777" w:rsidR="00E24421" w:rsidRDefault="00E24421" w:rsidP="00B17E0A">
      <w:pPr>
        <w:spacing w:line="570" w:lineRule="exact"/>
        <w:jc w:val="center"/>
        <w:rPr>
          <w:rFonts w:ascii="仿宋_GB2312" w:eastAsia="仿宋_GB2312" w:hint="eastAsia"/>
          <w:color w:val="333333"/>
          <w:sz w:val="32"/>
          <w:szCs w:val="32"/>
          <w:shd w:val="clear" w:color="auto" w:fill="FFFFFF"/>
        </w:rPr>
      </w:pPr>
    </w:p>
    <w:p w14:paraId="41629A7C" w14:textId="386DDA0A"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color w:val="333333"/>
          <w:sz w:val="32"/>
          <w:szCs w:val="32"/>
          <w:shd w:val="clear" w:color="auto" w:fill="FFFFFF"/>
        </w:rPr>
        <w:t>各设区市人民政府，省人民政府各工作部门、各直属机构：</w:t>
      </w:r>
    </w:p>
    <w:p w14:paraId="7ECD4D2D" w14:textId="77777777" w:rsidR="00B17E0A" w:rsidRPr="00B17E0A" w:rsidRDefault="00B17E0A" w:rsidP="00364CE1">
      <w:pPr>
        <w:spacing w:line="570" w:lineRule="exact"/>
        <w:ind w:firstLineChars="200" w:firstLine="640"/>
        <w:rPr>
          <w:rFonts w:ascii="仿宋_GB2312" w:eastAsia="仿宋_GB2312" w:hint="eastAsia"/>
          <w:color w:val="333333"/>
          <w:sz w:val="32"/>
          <w:szCs w:val="32"/>
          <w:shd w:val="clear" w:color="auto" w:fill="FFFFFF"/>
        </w:rPr>
      </w:pPr>
      <w:r w:rsidRPr="00B17E0A">
        <w:rPr>
          <w:rFonts w:ascii="仿宋_GB2312" w:eastAsia="仿宋_GB2312" w:hint="eastAsia"/>
          <w:color w:val="333333"/>
          <w:sz w:val="32"/>
          <w:szCs w:val="32"/>
          <w:shd w:val="clear" w:color="auto" w:fill="FFFFFF"/>
        </w:rPr>
        <w:t>《陕西省基本建设工程考古工作管理办法》已经省政府同意，现印发给你们，请认真执行。</w:t>
      </w:r>
    </w:p>
    <w:p w14:paraId="2516B827" w14:textId="77777777" w:rsidR="00B17E0A" w:rsidRPr="00B17E0A" w:rsidRDefault="00B17E0A" w:rsidP="00B17E0A">
      <w:pPr>
        <w:spacing w:line="570" w:lineRule="exact"/>
        <w:rPr>
          <w:rFonts w:ascii="仿宋_GB2312" w:eastAsia="仿宋_GB2312"/>
          <w:color w:val="333333"/>
          <w:sz w:val="32"/>
          <w:szCs w:val="32"/>
          <w:shd w:val="clear" w:color="auto" w:fill="FFFFFF"/>
        </w:rPr>
      </w:pPr>
    </w:p>
    <w:p w14:paraId="73A36CEF" w14:textId="424F8147" w:rsidR="00B17E0A" w:rsidRPr="00B17E0A" w:rsidRDefault="00B17E0A" w:rsidP="00B17E0A">
      <w:pPr>
        <w:wordWrap w:val="0"/>
        <w:spacing w:line="570" w:lineRule="exact"/>
        <w:jc w:val="right"/>
        <w:rPr>
          <w:rFonts w:ascii="仿宋_GB2312" w:eastAsia="仿宋_GB2312" w:hint="eastAsia"/>
          <w:color w:val="333333"/>
          <w:sz w:val="32"/>
          <w:szCs w:val="32"/>
          <w:shd w:val="clear" w:color="auto" w:fill="FFFFFF"/>
        </w:rPr>
      </w:pPr>
      <w:r w:rsidRPr="00B17E0A">
        <w:rPr>
          <w:rFonts w:ascii="仿宋_GB2312" w:eastAsia="仿宋_GB2312" w:hint="eastAsia"/>
          <w:color w:val="333333"/>
          <w:sz w:val="32"/>
          <w:szCs w:val="32"/>
          <w:shd w:val="clear" w:color="auto" w:fill="FFFFFF"/>
        </w:rPr>
        <w:t>陕西省人民政府办公厅</w:t>
      </w:r>
      <w:r>
        <w:rPr>
          <w:rFonts w:ascii="仿宋_GB2312" w:eastAsia="仿宋_GB2312" w:hint="eastAsia"/>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p w14:paraId="5F96F293" w14:textId="31482986" w:rsidR="00B17E0A" w:rsidRPr="00B17E0A" w:rsidRDefault="00B17E0A" w:rsidP="00B17E0A">
      <w:pPr>
        <w:wordWrap w:val="0"/>
        <w:spacing w:line="570" w:lineRule="exact"/>
        <w:jc w:val="right"/>
        <w:rPr>
          <w:rFonts w:ascii="仿宋_GB2312" w:eastAsia="仿宋_GB2312" w:hint="eastAsia"/>
          <w:color w:val="333333"/>
          <w:sz w:val="32"/>
          <w:szCs w:val="32"/>
          <w:shd w:val="clear" w:color="auto" w:fill="FFFFFF"/>
        </w:rPr>
      </w:pPr>
      <w:r w:rsidRPr="00B17E0A">
        <w:rPr>
          <w:rFonts w:ascii="仿宋_GB2312" w:eastAsia="仿宋_GB2312" w:hint="eastAsia"/>
          <w:color w:val="333333"/>
          <w:sz w:val="32"/>
          <w:szCs w:val="32"/>
          <w:shd w:val="clear" w:color="auto" w:fill="FFFFFF"/>
        </w:rPr>
        <w:t>2022年9月14日</w:t>
      </w:r>
      <w:r>
        <w:rPr>
          <w:rFonts w:ascii="仿宋_GB2312" w:eastAsia="仿宋_GB2312" w:hint="eastAsia"/>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p w14:paraId="3CE4E504" w14:textId="77777777" w:rsidR="00B17E0A" w:rsidRPr="00B17E0A" w:rsidRDefault="00B17E0A" w:rsidP="00B17E0A">
      <w:pPr>
        <w:spacing w:line="570" w:lineRule="exact"/>
        <w:rPr>
          <w:rFonts w:ascii="仿宋_GB2312" w:eastAsia="仿宋_GB2312"/>
          <w:color w:val="333333"/>
          <w:sz w:val="32"/>
          <w:szCs w:val="32"/>
          <w:shd w:val="clear" w:color="auto" w:fill="FFFFFF"/>
        </w:rPr>
      </w:pPr>
    </w:p>
    <w:p w14:paraId="3432AEB5" w14:textId="77777777" w:rsidR="00B17E0A" w:rsidRPr="00B17E0A" w:rsidRDefault="00B17E0A" w:rsidP="00B17E0A">
      <w:pPr>
        <w:spacing w:line="570" w:lineRule="exact"/>
        <w:rPr>
          <w:rFonts w:ascii="仿宋_GB2312" w:eastAsia="仿宋_GB2312"/>
          <w:color w:val="333333"/>
          <w:sz w:val="32"/>
          <w:szCs w:val="32"/>
          <w:shd w:val="clear" w:color="auto" w:fill="FFFFFF"/>
        </w:rPr>
      </w:pPr>
    </w:p>
    <w:p w14:paraId="176530F2" w14:textId="77777777" w:rsidR="00B17E0A" w:rsidRPr="00B17E0A" w:rsidRDefault="00B17E0A" w:rsidP="00B17E0A">
      <w:pPr>
        <w:spacing w:line="570" w:lineRule="exact"/>
        <w:rPr>
          <w:rFonts w:ascii="仿宋_GB2312" w:eastAsia="仿宋_GB2312"/>
          <w:color w:val="333333"/>
          <w:sz w:val="32"/>
          <w:szCs w:val="32"/>
          <w:shd w:val="clear" w:color="auto" w:fill="FFFFFF"/>
        </w:rPr>
      </w:pPr>
    </w:p>
    <w:p w14:paraId="23C59540" w14:textId="3BC32A77" w:rsidR="00B17E0A" w:rsidRDefault="00B17E0A" w:rsidP="00B17E0A">
      <w:pPr>
        <w:spacing w:line="570" w:lineRule="exact"/>
        <w:jc w:val="center"/>
        <w:rPr>
          <w:rFonts w:ascii="宋体" w:hAnsi="宋体" w:cs="宋体"/>
          <w:b/>
          <w:bCs/>
          <w:color w:val="333333"/>
          <w:sz w:val="44"/>
          <w:szCs w:val="44"/>
          <w:shd w:val="clear" w:color="auto" w:fill="FFFFFF"/>
        </w:rPr>
      </w:pPr>
      <w:r w:rsidRPr="00B17E0A">
        <w:rPr>
          <w:rFonts w:ascii="宋体" w:hAnsi="宋体" w:cs="宋体" w:hint="eastAsia"/>
          <w:b/>
          <w:bCs/>
          <w:color w:val="333333"/>
          <w:sz w:val="44"/>
          <w:szCs w:val="44"/>
          <w:shd w:val="clear" w:color="auto" w:fill="FFFFFF"/>
        </w:rPr>
        <w:t>陕西省基本建设工程考古工作管理办法</w:t>
      </w:r>
    </w:p>
    <w:p w14:paraId="4940DB6A" w14:textId="77777777" w:rsidR="00D75CD1" w:rsidRPr="00B17E0A" w:rsidRDefault="00D75CD1" w:rsidP="00B17E0A">
      <w:pPr>
        <w:spacing w:line="570" w:lineRule="exact"/>
        <w:jc w:val="center"/>
        <w:rPr>
          <w:rFonts w:ascii="宋体" w:hAnsi="宋体" w:cs="宋体" w:hint="eastAsia"/>
          <w:b/>
          <w:bCs/>
          <w:color w:val="333333"/>
          <w:sz w:val="44"/>
          <w:szCs w:val="44"/>
          <w:shd w:val="clear" w:color="auto" w:fill="FFFFFF"/>
        </w:rPr>
      </w:pPr>
    </w:p>
    <w:p w14:paraId="6665766E" w14:textId="234AAB46" w:rsidR="00B17E0A" w:rsidRPr="00B17E0A" w:rsidRDefault="00B17E0A" w:rsidP="00B17E0A">
      <w:pPr>
        <w:spacing w:line="570" w:lineRule="exact"/>
        <w:rPr>
          <w:rFonts w:ascii="黑体" w:eastAsia="黑体" w:hAnsi="黑体" w:hint="eastAsia"/>
          <w:color w:val="333333"/>
          <w:sz w:val="32"/>
          <w:szCs w:val="32"/>
          <w:shd w:val="clear" w:color="auto" w:fill="FFFFFF"/>
        </w:rPr>
      </w:pPr>
      <w:r w:rsidRPr="00B17E0A">
        <w:rPr>
          <w:rFonts w:ascii="黑体" w:eastAsia="黑体" w:hAnsi="黑体" w:hint="eastAsia"/>
          <w:color w:val="333333"/>
          <w:sz w:val="32"/>
          <w:szCs w:val="32"/>
          <w:shd w:val="clear" w:color="auto" w:fill="FFFFFF"/>
        </w:rPr>
        <w:t>第一章</w:t>
      </w:r>
      <w:r w:rsidRPr="00B17E0A">
        <w:rPr>
          <w:rFonts w:ascii="黑体" w:eastAsia="黑体" w:hAnsi="黑体"/>
          <w:color w:val="333333"/>
          <w:sz w:val="32"/>
          <w:szCs w:val="32"/>
          <w:shd w:val="clear" w:color="auto" w:fill="FFFFFF"/>
        </w:rPr>
        <w:t>  </w:t>
      </w:r>
      <w:r w:rsidRPr="00B17E0A">
        <w:rPr>
          <w:rFonts w:ascii="黑体" w:eastAsia="黑体" w:hAnsi="黑体" w:hint="eastAsia"/>
          <w:color w:val="333333"/>
          <w:sz w:val="32"/>
          <w:szCs w:val="32"/>
          <w:shd w:val="clear" w:color="auto" w:fill="FFFFFF"/>
        </w:rPr>
        <w:t>总</w:t>
      </w:r>
      <w:r w:rsidRPr="00B17E0A">
        <w:rPr>
          <w:rFonts w:ascii="黑体" w:eastAsia="黑体" w:hAnsi="黑体"/>
          <w:color w:val="333333"/>
          <w:sz w:val="32"/>
          <w:szCs w:val="32"/>
          <w:shd w:val="clear" w:color="auto" w:fill="FFFFFF"/>
        </w:rPr>
        <w:t>  </w:t>
      </w:r>
      <w:r w:rsidRPr="00B17E0A">
        <w:rPr>
          <w:rFonts w:ascii="黑体" w:eastAsia="黑体" w:hAnsi="黑体" w:hint="eastAsia"/>
          <w:color w:val="333333"/>
          <w:sz w:val="32"/>
          <w:szCs w:val="32"/>
          <w:shd w:val="clear" w:color="auto" w:fill="FFFFFF"/>
        </w:rPr>
        <w:t>则</w:t>
      </w:r>
    </w:p>
    <w:p w14:paraId="2CD090BE" w14:textId="330D60E3"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b/>
          <w:bCs/>
          <w:color w:val="333333"/>
          <w:sz w:val="32"/>
          <w:szCs w:val="32"/>
          <w:shd w:val="clear" w:color="auto" w:fill="FFFFFF"/>
        </w:rPr>
        <w:t>第一条</w:t>
      </w:r>
      <w:r w:rsidRPr="00B17E0A">
        <w:rPr>
          <w:rFonts w:ascii="仿宋_GB2312" w:eastAsia="仿宋_GB2312"/>
          <w:color w:val="333333"/>
          <w:sz w:val="32"/>
          <w:szCs w:val="32"/>
          <w:shd w:val="clear" w:color="auto" w:fill="FFFFFF"/>
        </w:rPr>
        <w:t>  </w:t>
      </w:r>
      <w:r w:rsidRPr="00B17E0A">
        <w:rPr>
          <w:rFonts w:ascii="仿宋_GB2312" w:eastAsia="仿宋_GB2312" w:hint="eastAsia"/>
          <w:color w:val="333333"/>
          <w:sz w:val="32"/>
          <w:szCs w:val="32"/>
          <w:shd w:val="clear" w:color="auto" w:fill="FFFFFF"/>
        </w:rPr>
        <w:t>为进一步加强我省基本建设工程中考古调查评估、勘探和发掘工作（以下简称基建考古工作），确保地下埋藏文物安全，保障建设工程顺利进行，根据《中华人民共和国文物保护法》《中</w:t>
      </w:r>
      <w:r w:rsidRPr="00B17E0A">
        <w:rPr>
          <w:rFonts w:ascii="仿宋_GB2312" w:eastAsia="仿宋_GB2312" w:hint="eastAsia"/>
          <w:color w:val="333333"/>
          <w:sz w:val="32"/>
          <w:szCs w:val="32"/>
          <w:shd w:val="clear" w:color="auto" w:fill="FFFFFF"/>
        </w:rPr>
        <w:lastRenderedPageBreak/>
        <w:t>华人民共和国文物保护法实施条例》《陕西省文物保护条例》等法律法规有关规定，贯彻落实《中共中央办公厅国务院办公厅印发〈关于加强文物保护利用改革的若干意见〉的通知》</w:t>
      </w:r>
      <w:r w:rsidRPr="00B17E0A">
        <w:rPr>
          <w:rFonts w:ascii="仿宋_GB2312" w:eastAsia="仿宋_GB2312"/>
          <w:color w:val="333333"/>
          <w:sz w:val="32"/>
          <w:szCs w:val="32"/>
          <w:shd w:val="clear" w:color="auto" w:fill="FFFFFF"/>
        </w:rPr>
        <w:t>(</w:t>
      </w:r>
      <w:r w:rsidRPr="00B17E0A">
        <w:rPr>
          <w:rFonts w:ascii="仿宋_GB2312" w:eastAsia="仿宋_GB2312" w:hint="eastAsia"/>
          <w:color w:val="333333"/>
          <w:sz w:val="32"/>
          <w:szCs w:val="32"/>
          <w:shd w:val="clear" w:color="auto" w:fill="FFFFFF"/>
        </w:rPr>
        <w:t>中办发〔</w:t>
      </w:r>
      <w:r w:rsidRPr="00B17E0A">
        <w:rPr>
          <w:rFonts w:ascii="仿宋_GB2312" w:eastAsia="仿宋_GB2312"/>
          <w:color w:val="333333"/>
          <w:sz w:val="32"/>
          <w:szCs w:val="32"/>
          <w:shd w:val="clear" w:color="auto" w:fill="FFFFFF"/>
        </w:rPr>
        <w:t>2018</w:t>
      </w:r>
      <w:r w:rsidRPr="00B17E0A">
        <w:rPr>
          <w:rFonts w:ascii="仿宋_GB2312" w:eastAsia="仿宋_GB2312" w:hint="eastAsia"/>
          <w:color w:val="333333"/>
          <w:sz w:val="32"/>
          <w:szCs w:val="32"/>
          <w:shd w:val="clear" w:color="auto" w:fill="FFFFFF"/>
        </w:rPr>
        <w:t>〕</w:t>
      </w:r>
      <w:r w:rsidRPr="00B17E0A">
        <w:rPr>
          <w:rFonts w:ascii="仿宋_GB2312" w:eastAsia="仿宋_GB2312"/>
          <w:color w:val="333333"/>
          <w:sz w:val="32"/>
          <w:szCs w:val="32"/>
          <w:shd w:val="clear" w:color="auto" w:fill="FFFFFF"/>
        </w:rPr>
        <w:t>54</w:t>
      </w:r>
      <w:r w:rsidRPr="00B17E0A">
        <w:rPr>
          <w:rFonts w:ascii="仿宋_GB2312" w:eastAsia="仿宋_GB2312" w:hint="eastAsia"/>
          <w:color w:val="333333"/>
          <w:sz w:val="32"/>
          <w:szCs w:val="32"/>
          <w:shd w:val="clear" w:color="auto" w:fill="FFFFFF"/>
        </w:rPr>
        <w:t>号</w:t>
      </w:r>
      <w:r w:rsidRPr="00B17E0A">
        <w:rPr>
          <w:rFonts w:ascii="仿宋_GB2312" w:eastAsia="仿宋_GB2312"/>
          <w:color w:val="333333"/>
          <w:sz w:val="32"/>
          <w:szCs w:val="32"/>
          <w:shd w:val="clear" w:color="auto" w:fill="FFFFFF"/>
        </w:rPr>
        <w:t>)</w:t>
      </w:r>
      <w:r w:rsidRPr="00B17E0A">
        <w:rPr>
          <w:rFonts w:ascii="仿宋_GB2312" w:eastAsia="仿宋_GB2312" w:hint="eastAsia"/>
          <w:color w:val="333333"/>
          <w:sz w:val="32"/>
          <w:szCs w:val="32"/>
          <w:shd w:val="clear" w:color="auto" w:fill="FFFFFF"/>
        </w:rPr>
        <w:t>精神，特制定本办法。</w:t>
      </w:r>
    </w:p>
    <w:p w14:paraId="32826B95" w14:textId="17E12321"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b/>
          <w:bCs/>
          <w:color w:val="333333"/>
          <w:sz w:val="32"/>
          <w:szCs w:val="32"/>
          <w:shd w:val="clear" w:color="auto" w:fill="FFFFFF"/>
        </w:rPr>
        <w:t>第二条</w:t>
      </w:r>
      <w:r w:rsidRPr="00B17E0A">
        <w:rPr>
          <w:rFonts w:ascii="仿宋_GB2312" w:eastAsia="仿宋_GB2312"/>
          <w:color w:val="333333"/>
          <w:sz w:val="32"/>
          <w:szCs w:val="32"/>
          <w:shd w:val="clear" w:color="auto" w:fill="FFFFFF"/>
        </w:rPr>
        <w:t>  </w:t>
      </w:r>
      <w:r w:rsidRPr="00B17E0A">
        <w:rPr>
          <w:rFonts w:ascii="仿宋_GB2312" w:eastAsia="仿宋_GB2312" w:hint="eastAsia"/>
          <w:color w:val="333333"/>
          <w:sz w:val="32"/>
          <w:szCs w:val="32"/>
          <w:shd w:val="clear" w:color="auto" w:fill="FFFFFF"/>
        </w:rPr>
        <w:t>基建考古工作由省级文物行政部门协调管理并组织实施。</w:t>
      </w:r>
    </w:p>
    <w:p w14:paraId="75939D32" w14:textId="621D44B1"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b/>
          <w:bCs/>
          <w:color w:val="333333"/>
          <w:sz w:val="32"/>
          <w:szCs w:val="32"/>
          <w:shd w:val="clear" w:color="auto" w:fill="FFFFFF"/>
        </w:rPr>
        <w:t>第三条</w:t>
      </w:r>
      <w:r w:rsidRPr="00B17E0A">
        <w:rPr>
          <w:rFonts w:ascii="仿宋_GB2312" w:eastAsia="仿宋_GB2312"/>
          <w:color w:val="333333"/>
          <w:sz w:val="32"/>
          <w:szCs w:val="32"/>
          <w:shd w:val="clear" w:color="auto" w:fill="FFFFFF"/>
        </w:rPr>
        <w:t>  </w:t>
      </w:r>
      <w:r w:rsidRPr="00B17E0A">
        <w:rPr>
          <w:rFonts w:ascii="仿宋_GB2312" w:eastAsia="仿宋_GB2312" w:hint="eastAsia"/>
          <w:color w:val="333333"/>
          <w:sz w:val="32"/>
          <w:szCs w:val="32"/>
          <w:shd w:val="clear" w:color="auto" w:fill="FFFFFF"/>
        </w:rPr>
        <w:t>基建考古工作由考古发掘资质单位组织承担。其中考古调查评估、考古勘探工作可由考古发掘资质单位依法依规吸纳、组织企事业单位和社会力量参与承担。</w:t>
      </w:r>
    </w:p>
    <w:p w14:paraId="68301400" w14:textId="382E4517"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b/>
          <w:bCs/>
          <w:color w:val="333333"/>
          <w:sz w:val="32"/>
          <w:szCs w:val="32"/>
          <w:shd w:val="clear" w:color="auto" w:fill="FFFFFF"/>
        </w:rPr>
        <w:t>第四条</w:t>
      </w:r>
      <w:r w:rsidRPr="00B17E0A">
        <w:rPr>
          <w:rFonts w:ascii="仿宋_GB2312" w:eastAsia="仿宋_GB2312"/>
          <w:b/>
          <w:bCs/>
          <w:color w:val="333333"/>
          <w:sz w:val="32"/>
          <w:szCs w:val="32"/>
          <w:shd w:val="clear" w:color="auto" w:fill="FFFFFF"/>
        </w:rPr>
        <w:t> </w:t>
      </w:r>
      <w:r w:rsidRPr="00B17E0A">
        <w:rPr>
          <w:rFonts w:ascii="仿宋_GB2312" w:eastAsia="仿宋_GB2312"/>
          <w:color w:val="333333"/>
          <w:sz w:val="32"/>
          <w:szCs w:val="32"/>
          <w:shd w:val="clear" w:color="auto" w:fill="FFFFFF"/>
        </w:rPr>
        <w:t> </w:t>
      </w:r>
      <w:r w:rsidRPr="00B17E0A">
        <w:rPr>
          <w:rFonts w:ascii="仿宋_GB2312" w:eastAsia="仿宋_GB2312" w:hint="eastAsia"/>
          <w:color w:val="333333"/>
          <w:sz w:val="32"/>
          <w:szCs w:val="32"/>
          <w:shd w:val="clear" w:color="auto" w:fill="FFFFFF"/>
        </w:rPr>
        <w:t>基建考古工作内容分为两类：</w:t>
      </w:r>
    </w:p>
    <w:p w14:paraId="136B866C" w14:textId="4C1AB8BF"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color w:val="333333"/>
          <w:sz w:val="32"/>
          <w:szCs w:val="32"/>
          <w:shd w:val="clear" w:color="auto" w:fill="FFFFFF"/>
        </w:rPr>
        <w:t>（一）集中连片开发的城市新区、开发区、高新区、产业集聚区、城乡一体化示范区等，在进行土地储备时，须先期完成考古调查评估、勘探和发掘工作，在出让时实现“净地”供应，落实“先考古、后出让”的考古制度；</w:t>
      </w:r>
    </w:p>
    <w:p w14:paraId="5A5E3E59" w14:textId="45EDBA8E"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color w:val="333333"/>
          <w:sz w:val="32"/>
          <w:szCs w:val="32"/>
          <w:shd w:val="clear" w:color="auto" w:fill="FFFFFF"/>
        </w:rPr>
        <w:t>（二）其他包括涉及文物保护单位保护范围和建设控制地带的建设工程，国家、省级重点项目工程，项目建设用地范围内有可能埋藏文物的建设工程，都应依法进行基建考古工作。</w:t>
      </w:r>
    </w:p>
    <w:p w14:paraId="21531DF5" w14:textId="3A89722B"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b/>
          <w:bCs/>
          <w:color w:val="333333"/>
          <w:sz w:val="32"/>
          <w:szCs w:val="32"/>
          <w:shd w:val="clear" w:color="auto" w:fill="FFFFFF"/>
        </w:rPr>
        <w:t>第五条</w:t>
      </w:r>
      <w:r w:rsidRPr="00B17E0A">
        <w:rPr>
          <w:rFonts w:ascii="仿宋_GB2312" w:eastAsia="仿宋_GB2312"/>
          <w:color w:val="333333"/>
          <w:sz w:val="32"/>
          <w:szCs w:val="32"/>
          <w:shd w:val="clear" w:color="auto" w:fill="FFFFFF"/>
        </w:rPr>
        <w:t>  </w:t>
      </w:r>
      <w:r w:rsidRPr="00B17E0A">
        <w:rPr>
          <w:rFonts w:ascii="仿宋_GB2312" w:eastAsia="仿宋_GB2312" w:hint="eastAsia"/>
          <w:color w:val="333333"/>
          <w:sz w:val="32"/>
          <w:szCs w:val="32"/>
          <w:shd w:val="clear" w:color="auto" w:fill="FFFFFF"/>
        </w:rPr>
        <w:t>实行“先考古、后出让”的基建考古工作经费，由当地政府承担；其他因进行基本建设和生产建设的基建考古工作经费，由项目单位承担。基建考古工作费用由承担该项目的考古发掘资质单位收取。</w:t>
      </w:r>
    </w:p>
    <w:p w14:paraId="00D7898B" w14:textId="7C67F0AF"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b/>
          <w:bCs/>
          <w:color w:val="333333"/>
          <w:sz w:val="32"/>
          <w:szCs w:val="32"/>
          <w:shd w:val="clear" w:color="auto" w:fill="FFFFFF"/>
        </w:rPr>
        <w:lastRenderedPageBreak/>
        <w:t>第六条</w:t>
      </w:r>
      <w:r w:rsidRPr="00B17E0A">
        <w:rPr>
          <w:rFonts w:ascii="仿宋_GB2312" w:eastAsia="仿宋_GB2312"/>
          <w:color w:val="333333"/>
          <w:sz w:val="32"/>
          <w:szCs w:val="32"/>
          <w:shd w:val="clear" w:color="auto" w:fill="FFFFFF"/>
        </w:rPr>
        <w:t>  </w:t>
      </w:r>
      <w:r w:rsidRPr="00B17E0A">
        <w:rPr>
          <w:rFonts w:ascii="仿宋_GB2312" w:eastAsia="仿宋_GB2312" w:hint="eastAsia"/>
          <w:color w:val="333333"/>
          <w:sz w:val="32"/>
          <w:szCs w:val="32"/>
          <w:shd w:val="clear" w:color="auto" w:fill="FFFFFF"/>
        </w:rPr>
        <w:t>基建考古工作收费标准按照国家文物局、原国家发展计划委员会、财政部</w:t>
      </w:r>
      <w:r w:rsidRPr="00B17E0A">
        <w:rPr>
          <w:rFonts w:ascii="仿宋_GB2312" w:eastAsia="仿宋_GB2312"/>
          <w:color w:val="333333"/>
          <w:sz w:val="32"/>
          <w:szCs w:val="32"/>
          <w:shd w:val="clear" w:color="auto" w:fill="FFFFFF"/>
        </w:rPr>
        <w:t>1990</w:t>
      </w:r>
      <w:r w:rsidRPr="00B17E0A">
        <w:rPr>
          <w:rFonts w:ascii="仿宋_GB2312" w:eastAsia="仿宋_GB2312" w:hint="eastAsia"/>
          <w:color w:val="333333"/>
          <w:sz w:val="32"/>
          <w:szCs w:val="32"/>
          <w:shd w:val="clear" w:color="auto" w:fill="FFFFFF"/>
        </w:rPr>
        <w:t>年</w:t>
      </w:r>
      <w:r w:rsidRPr="00B17E0A">
        <w:rPr>
          <w:rFonts w:ascii="仿宋_GB2312" w:eastAsia="仿宋_GB2312"/>
          <w:color w:val="333333"/>
          <w:sz w:val="32"/>
          <w:szCs w:val="32"/>
          <w:shd w:val="clear" w:color="auto" w:fill="FFFFFF"/>
        </w:rPr>
        <w:t>4</w:t>
      </w:r>
      <w:r w:rsidRPr="00B17E0A">
        <w:rPr>
          <w:rFonts w:ascii="仿宋_GB2312" w:eastAsia="仿宋_GB2312" w:hint="eastAsia"/>
          <w:color w:val="333333"/>
          <w:sz w:val="32"/>
          <w:szCs w:val="32"/>
          <w:shd w:val="clear" w:color="auto" w:fill="FFFFFF"/>
        </w:rPr>
        <w:t>月</w:t>
      </w:r>
      <w:r w:rsidRPr="00B17E0A">
        <w:rPr>
          <w:rFonts w:ascii="仿宋_GB2312" w:eastAsia="仿宋_GB2312"/>
          <w:color w:val="333333"/>
          <w:sz w:val="32"/>
          <w:szCs w:val="32"/>
          <w:shd w:val="clear" w:color="auto" w:fill="FFFFFF"/>
        </w:rPr>
        <w:t>20</w:t>
      </w:r>
      <w:r w:rsidRPr="00B17E0A">
        <w:rPr>
          <w:rFonts w:ascii="仿宋_GB2312" w:eastAsia="仿宋_GB2312" w:hint="eastAsia"/>
          <w:color w:val="333333"/>
          <w:sz w:val="32"/>
          <w:szCs w:val="32"/>
          <w:shd w:val="clear" w:color="auto" w:fill="FFFFFF"/>
        </w:rPr>
        <w:t>日颁布的《考古调查、勘探、发掘经费预算定额管理办法》执行。</w:t>
      </w:r>
    </w:p>
    <w:p w14:paraId="6EB8D5EC" w14:textId="19D430FC" w:rsidR="00B17E0A" w:rsidRPr="00B17E0A" w:rsidRDefault="00B17E0A" w:rsidP="00B17E0A">
      <w:pPr>
        <w:spacing w:line="570" w:lineRule="exact"/>
        <w:rPr>
          <w:rFonts w:ascii="黑体" w:eastAsia="黑体" w:hAnsi="黑体" w:hint="eastAsia"/>
          <w:color w:val="333333"/>
          <w:sz w:val="32"/>
          <w:szCs w:val="32"/>
          <w:shd w:val="clear" w:color="auto" w:fill="FFFFFF"/>
        </w:rPr>
      </w:pPr>
      <w:r w:rsidRPr="00B17E0A">
        <w:rPr>
          <w:rFonts w:ascii="黑体" w:eastAsia="黑体" w:hAnsi="黑体" w:hint="eastAsia"/>
          <w:color w:val="333333"/>
          <w:sz w:val="32"/>
          <w:szCs w:val="32"/>
          <w:shd w:val="clear" w:color="auto" w:fill="FFFFFF"/>
        </w:rPr>
        <w:t>第二章</w:t>
      </w:r>
      <w:r w:rsidRPr="00B17E0A">
        <w:rPr>
          <w:rFonts w:ascii="黑体" w:eastAsia="黑体" w:hAnsi="黑体"/>
          <w:color w:val="333333"/>
          <w:sz w:val="32"/>
          <w:szCs w:val="32"/>
          <w:shd w:val="clear" w:color="auto" w:fill="FFFFFF"/>
        </w:rPr>
        <w:t>  </w:t>
      </w:r>
      <w:r w:rsidRPr="00B17E0A">
        <w:rPr>
          <w:rFonts w:ascii="黑体" w:eastAsia="黑体" w:hAnsi="黑体" w:hint="eastAsia"/>
          <w:color w:val="333333"/>
          <w:sz w:val="32"/>
          <w:szCs w:val="32"/>
          <w:shd w:val="clear" w:color="auto" w:fill="FFFFFF"/>
        </w:rPr>
        <w:t>管理职责</w:t>
      </w:r>
    </w:p>
    <w:p w14:paraId="793E6B84" w14:textId="5EA277A0"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b/>
          <w:bCs/>
          <w:color w:val="333333"/>
          <w:sz w:val="32"/>
          <w:szCs w:val="32"/>
          <w:shd w:val="clear" w:color="auto" w:fill="FFFFFF"/>
        </w:rPr>
        <w:t>第七条</w:t>
      </w:r>
      <w:r w:rsidRPr="00B17E0A">
        <w:rPr>
          <w:rFonts w:ascii="仿宋_GB2312" w:eastAsia="仿宋_GB2312"/>
          <w:color w:val="333333"/>
          <w:sz w:val="32"/>
          <w:szCs w:val="32"/>
          <w:shd w:val="clear" w:color="auto" w:fill="FFFFFF"/>
        </w:rPr>
        <w:t>  </w:t>
      </w:r>
      <w:r w:rsidRPr="00B17E0A">
        <w:rPr>
          <w:rFonts w:ascii="仿宋_GB2312" w:eastAsia="仿宋_GB2312" w:hint="eastAsia"/>
          <w:color w:val="333333"/>
          <w:sz w:val="32"/>
          <w:szCs w:val="32"/>
          <w:shd w:val="clear" w:color="auto" w:fill="FFFFFF"/>
        </w:rPr>
        <w:t>属于以下情况中的考古调查、勘探和发掘工作，由省级文物行政部门负责组织管理：</w:t>
      </w:r>
    </w:p>
    <w:p w14:paraId="6C84BFB1" w14:textId="054C63EF"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color w:val="333333"/>
          <w:sz w:val="32"/>
          <w:szCs w:val="32"/>
          <w:shd w:val="clear" w:color="auto" w:fill="FFFFFF"/>
        </w:rPr>
        <w:t>（一）涉及全国重点文物保护单位、省级文物保护单位保护范围和建设控制地带的；</w:t>
      </w:r>
    </w:p>
    <w:p w14:paraId="09F38A57" w14:textId="1A107B06"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color w:val="333333"/>
          <w:sz w:val="32"/>
          <w:szCs w:val="32"/>
          <w:shd w:val="clear" w:color="auto" w:fill="FFFFFF"/>
        </w:rPr>
        <w:t>（二）由国家、省级部门审批的重点项目；</w:t>
      </w:r>
    </w:p>
    <w:p w14:paraId="577A26D8" w14:textId="76363EB4"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color w:val="333333"/>
          <w:sz w:val="32"/>
          <w:szCs w:val="32"/>
          <w:shd w:val="clear" w:color="auto" w:fill="FFFFFF"/>
        </w:rPr>
        <w:t>（三）跨越市级行政区域的。</w:t>
      </w:r>
    </w:p>
    <w:p w14:paraId="6A249B57" w14:textId="33AC5B45"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b/>
          <w:bCs/>
          <w:color w:val="333333"/>
          <w:sz w:val="32"/>
          <w:szCs w:val="32"/>
          <w:shd w:val="clear" w:color="auto" w:fill="FFFFFF"/>
        </w:rPr>
        <w:t>第八条</w:t>
      </w:r>
      <w:r w:rsidRPr="00B17E0A">
        <w:rPr>
          <w:rFonts w:ascii="仿宋_GB2312" w:eastAsia="仿宋_GB2312"/>
          <w:color w:val="333333"/>
          <w:sz w:val="32"/>
          <w:szCs w:val="32"/>
          <w:shd w:val="clear" w:color="auto" w:fill="FFFFFF"/>
        </w:rPr>
        <w:t>  </w:t>
      </w:r>
      <w:r w:rsidRPr="00B17E0A">
        <w:rPr>
          <w:rFonts w:ascii="仿宋_GB2312" w:eastAsia="仿宋_GB2312" w:hint="eastAsia"/>
          <w:color w:val="333333"/>
          <w:sz w:val="32"/>
          <w:szCs w:val="32"/>
          <w:shd w:val="clear" w:color="auto" w:fill="FFFFFF"/>
        </w:rPr>
        <w:t>属于以下情况中的考古调查、勘探工作，由市级文物行政部门负责组织管理，考古发掘工作由省级文物行政部门负责组织管理：</w:t>
      </w:r>
    </w:p>
    <w:p w14:paraId="507A8D85" w14:textId="754D5B16"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color w:val="333333"/>
          <w:sz w:val="32"/>
          <w:szCs w:val="32"/>
          <w:shd w:val="clear" w:color="auto" w:fill="FFFFFF"/>
        </w:rPr>
        <w:t>（一）实行“先考古、后出让”考古制度的；</w:t>
      </w:r>
    </w:p>
    <w:p w14:paraId="338F6F97" w14:textId="049578F1"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color w:val="333333"/>
          <w:sz w:val="32"/>
          <w:szCs w:val="32"/>
          <w:shd w:val="clear" w:color="auto" w:fill="FFFFFF"/>
        </w:rPr>
        <w:t>（二）涉及市、县级文物保护单位保护范围和建设控制地带的建设工程；</w:t>
      </w:r>
    </w:p>
    <w:p w14:paraId="69343FD0" w14:textId="4D74600C"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color w:val="333333"/>
          <w:sz w:val="32"/>
          <w:szCs w:val="32"/>
          <w:shd w:val="clear" w:color="auto" w:fill="FFFFFF"/>
        </w:rPr>
        <w:t>（三）涉及尚未核定公布为文物保护单位的不可移动文物点的建设工程；</w:t>
      </w:r>
    </w:p>
    <w:p w14:paraId="33E4409D" w14:textId="6860323E"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color w:val="333333"/>
          <w:sz w:val="32"/>
          <w:szCs w:val="32"/>
          <w:shd w:val="clear" w:color="auto" w:fill="FFFFFF"/>
        </w:rPr>
        <w:t>（四）由市、县级部门审批的建设项目。</w:t>
      </w:r>
    </w:p>
    <w:p w14:paraId="5B754D14" w14:textId="6F2137A2"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b/>
          <w:bCs/>
          <w:color w:val="333333"/>
          <w:sz w:val="32"/>
          <w:szCs w:val="32"/>
          <w:shd w:val="clear" w:color="auto" w:fill="FFFFFF"/>
        </w:rPr>
        <w:t>第九条</w:t>
      </w:r>
      <w:r w:rsidRPr="00B17E0A">
        <w:rPr>
          <w:rFonts w:ascii="仿宋_GB2312" w:eastAsia="仿宋_GB2312"/>
          <w:color w:val="333333"/>
          <w:sz w:val="32"/>
          <w:szCs w:val="32"/>
          <w:shd w:val="clear" w:color="auto" w:fill="FFFFFF"/>
        </w:rPr>
        <w:t>  </w:t>
      </w:r>
      <w:r w:rsidRPr="00B17E0A">
        <w:rPr>
          <w:rFonts w:ascii="仿宋_GB2312" w:eastAsia="仿宋_GB2312" w:hint="eastAsia"/>
          <w:color w:val="333333"/>
          <w:sz w:val="32"/>
          <w:szCs w:val="32"/>
          <w:shd w:val="clear" w:color="auto" w:fill="FFFFFF"/>
        </w:rPr>
        <w:t>市、县级政府要落实“先考古、后出让”的考古制度，发展改革、财政、自然资源、住房城乡建设等部门在各自职责范</w:t>
      </w:r>
      <w:r w:rsidRPr="00B17E0A">
        <w:rPr>
          <w:rFonts w:ascii="仿宋_GB2312" w:eastAsia="仿宋_GB2312" w:hint="eastAsia"/>
          <w:color w:val="333333"/>
          <w:sz w:val="32"/>
          <w:szCs w:val="32"/>
          <w:shd w:val="clear" w:color="auto" w:fill="FFFFFF"/>
        </w:rPr>
        <w:lastRenderedPageBreak/>
        <w:t>围内协调做好“先考古、后出让”工作。</w:t>
      </w:r>
    </w:p>
    <w:p w14:paraId="25688E14" w14:textId="1E0CE105"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b/>
          <w:bCs/>
          <w:color w:val="333333"/>
          <w:sz w:val="32"/>
          <w:szCs w:val="32"/>
          <w:shd w:val="clear" w:color="auto" w:fill="FFFFFF"/>
        </w:rPr>
        <w:t>第十条</w:t>
      </w:r>
      <w:r w:rsidRPr="00B17E0A">
        <w:rPr>
          <w:rFonts w:ascii="仿宋_GB2312" w:eastAsia="仿宋_GB2312"/>
          <w:color w:val="333333"/>
          <w:sz w:val="32"/>
          <w:szCs w:val="32"/>
          <w:shd w:val="clear" w:color="auto" w:fill="FFFFFF"/>
        </w:rPr>
        <w:t>  </w:t>
      </w:r>
      <w:r w:rsidRPr="00B17E0A">
        <w:rPr>
          <w:rFonts w:ascii="仿宋_GB2312" w:eastAsia="仿宋_GB2312" w:hint="eastAsia"/>
          <w:color w:val="333333"/>
          <w:sz w:val="32"/>
          <w:szCs w:val="32"/>
          <w:shd w:val="clear" w:color="auto" w:fill="FFFFFF"/>
        </w:rPr>
        <w:t>考古发掘资质单位负责基建考古调查评估、考古勘探、考古发掘业务工作，并组织管理企事业单位和社会力量参与考古调查评估和考古勘探工作。</w:t>
      </w:r>
    </w:p>
    <w:p w14:paraId="48E573C9" w14:textId="39AF884E"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b/>
          <w:bCs/>
          <w:color w:val="333333"/>
          <w:sz w:val="32"/>
          <w:szCs w:val="32"/>
          <w:shd w:val="clear" w:color="auto" w:fill="FFFFFF"/>
        </w:rPr>
        <w:t>第十一条</w:t>
      </w:r>
      <w:r w:rsidRPr="00B17E0A">
        <w:rPr>
          <w:rFonts w:ascii="仿宋_GB2312" w:eastAsia="仿宋_GB2312"/>
          <w:color w:val="333333"/>
          <w:sz w:val="32"/>
          <w:szCs w:val="32"/>
          <w:shd w:val="clear" w:color="auto" w:fill="FFFFFF"/>
        </w:rPr>
        <w:t>  </w:t>
      </w:r>
      <w:r w:rsidRPr="00B17E0A">
        <w:rPr>
          <w:rFonts w:ascii="仿宋_GB2312" w:eastAsia="仿宋_GB2312" w:hint="eastAsia"/>
          <w:color w:val="333333"/>
          <w:sz w:val="32"/>
          <w:szCs w:val="32"/>
          <w:shd w:val="clear" w:color="auto" w:fill="FFFFFF"/>
        </w:rPr>
        <w:t>承担基建考古工作的考古发掘资质单位以及参与承担基建考古调查评估、考古勘探工作的企事业单位和社会力量均应接受文物行政部门的指导监督。</w:t>
      </w:r>
    </w:p>
    <w:p w14:paraId="4B76F7C6" w14:textId="323BC2DE" w:rsidR="00B17E0A" w:rsidRPr="00B17E0A" w:rsidRDefault="00B17E0A" w:rsidP="00B17E0A">
      <w:pPr>
        <w:spacing w:line="570" w:lineRule="exact"/>
        <w:rPr>
          <w:rFonts w:ascii="黑体" w:eastAsia="黑体" w:hAnsi="黑体" w:hint="eastAsia"/>
          <w:color w:val="333333"/>
          <w:sz w:val="32"/>
          <w:szCs w:val="32"/>
          <w:shd w:val="clear" w:color="auto" w:fill="FFFFFF"/>
        </w:rPr>
      </w:pPr>
      <w:r w:rsidRPr="00B17E0A">
        <w:rPr>
          <w:rFonts w:ascii="黑体" w:eastAsia="黑体" w:hAnsi="黑体" w:hint="eastAsia"/>
          <w:color w:val="333333"/>
          <w:sz w:val="32"/>
          <w:szCs w:val="32"/>
          <w:shd w:val="clear" w:color="auto" w:fill="FFFFFF"/>
        </w:rPr>
        <w:t>第三章</w:t>
      </w:r>
      <w:r w:rsidRPr="00B17E0A">
        <w:rPr>
          <w:rFonts w:ascii="黑体" w:eastAsia="黑体" w:hAnsi="黑体"/>
          <w:color w:val="333333"/>
          <w:sz w:val="32"/>
          <w:szCs w:val="32"/>
          <w:shd w:val="clear" w:color="auto" w:fill="FFFFFF"/>
        </w:rPr>
        <w:t>  </w:t>
      </w:r>
      <w:r w:rsidRPr="00B17E0A">
        <w:rPr>
          <w:rFonts w:ascii="黑体" w:eastAsia="黑体" w:hAnsi="黑体" w:hint="eastAsia"/>
          <w:color w:val="333333"/>
          <w:sz w:val="32"/>
          <w:szCs w:val="32"/>
          <w:shd w:val="clear" w:color="auto" w:fill="FFFFFF"/>
        </w:rPr>
        <w:t>管理程序</w:t>
      </w:r>
    </w:p>
    <w:p w14:paraId="255A4B8B" w14:textId="6D8569E1"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b/>
          <w:bCs/>
          <w:color w:val="333333"/>
          <w:sz w:val="32"/>
          <w:szCs w:val="32"/>
          <w:shd w:val="clear" w:color="auto" w:fill="FFFFFF"/>
        </w:rPr>
        <w:t>第十二条</w:t>
      </w:r>
      <w:r w:rsidRPr="00B17E0A">
        <w:rPr>
          <w:rFonts w:ascii="仿宋_GB2312" w:eastAsia="仿宋_GB2312"/>
          <w:color w:val="333333"/>
          <w:sz w:val="32"/>
          <w:szCs w:val="32"/>
          <w:shd w:val="clear" w:color="auto" w:fill="FFFFFF"/>
        </w:rPr>
        <w:t>  </w:t>
      </w:r>
      <w:r w:rsidRPr="00B17E0A">
        <w:rPr>
          <w:rFonts w:ascii="仿宋_GB2312" w:eastAsia="仿宋_GB2312" w:hint="eastAsia"/>
          <w:color w:val="333333"/>
          <w:sz w:val="32"/>
          <w:szCs w:val="32"/>
          <w:shd w:val="clear" w:color="auto" w:fill="FFFFFF"/>
        </w:rPr>
        <w:t>按照基建考古工作实施内容，相应管理程序分为两类：</w:t>
      </w:r>
    </w:p>
    <w:p w14:paraId="6796379D" w14:textId="583E6A6B"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color w:val="333333"/>
          <w:sz w:val="32"/>
          <w:szCs w:val="32"/>
          <w:shd w:val="clear" w:color="auto" w:fill="FFFFFF"/>
        </w:rPr>
        <w:t>（一）实行“先考古、后出让”制度的基建考古工作，由出让方在土地出让前向文物行政部门提出申请，文物行政部门组织考古发掘资质单位与申请单位签订工作协议，完成考古调查评估、勘探和必要的考古发掘工作；</w:t>
      </w:r>
    </w:p>
    <w:p w14:paraId="22738F13" w14:textId="5B7CA7CE"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color w:val="333333"/>
          <w:sz w:val="32"/>
          <w:szCs w:val="32"/>
          <w:shd w:val="clear" w:color="auto" w:fill="FFFFFF"/>
        </w:rPr>
        <w:t>（二）其他因进行基本建设和生产建设的基建考古工作，由文物行政部门组织考古发掘资质单位与建设单位签订工作协议，在工程范围内有可能埋藏文物的地方进行考古调查评估、勘探和必要的考古发掘工作。</w:t>
      </w:r>
    </w:p>
    <w:p w14:paraId="4FD13BA3" w14:textId="207FA228"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color w:val="333333"/>
          <w:sz w:val="32"/>
          <w:szCs w:val="32"/>
          <w:shd w:val="clear" w:color="auto" w:fill="FFFFFF"/>
        </w:rPr>
        <w:t>项目单位应在工程建设的可行性研究阶段，主动向文物行政部门咨询，文物行政部门指导建设单位优化工程选址选线，尽可能避开已知不可移动文物。</w:t>
      </w:r>
    </w:p>
    <w:p w14:paraId="2BF9863B" w14:textId="3ABA84A6"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color w:val="333333"/>
          <w:sz w:val="32"/>
          <w:szCs w:val="32"/>
          <w:shd w:val="clear" w:color="auto" w:fill="FFFFFF"/>
        </w:rPr>
        <w:t>项目单位应于工程施工前，报请文物行政部门组织考古发掘资质</w:t>
      </w:r>
      <w:r w:rsidRPr="00B17E0A">
        <w:rPr>
          <w:rFonts w:ascii="仿宋_GB2312" w:eastAsia="仿宋_GB2312" w:hint="eastAsia"/>
          <w:color w:val="333333"/>
          <w:sz w:val="32"/>
          <w:szCs w:val="32"/>
          <w:shd w:val="clear" w:color="auto" w:fill="FFFFFF"/>
        </w:rPr>
        <w:lastRenderedPageBreak/>
        <w:t>单位在工程范围内有可能埋藏文物的地方开展考古调查评估、勘探工作；发现地下埋藏文物的，进一步开展考古发掘工作。</w:t>
      </w:r>
    </w:p>
    <w:p w14:paraId="5F1A6003" w14:textId="793D2B7E"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b/>
          <w:bCs/>
          <w:color w:val="333333"/>
          <w:sz w:val="32"/>
          <w:szCs w:val="32"/>
          <w:shd w:val="clear" w:color="auto" w:fill="FFFFFF"/>
        </w:rPr>
        <w:t>第十三条</w:t>
      </w:r>
      <w:r w:rsidRPr="00B17E0A">
        <w:rPr>
          <w:rFonts w:ascii="仿宋_GB2312" w:eastAsia="仿宋_GB2312"/>
          <w:b/>
          <w:bCs/>
          <w:color w:val="333333"/>
          <w:sz w:val="32"/>
          <w:szCs w:val="32"/>
          <w:shd w:val="clear" w:color="auto" w:fill="FFFFFF"/>
        </w:rPr>
        <w:t> </w:t>
      </w:r>
      <w:r w:rsidRPr="00B17E0A">
        <w:rPr>
          <w:rFonts w:ascii="仿宋_GB2312" w:eastAsia="仿宋_GB2312"/>
          <w:color w:val="333333"/>
          <w:sz w:val="32"/>
          <w:szCs w:val="32"/>
          <w:shd w:val="clear" w:color="auto" w:fill="FFFFFF"/>
        </w:rPr>
        <w:t> </w:t>
      </w:r>
      <w:r w:rsidRPr="00B17E0A">
        <w:rPr>
          <w:rFonts w:ascii="仿宋_GB2312" w:eastAsia="仿宋_GB2312" w:hint="eastAsia"/>
          <w:color w:val="333333"/>
          <w:sz w:val="32"/>
          <w:szCs w:val="32"/>
          <w:shd w:val="clear" w:color="auto" w:fill="FFFFFF"/>
        </w:rPr>
        <w:t>考古调查评估和勘探工作中遇有重要发现的，考古发掘资质单位应及时报告省级文物行政部门。</w:t>
      </w:r>
    </w:p>
    <w:p w14:paraId="2D978FFD" w14:textId="4B46E147"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b/>
          <w:bCs/>
          <w:color w:val="333333"/>
          <w:sz w:val="32"/>
          <w:szCs w:val="32"/>
          <w:shd w:val="clear" w:color="auto" w:fill="FFFFFF"/>
        </w:rPr>
        <w:t>第十四条</w:t>
      </w:r>
      <w:r w:rsidRPr="00B17E0A">
        <w:rPr>
          <w:rFonts w:ascii="仿宋_GB2312" w:eastAsia="仿宋_GB2312"/>
          <w:color w:val="333333"/>
          <w:sz w:val="32"/>
          <w:szCs w:val="32"/>
          <w:shd w:val="clear" w:color="auto" w:fill="FFFFFF"/>
        </w:rPr>
        <w:t>  </w:t>
      </w:r>
      <w:r w:rsidRPr="00B17E0A">
        <w:rPr>
          <w:rFonts w:ascii="仿宋_GB2312" w:eastAsia="仿宋_GB2312" w:hint="eastAsia"/>
          <w:color w:val="333333"/>
          <w:sz w:val="32"/>
          <w:szCs w:val="32"/>
          <w:shd w:val="clear" w:color="auto" w:fill="FFFFFF"/>
        </w:rPr>
        <w:t>在基建考古工作实施前，考古发掘资质单位应向项目所在地文物行政部门报备。</w:t>
      </w:r>
    </w:p>
    <w:p w14:paraId="62A3C905" w14:textId="5328475F"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b/>
          <w:bCs/>
          <w:color w:val="333333"/>
          <w:sz w:val="32"/>
          <w:szCs w:val="32"/>
          <w:shd w:val="clear" w:color="auto" w:fill="FFFFFF"/>
        </w:rPr>
        <w:t>第十五条</w:t>
      </w:r>
      <w:r w:rsidRPr="00B17E0A">
        <w:rPr>
          <w:rFonts w:ascii="仿宋_GB2312" w:eastAsia="仿宋_GB2312"/>
          <w:color w:val="333333"/>
          <w:sz w:val="32"/>
          <w:szCs w:val="32"/>
          <w:shd w:val="clear" w:color="auto" w:fill="FFFFFF"/>
        </w:rPr>
        <w:t>  </w:t>
      </w:r>
      <w:r w:rsidRPr="00B17E0A">
        <w:rPr>
          <w:rFonts w:ascii="仿宋_GB2312" w:eastAsia="仿宋_GB2312" w:hint="eastAsia"/>
          <w:color w:val="333333"/>
          <w:sz w:val="32"/>
          <w:szCs w:val="32"/>
          <w:shd w:val="clear" w:color="auto" w:fill="FFFFFF"/>
        </w:rPr>
        <w:t>考古发掘资质单位应按照国家文物局发布的《考古发掘管理办法》《田野考古工作规程》《考古发掘项目检查验收办法（试行）》《考古勘探工作规程（试行）》等有关规定，组织基建考古业务工作的实施、管理和验收，保证基建考古工作质量和文物安全。</w:t>
      </w:r>
    </w:p>
    <w:p w14:paraId="4DACCC72" w14:textId="66BBF163"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b/>
          <w:bCs/>
          <w:color w:val="333333"/>
          <w:sz w:val="32"/>
          <w:szCs w:val="32"/>
          <w:shd w:val="clear" w:color="auto" w:fill="FFFFFF"/>
        </w:rPr>
        <w:t>第十六条</w:t>
      </w:r>
      <w:r w:rsidRPr="00B17E0A">
        <w:rPr>
          <w:rFonts w:ascii="仿宋_GB2312" w:eastAsia="仿宋_GB2312"/>
          <w:b/>
          <w:bCs/>
          <w:color w:val="333333"/>
          <w:sz w:val="32"/>
          <w:szCs w:val="32"/>
          <w:shd w:val="clear" w:color="auto" w:fill="FFFFFF"/>
        </w:rPr>
        <w:t> </w:t>
      </w:r>
      <w:r w:rsidRPr="00B17E0A">
        <w:rPr>
          <w:rFonts w:ascii="仿宋_GB2312" w:eastAsia="仿宋_GB2312"/>
          <w:color w:val="333333"/>
          <w:sz w:val="32"/>
          <w:szCs w:val="32"/>
          <w:shd w:val="clear" w:color="auto" w:fill="FFFFFF"/>
        </w:rPr>
        <w:t> </w:t>
      </w:r>
      <w:r w:rsidRPr="00B17E0A">
        <w:rPr>
          <w:rFonts w:ascii="仿宋_GB2312" w:eastAsia="仿宋_GB2312" w:hint="eastAsia"/>
          <w:color w:val="333333"/>
          <w:sz w:val="32"/>
          <w:szCs w:val="32"/>
          <w:shd w:val="clear" w:color="auto" w:fill="FFFFFF"/>
        </w:rPr>
        <w:t>考古发掘资质单位进行考古发掘工作，应按程序报国家文物局批准。</w:t>
      </w:r>
    </w:p>
    <w:p w14:paraId="2B36DD16" w14:textId="02E6AE5E"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b/>
          <w:bCs/>
          <w:color w:val="333333"/>
          <w:sz w:val="32"/>
          <w:szCs w:val="32"/>
          <w:shd w:val="clear" w:color="auto" w:fill="FFFFFF"/>
        </w:rPr>
        <w:t>第十七条</w:t>
      </w:r>
      <w:r w:rsidRPr="00B17E0A">
        <w:rPr>
          <w:rFonts w:ascii="仿宋_GB2312" w:eastAsia="仿宋_GB2312"/>
          <w:color w:val="333333"/>
          <w:sz w:val="32"/>
          <w:szCs w:val="32"/>
          <w:shd w:val="clear" w:color="auto" w:fill="FFFFFF"/>
        </w:rPr>
        <w:t>  </w:t>
      </w:r>
      <w:r w:rsidRPr="00B17E0A">
        <w:rPr>
          <w:rFonts w:ascii="仿宋_GB2312" w:eastAsia="仿宋_GB2312" w:hint="eastAsia"/>
          <w:color w:val="333333"/>
          <w:sz w:val="32"/>
          <w:szCs w:val="32"/>
          <w:shd w:val="clear" w:color="auto" w:fill="FFFFFF"/>
        </w:rPr>
        <w:t>考古发掘资质单位完成基建考古工作后，应于</w:t>
      </w:r>
      <w:r w:rsidRPr="00B17E0A">
        <w:rPr>
          <w:rFonts w:ascii="仿宋_GB2312" w:eastAsia="仿宋_GB2312"/>
          <w:color w:val="333333"/>
          <w:sz w:val="32"/>
          <w:szCs w:val="32"/>
          <w:shd w:val="clear" w:color="auto" w:fill="FFFFFF"/>
        </w:rPr>
        <w:t>15</w:t>
      </w:r>
      <w:r w:rsidRPr="00B17E0A">
        <w:rPr>
          <w:rFonts w:ascii="仿宋_GB2312" w:eastAsia="仿宋_GB2312" w:hint="eastAsia"/>
          <w:color w:val="333333"/>
          <w:sz w:val="32"/>
          <w:szCs w:val="32"/>
          <w:shd w:val="clear" w:color="auto" w:fill="FFFFFF"/>
        </w:rPr>
        <w:t>个工作日内向文物行政部门、工作协议签订单位提交基建考古成果报告和文物保护建议。</w:t>
      </w:r>
    </w:p>
    <w:p w14:paraId="260FC6B6" w14:textId="0B70D6A2"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b/>
          <w:bCs/>
          <w:color w:val="333333"/>
          <w:sz w:val="32"/>
          <w:szCs w:val="32"/>
          <w:shd w:val="clear" w:color="auto" w:fill="FFFFFF"/>
        </w:rPr>
        <w:t>第十八条</w:t>
      </w:r>
      <w:r w:rsidRPr="00B17E0A">
        <w:rPr>
          <w:rFonts w:ascii="仿宋_GB2312" w:eastAsia="仿宋_GB2312"/>
          <w:color w:val="333333"/>
          <w:sz w:val="32"/>
          <w:szCs w:val="32"/>
          <w:shd w:val="clear" w:color="auto" w:fill="FFFFFF"/>
        </w:rPr>
        <w:t>  </w:t>
      </w:r>
      <w:r w:rsidRPr="00B17E0A">
        <w:rPr>
          <w:rFonts w:ascii="仿宋_GB2312" w:eastAsia="仿宋_GB2312" w:hint="eastAsia"/>
          <w:color w:val="333333"/>
          <w:sz w:val="32"/>
          <w:szCs w:val="32"/>
          <w:shd w:val="clear" w:color="auto" w:fill="FFFFFF"/>
        </w:rPr>
        <w:t>文物行政部门应根据基建考古成果，提出文物保护意见，确定文物保护措施，并于</w:t>
      </w:r>
      <w:r w:rsidRPr="00B17E0A">
        <w:rPr>
          <w:rFonts w:ascii="仿宋_GB2312" w:eastAsia="仿宋_GB2312"/>
          <w:color w:val="333333"/>
          <w:sz w:val="32"/>
          <w:szCs w:val="32"/>
          <w:shd w:val="clear" w:color="auto" w:fill="FFFFFF"/>
        </w:rPr>
        <w:t>15</w:t>
      </w:r>
      <w:r w:rsidRPr="00B17E0A">
        <w:rPr>
          <w:rFonts w:ascii="仿宋_GB2312" w:eastAsia="仿宋_GB2312" w:hint="eastAsia"/>
          <w:color w:val="333333"/>
          <w:sz w:val="32"/>
          <w:szCs w:val="32"/>
          <w:shd w:val="clear" w:color="auto" w:fill="FFFFFF"/>
        </w:rPr>
        <w:t>个工作日内书面告知申请单位。</w:t>
      </w:r>
    </w:p>
    <w:p w14:paraId="2B06EEAF" w14:textId="4086B8EB"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b/>
          <w:bCs/>
          <w:color w:val="333333"/>
          <w:sz w:val="32"/>
          <w:szCs w:val="32"/>
          <w:shd w:val="clear" w:color="auto" w:fill="FFFFFF"/>
        </w:rPr>
        <w:t>第十九条</w:t>
      </w:r>
      <w:r w:rsidRPr="00B17E0A">
        <w:rPr>
          <w:rFonts w:ascii="仿宋_GB2312" w:eastAsia="仿宋_GB2312"/>
          <w:color w:val="333333"/>
          <w:sz w:val="32"/>
          <w:szCs w:val="32"/>
          <w:shd w:val="clear" w:color="auto" w:fill="FFFFFF"/>
        </w:rPr>
        <w:t>  </w:t>
      </w:r>
      <w:r w:rsidRPr="00B17E0A">
        <w:rPr>
          <w:rFonts w:ascii="仿宋_GB2312" w:eastAsia="仿宋_GB2312" w:hint="eastAsia"/>
          <w:color w:val="333333"/>
          <w:sz w:val="32"/>
          <w:szCs w:val="32"/>
          <w:shd w:val="clear" w:color="auto" w:fill="FFFFFF"/>
        </w:rPr>
        <w:t>土地储备及建设工程选址应尽可能避开不可移动文物，因特殊情况不能避开的，应按照涉及不可移动文物级别的情况，履行相应审批程序。</w:t>
      </w:r>
    </w:p>
    <w:p w14:paraId="39A9E2D3" w14:textId="0804F063" w:rsidR="00B17E0A" w:rsidRPr="00B17E0A" w:rsidRDefault="00B17E0A" w:rsidP="00B17E0A">
      <w:pPr>
        <w:spacing w:line="570" w:lineRule="exact"/>
        <w:rPr>
          <w:rFonts w:ascii="黑体" w:eastAsia="黑体" w:hAnsi="黑体" w:hint="eastAsia"/>
          <w:color w:val="333333"/>
          <w:sz w:val="32"/>
          <w:szCs w:val="32"/>
          <w:shd w:val="clear" w:color="auto" w:fill="FFFFFF"/>
        </w:rPr>
      </w:pPr>
      <w:r w:rsidRPr="00B17E0A">
        <w:rPr>
          <w:rFonts w:ascii="黑体" w:eastAsia="黑体" w:hAnsi="黑体" w:hint="eastAsia"/>
          <w:color w:val="333333"/>
          <w:sz w:val="32"/>
          <w:szCs w:val="32"/>
          <w:shd w:val="clear" w:color="auto" w:fill="FFFFFF"/>
        </w:rPr>
        <w:lastRenderedPageBreak/>
        <w:t>第四章</w:t>
      </w:r>
      <w:r w:rsidRPr="00B17E0A">
        <w:rPr>
          <w:rFonts w:ascii="黑体" w:eastAsia="黑体" w:hAnsi="黑体"/>
          <w:color w:val="333333"/>
          <w:sz w:val="32"/>
          <w:szCs w:val="32"/>
          <w:shd w:val="clear" w:color="auto" w:fill="FFFFFF"/>
        </w:rPr>
        <w:t>  </w:t>
      </w:r>
      <w:r w:rsidRPr="00B17E0A">
        <w:rPr>
          <w:rFonts w:ascii="黑体" w:eastAsia="黑体" w:hAnsi="黑体" w:hint="eastAsia"/>
          <w:color w:val="333333"/>
          <w:sz w:val="32"/>
          <w:szCs w:val="32"/>
          <w:shd w:val="clear" w:color="auto" w:fill="FFFFFF"/>
        </w:rPr>
        <w:t>监督责任</w:t>
      </w:r>
    </w:p>
    <w:p w14:paraId="61E6D961" w14:textId="58C4913F"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b/>
          <w:bCs/>
          <w:color w:val="333333"/>
          <w:sz w:val="32"/>
          <w:szCs w:val="32"/>
          <w:shd w:val="clear" w:color="auto" w:fill="FFFFFF"/>
        </w:rPr>
        <w:t>第二十条</w:t>
      </w:r>
      <w:r w:rsidRPr="00B17E0A">
        <w:rPr>
          <w:rFonts w:ascii="仿宋_GB2312" w:eastAsia="仿宋_GB2312"/>
          <w:color w:val="333333"/>
          <w:sz w:val="32"/>
          <w:szCs w:val="32"/>
          <w:shd w:val="clear" w:color="auto" w:fill="FFFFFF"/>
        </w:rPr>
        <w:t>  </w:t>
      </w:r>
      <w:r w:rsidRPr="00B17E0A">
        <w:rPr>
          <w:rFonts w:ascii="仿宋_GB2312" w:eastAsia="仿宋_GB2312" w:hint="eastAsia"/>
          <w:color w:val="333333"/>
          <w:sz w:val="32"/>
          <w:szCs w:val="32"/>
          <w:shd w:val="clear" w:color="auto" w:fill="FFFFFF"/>
        </w:rPr>
        <w:t>文物行政部门依法对基建考古工作进行指导、监督和检查，按照规定时限向项目单位出具文物保护意见，保证建设工程顺利进行。</w:t>
      </w:r>
    </w:p>
    <w:p w14:paraId="3943DC44" w14:textId="175CA8CD"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b/>
          <w:bCs/>
          <w:color w:val="333333"/>
          <w:sz w:val="32"/>
          <w:szCs w:val="32"/>
          <w:shd w:val="clear" w:color="auto" w:fill="FFFFFF"/>
        </w:rPr>
        <w:t>第二十一条</w:t>
      </w:r>
      <w:r w:rsidRPr="00B17E0A">
        <w:rPr>
          <w:rFonts w:ascii="仿宋_GB2312" w:eastAsia="仿宋_GB2312"/>
          <w:b/>
          <w:bCs/>
          <w:color w:val="333333"/>
          <w:sz w:val="32"/>
          <w:szCs w:val="32"/>
          <w:shd w:val="clear" w:color="auto" w:fill="FFFFFF"/>
        </w:rPr>
        <w:t> </w:t>
      </w:r>
      <w:r w:rsidRPr="00B17E0A">
        <w:rPr>
          <w:rFonts w:ascii="仿宋_GB2312" w:eastAsia="仿宋_GB2312"/>
          <w:color w:val="333333"/>
          <w:sz w:val="32"/>
          <w:szCs w:val="32"/>
          <w:shd w:val="clear" w:color="auto" w:fill="FFFFFF"/>
        </w:rPr>
        <w:t> </w:t>
      </w:r>
      <w:r w:rsidRPr="00B17E0A">
        <w:rPr>
          <w:rFonts w:ascii="仿宋_GB2312" w:eastAsia="仿宋_GB2312" w:hint="eastAsia"/>
          <w:color w:val="333333"/>
          <w:sz w:val="32"/>
          <w:szCs w:val="32"/>
          <w:shd w:val="clear" w:color="auto" w:fill="FFFFFF"/>
        </w:rPr>
        <w:t>基建考古工作发生下列情况之一的，由文物行政部门或相关部门依纪依规、依法处理；构成犯罪的，由司法机关依法追究刑事责任</w:t>
      </w:r>
      <w:r w:rsidRPr="00B17E0A">
        <w:rPr>
          <w:rFonts w:ascii="仿宋_GB2312" w:eastAsia="仿宋_GB2312"/>
          <w:color w:val="333333"/>
          <w:sz w:val="32"/>
          <w:szCs w:val="32"/>
          <w:shd w:val="clear" w:color="auto" w:fill="FFFFFF"/>
        </w:rPr>
        <w:t>:</w:t>
      </w:r>
    </w:p>
    <w:p w14:paraId="0E96A7DD" w14:textId="604A243A"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color w:val="333333"/>
          <w:sz w:val="32"/>
          <w:szCs w:val="32"/>
          <w:shd w:val="clear" w:color="auto" w:fill="FFFFFF"/>
        </w:rPr>
        <w:t>（一）违反国家文物局发布的《考古发掘管理办法》《田野考古工作规程》《考古发掘项目检查验收办法（试行）》《考古勘探工作规程（试行）》有关规定，考古调查、勘探或发掘工作存在质量问题，造成古文化遗址、古墓葬破坏或出土文物损毁的；</w:t>
      </w:r>
    </w:p>
    <w:p w14:paraId="1217EC19" w14:textId="7B0A96DA"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color w:val="333333"/>
          <w:sz w:val="32"/>
          <w:szCs w:val="32"/>
          <w:shd w:val="clear" w:color="auto" w:fill="FFFFFF"/>
        </w:rPr>
        <w:t>（二）不落实“先考古、后出让”考古制度，擅自动工施工的，或因擅自施工造成古文化遗址、古墓葬破坏或出土文物损毁的；</w:t>
      </w:r>
    </w:p>
    <w:p w14:paraId="51A1C5EA" w14:textId="5513FE2B"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color w:val="333333"/>
          <w:sz w:val="32"/>
          <w:szCs w:val="32"/>
          <w:shd w:val="clear" w:color="auto" w:fill="FFFFFF"/>
        </w:rPr>
        <w:t>（三）考古勘探质量不符合《考古勘探工作规程（试行）》要求，发生少探、少报，漏探、漏报等勘探质量问题的；</w:t>
      </w:r>
    </w:p>
    <w:p w14:paraId="1CC862D9" w14:textId="7359BF7C"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color w:val="333333"/>
          <w:sz w:val="32"/>
          <w:szCs w:val="32"/>
          <w:shd w:val="clear" w:color="auto" w:fill="FFFFFF"/>
        </w:rPr>
        <w:t>（四）考古勘探工作弄虚作假，虚报、隐瞒不报的；</w:t>
      </w:r>
    </w:p>
    <w:p w14:paraId="59AA252E" w14:textId="5F8B055E" w:rsidR="00B17E0A" w:rsidRPr="00B17E0A" w:rsidRDefault="00B17E0A" w:rsidP="00B17E0A">
      <w:pPr>
        <w:spacing w:line="570" w:lineRule="exact"/>
        <w:rPr>
          <w:rFonts w:ascii="仿宋_GB2312" w:eastAsia="仿宋_GB2312" w:hint="eastAsia"/>
          <w:color w:val="333333"/>
          <w:sz w:val="32"/>
          <w:szCs w:val="32"/>
          <w:shd w:val="clear" w:color="auto" w:fill="FFFFFF"/>
        </w:rPr>
      </w:pPr>
      <w:r w:rsidRPr="00B17E0A">
        <w:rPr>
          <w:rFonts w:ascii="仿宋_GB2312" w:eastAsia="仿宋_GB2312" w:hint="eastAsia"/>
          <w:color w:val="333333"/>
          <w:sz w:val="32"/>
          <w:szCs w:val="32"/>
          <w:shd w:val="clear" w:color="auto" w:fill="FFFFFF"/>
        </w:rPr>
        <w:t>（五）法律、法规规定的其他违法违规行为。</w:t>
      </w:r>
    </w:p>
    <w:p w14:paraId="7E9803D2" w14:textId="723B1469" w:rsidR="00B17E0A" w:rsidRPr="00B17E0A" w:rsidRDefault="00B17E0A" w:rsidP="00B17E0A">
      <w:pPr>
        <w:spacing w:line="570" w:lineRule="exact"/>
        <w:rPr>
          <w:rFonts w:ascii="仿宋_GB2312" w:eastAsia="仿宋_GB2312" w:hAnsi="黑体" w:hint="eastAsia"/>
          <w:color w:val="333333"/>
          <w:sz w:val="32"/>
          <w:szCs w:val="32"/>
          <w:shd w:val="clear" w:color="auto" w:fill="FFFFFF"/>
        </w:rPr>
      </w:pPr>
      <w:r w:rsidRPr="00B17E0A">
        <w:rPr>
          <w:rFonts w:ascii="黑体" w:eastAsia="黑体" w:hAnsi="黑体" w:hint="eastAsia"/>
          <w:color w:val="333333"/>
          <w:sz w:val="32"/>
          <w:szCs w:val="32"/>
          <w:shd w:val="clear" w:color="auto" w:fill="FFFFFF"/>
        </w:rPr>
        <w:t>第五章</w:t>
      </w:r>
      <w:r w:rsidRPr="00B17E0A">
        <w:rPr>
          <w:rFonts w:ascii="黑体" w:eastAsia="黑体" w:hAnsi="黑体"/>
          <w:color w:val="333333"/>
          <w:sz w:val="32"/>
          <w:szCs w:val="32"/>
          <w:shd w:val="clear" w:color="auto" w:fill="FFFFFF"/>
        </w:rPr>
        <w:t>  </w:t>
      </w:r>
      <w:r w:rsidRPr="00B17E0A">
        <w:rPr>
          <w:rFonts w:ascii="黑体" w:eastAsia="黑体" w:hAnsi="黑体" w:hint="eastAsia"/>
          <w:color w:val="333333"/>
          <w:sz w:val="32"/>
          <w:szCs w:val="32"/>
          <w:shd w:val="clear" w:color="auto" w:fill="FFFFFF"/>
        </w:rPr>
        <w:t>附</w:t>
      </w:r>
      <w:r w:rsidRPr="00B17E0A">
        <w:rPr>
          <w:rFonts w:ascii="黑体" w:eastAsia="黑体" w:hAnsi="黑体"/>
          <w:color w:val="333333"/>
          <w:sz w:val="32"/>
          <w:szCs w:val="32"/>
          <w:shd w:val="clear" w:color="auto" w:fill="FFFFFF"/>
        </w:rPr>
        <w:t>  </w:t>
      </w:r>
      <w:r w:rsidRPr="00B17E0A">
        <w:rPr>
          <w:rFonts w:ascii="黑体" w:eastAsia="黑体" w:hAnsi="黑体" w:hint="eastAsia"/>
          <w:color w:val="333333"/>
          <w:sz w:val="32"/>
          <w:szCs w:val="32"/>
          <w:shd w:val="clear" w:color="auto" w:fill="FFFFFF"/>
        </w:rPr>
        <w:t>则</w:t>
      </w:r>
    </w:p>
    <w:p w14:paraId="7AE77254" w14:textId="28D799FC" w:rsidR="008311A0" w:rsidRPr="00CE1F22" w:rsidRDefault="00B17E0A" w:rsidP="00B17E0A">
      <w:pPr>
        <w:spacing w:line="570" w:lineRule="exact"/>
        <w:rPr>
          <w:rFonts w:ascii="仿宋_GB2312" w:eastAsia="仿宋_GB2312" w:hAnsi="黑体"/>
          <w:sz w:val="32"/>
          <w:szCs w:val="32"/>
        </w:rPr>
      </w:pPr>
      <w:r w:rsidRPr="00B17E0A">
        <w:rPr>
          <w:rFonts w:ascii="仿宋_GB2312" w:eastAsia="仿宋_GB2312" w:hint="eastAsia"/>
          <w:b/>
          <w:bCs/>
          <w:color w:val="333333"/>
          <w:sz w:val="32"/>
          <w:szCs w:val="32"/>
          <w:shd w:val="clear" w:color="auto" w:fill="FFFFFF"/>
        </w:rPr>
        <w:t>第二十二条</w:t>
      </w:r>
      <w:r w:rsidRPr="00B17E0A">
        <w:rPr>
          <w:rFonts w:ascii="仿宋_GB2312" w:eastAsia="仿宋_GB2312"/>
          <w:color w:val="333333"/>
          <w:sz w:val="32"/>
          <w:szCs w:val="32"/>
          <w:shd w:val="clear" w:color="auto" w:fill="FFFFFF"/>
        </w:rPr>
        <w:t>  </w:t>
      </w:r>
      <w:r w:rsidRPr="00B17E0A">
        <w:rPr>
          <w:rFonts w:ascii="仿宋_GB2312" w:eastAsia="仿宋_GB2312" w:hint="eastAsia"/>
          <w:color w:val="333333"/>
          <w:sz w:val="32"/>
          <w:szCs w:val="32"/>
          <w:shd w:val="clear" w:color="auto" w:fill="FFFFFF"/>
        </w:rPr>
        <w:t>本办法自</w:t>
      </w:r>
      <w:r w:rsidRPr="00B17E0A">
        <w:rPr>
          <w:rFonts w:ascii="仿宋_GB2312" w:eastAsia="仿宋_GB2312"/>
          <w:color w:val="333333"/>
          <w:sz w:val="32"/>
          <w:szCs w:val="32"/>
          <w:shd w:val="clear" w:color="auto" w:fill="FFFFFF"/>
        </w:rPr>
        <w:t>2022</w:t>
      </w:r>
      <w:r w:rsidRPr="00B17E0A">
        <w:rPr>
          <w:rFonts w:ascii="仿宋_GB2312" w:eastAsia="仿宋_GB2312" w:hint="eastAsia"/>
          <w:color w:val="333333"/>
          <w:sz w:val="32"/>
          <w:szCs w:val="32"/>
          <w:shd w:val="clear" w:color="auto" w:fill="FFFFFF"/>
        </w:rPr>
        <w:t>年</w:t>
      </w:r>
      <w:r w:rsidRPr="00B17E0A">
        <w:rPr>
          <w:rFonts w:ascii="仿宋_GB2312" w:eastAsia="仿宋_GB2312"/>
          <w:color w:val="333333"/>
          <w:sz w:val="32"/>
          <w:szCs w:val="32"/>
          <w:shd w:val="clear" w:color="auto" w:fill="FFFFFF"/>
        </w:rPr>
        <w:t>10</w:t>
      </w:r>
      <w:r w:rsidRPr="00B17E0A">
        <w:rPr>
          <w:rFonts w:ascii="仿宋_GB2312" w:eastAsia="仿宋_GB2312" w:hint="eastAsia"/>
          <w:color w:val="333333"/>
          <w:sz w:val="32"/>
          <w:szCs w:val="32"/>
          <w:shd w:val="clear" w:color="auto" w:fill="FFFFFF"/>
        </w:rPr>
        <w:t>月</w:t>
      </w:r>
      <w:r w:rsidRPr="00B17E0A">
        <w:rPr>
          <w:rFonts w:ascii="仿宋_GB2312" w:eastAsia="仿宋_GB2312"/>
          <w:color w:val="333333"/>
          <w:sz w:val="32"/>
          <w:szCs w:val="32"/>
          <w:shd w:val="clear" w:color="auto" w:fill="FFFFFF"/>
        </w:rPr>
        <w:t>14</w:t>
      </w:r>
      <w:r w:rsidRPr="00B17E0A">
        <w:rPr>
          <w:rFonts w:ascii="仿宋_GB2312" w:eastAsia="仿宋_GB2312" w:hint="eastAsia"/>
          <w:color w:val="333333"/>
          <w:sz w:val="32"/>
          <w:szCs w:val="32"/>
          <w:shd w:val="clear" w:color="auto" w:fill="FFFFFF"/>
        </w:rPr>
        <w:t>日起施行，有效期至</w:t>
      </w:r>
      <w:r w:rsidRPr="00B17E0A">
        <w:rPr>
          <w:rFonts w:ascii="仿宋_GB2312" w:eastAsia="仿宋_GB2312"/>
          <w:color w:val="333333"/>
          <w:sz w:val="32"/>
          <w:szCs w:val="32"/>
          <w:shd w:val="clear" w:color="auto" w:fill="FFFFFF"/>
        </w:rPr>
        <w:t>2025</w:t>
      </w:r>
      <w:r w:rsidRPr="00B17E0A">
        <w:rPr>
          <w:rFonts w:ascii="仿宋_GB2312" w:eastAsia="仿宋_GB2312" w:hint="eastAsia"/>
          <w:color w:val="333333"/>
          <w:sz w:val="32"/>
          <w:szCs w:val="32"/>
          <w:shd w:val="clear" w:color="auto" w:fill="FFFFFF"/>
        </w:rPr>
        <w:t>年</w:t>
      </w:r>
      <w:r w:rsidRPr="00B17E0A">
        <w:rPr>
          <w:rFonts w:ascii="仿宋_GB2312" w:eastAsia="仿宋_GB2312"/>
          <w:color w:val="333333"/>
          <w:sz w:val="32"/>
          <w:szCs w:val="32"/>
          <w:shd w:val="clear" w:color="auto" w:fill="FFFFFF"/>
        </w:rPr>
        <w:t>10</w:t>
      </w:r>
      <w:r w:rsidRPr="00B17E0A">
        <w:rPr>
          <w:rFonts w:ascii="仿宋_GB2312" w:eastAsia="仿宋_GB2312" w:hint="eastAsia"/>
          <w:color w:val="333333"/>
          <w:sz w:val="32"/>
          <w:szCs w:val="32"/>
          <w:shd w:val="clear" w:color="auto" w:fill="FFFFFF"/>
        </w:rPr>
        <w:t>月</w:t>
      </w:r>
      <w:r w:rsidRPr="00B17E0A">
        <w:rPr>
          <w:rFonts w:ascii="仿宋_GB2312" w:eastAsia="仿宋_GB2312"/>
          <w:color w:val="333333"/>
          <w:sz w:val="32"/>
          <w:szCs w:val="32"/>
          <w:shd w:val="clear" w:color="auto" w:fill="FFFFFF"/>
        </w:rPr>
        <w:t>14</w:t>
      </w:r>
      <w:r w:rsidRPr="00B17E0A">
        <w:rPr>
          <w:rFonts w:ascii="仿宋_GB2312" w:eastAsia="仿宋_GB2312" w:hint="eastAsia"/>
          <w:color w:val="333333"/>
          <w:sz w:val="32"/>
          <w:szCs w:val="32"/>
          <w:shd w:val="clear" w:color="auto" w:fill="FFFFFF"/>
        </w:rPr>
        <w:t>日。</w:t>
      </w:r>
    </w:p>
    <w:sectPr w:rsidR="008311A0" w:rsidRPr="00CE1F22">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EA757" w14:textId="77777777" w:rsidR="00983EF4" w:rsidRDefault="00983EF4">
      <w:r>
        <w:separator/>
      </w:r>
    </w:p>
  </w:endnote>
  <w:endnote w:type="continuationSeparator" w:id="0">
    <w:p w14:paraId="4564146C" w14:textId="77777777" w:rsidR="00983EF4" w:rsidRDefault="0098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4B6E" w14:textId="1009C527" w:rsidR="00D34292" w:rsidRDefault="00724A0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14:anchorId="0FA66962" wp14:editId="0FE35EFB">
              <wp:simplePos x="0" y="0"/>
              <wp:positionH relativeFrom="margin">
                <wp:align>outside</wp:align>
              </wp:positionH>
              <wp:positionV relativeFrom="paragraph">
                <wp:posOffset>0</wp:posOffset>
              </wp:positionV>
              <wp:extent cx="604800" cy="230505"/>
              <wp:effectExtent l="0" t="0" r="5080" b="1714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0476B" w14:textId="77777777" w:rsidR="00D34292" w:rsidRDefault="0000000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FA66962" id="文本框 8" o:spid="_x0000_s1026" style="position:absolute;left:0;text-align:left;margin-left:-3.6pt;margin-top:0;width:47.6pt;height:18.15pt;z-index:251660288;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" filled="f" stroked="f">
              <v:textbox style="mso-fit-shape-to-text:t" inset="0,0,0,0">
                <w:txbxContent>
                  <w:p w14:paraId="7FA0476B" w14:textId="77777777" w:rsidR="00D34292" w:rsidRDefault="0000000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rect>
          </w:pict>
        </mc:Fallback>
      </mc:AlternateContent>
    </w:r>
    <w:r>
      <w:rPr>
        <w:rFonts w:eastAsia="仿宋" w:hint="eastAsia"/>
        <w:sz w:val="32"/>
        <w:szCs w:val="48"/>
      </w:rPr>
      <w:t xml:space="preserve">  </w:t>
    </w:r>
  </w:p>
  <w:p w14:paraId="45DD9938" w14:textId="08A62A39" w:rsidR="00D34292" w:rsidRDefault="00724A00">
    <w:pPr>
      <w:pStyle w:val="a5"/>
      <w:wordWrap w:val="0"/>
      <w:ind w:leftChars="2280" w:left="4788" w:firstLineChars="2000" w:firstLine="6400"/>
      <w:jc w:val="right"/>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14:anchorId="7E257FAF" wp14:editId="5A9E5EC2">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A9061"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" strokecolor="#005192" strokeweight="1.75pt"/>
          </w:pict>
        </mc:Fallback>
      </mc:AlternateConten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614BE683" w14:textId="77777777" w:rsidR="00D34292" w:rsidRDefault="00D34292">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27D5A" w14:textId="77777777" w:rsidR="00983EF4" w:rsidRDefault="00983EF4">
      <w:r>
        <w:separator/>
      </w:r>
    </w:p>
  </w:footnote>
  <w:footnote w:type="continuationSeparator" w:id="0">
    <w:p w14:paraId="2EE6E2C8" w14:textId="77777777" w:rsidR="00983EF4" w:rsidRDefault="00983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B735" w14:textId="2C3D59C3" w:rsidR="00D34292" w:rsidRDefault="00724A00">
    <w:pPr>
      <w:pStyle w:val="a5"/>
      <w:textAlignment w:val="center"/>
      <w:rPr>
        <w:rFonts w:ascii="宋体" w:hAnsi="宋体" w:cs="宋体"/>
        <w:b/>
        <w:bCs/>
        <w:color w:val="005192"/>
        <w:sz w:val="32"/>
      </w:rPr>
    </w:pPr>
    <w:r>
      <w:rPr>
        <w:rFonts w:ascii="宋体" w:hAnsi="宋体" w:cs="宋体"/>
        <w:b/>
        <w:bCs/>
        <w:noProof/>
        <w:color w:val="005192"/>
        <w:sz w:val="32"/>
      </w:rPr>
      <mc:AlternateContent>
        <mc:Choice Requires="wps">
          <w:drawing>
            <wp:anchor distT="0" distB="0" distL="114300" distR="114300" simplePos="0" relativeHeight="251658240" behindDoc="0" locked="0" layoutInCell="1" allowOverlap="1" wp14:anchorId="104AE7D6" wp14:editId="40342A08">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26A9"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4.35pt" to="442.2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" strokecolor="#005192" strokeweight="1.75pt"/>
          </w:pict>
        </mc:Fallback>
      </mc:AlternateContent>
    </w:r>
  </w:p>
  <w:p w14:paraId="69E339F4" w14:textId="27659EDF" w:rsidR="00D34292" w:rsidRDefault="00724A00">
    <w:pPr>
      <w:pStyle w:val="a5"/>
      <w:textAlignment w:val="center"/>
      <w:rPr>
        <w:rFonts w:ascii="宋体" w:hAnsi="宋体" w:cs="宋体"/>
        <w:b/>
        <w:bCs/>
        <w:color w:val="005192"/>
        <w:sz w:val="32"/>
        <w:szCs w:val="32"/>
      </w:rPr>
    </w:pPr>
    <w:r>
      <w:rPr>
        <w:rFonts w:ascii="宋体" w:hAnsi="宋体" w:cs="宋体"/>
        <w:b/>
        <w:bCs/>
        <w:noProof/>
        <w:color w:val="005192"/>
        <w:sz w:val="32"/>
      </w:rPr>
      <w:drawing>
        <wp:inline distT="0" distB="0" distL="0" distR="0" wp14:anchorId="24ACAE46" wp14:editId="4C244B32">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4CE1"/>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21CE"/>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0D68"/>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83EF4"/>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17E0A"/>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5CD1"/>
    <w:rsid w:val="00D76B4C"/>
    <w:rsid w:val="00D9223D"/>
    <w:rsid w:val="00D9684C"/>
    <w:rsid w:val="00DB79BC"/>
    <w:rsid w:val="00DC0158"/>
    <w:rsid w:val="00DD0DA2"/>
    <w:rsid w:val="00DE2CB3"/>
    <w:rsid w:val="00DF199A"/>
    <w:rsid w:val="00E24421"/>
    <w:rsid w:val="00E3043B"/>
    <w:rsid w:val="00E333AA"/>
    <w:rsid w:val="00E70787"/>
    <w:rsid w:val="00EA14FF"/>
    <w:rsid w:val="00EA4B00"/>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0FC3644C"/>
  <w15:docId w15:val="{1B7DFBBD-39D7-462A-AF52-D192973F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 w:type="paragraph" w:styleId="a9">
    <w:name w:val="Date"/>
    <w:basedOn w:val="a"/>
    <w:next w:val="a"/>
    <w:link w:val="aa"/>
    <w:rsid w:val="0036709C"/>
    <w:pPr>
      <w:ind w:leftChars="2500" w:left="100"/>
    </w:pPr>
  </w:style>
  <w:style w:type="character" w:customStyle="1" w:styleId="aa">
    <w:name w:val="日期 字符"/>
    <w:basedOn w:val="a0"/>
    <w:link w:val="a9"/>
    <w:rsid w:val="0036709C"/>
    <w:rPr>
      <w:rFonts w:ascii="Calibri" w:hAnsi="Calibri" w:cs="黑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3188">
      <w:bodyDiv w:val="1"/>
      <w:marLeft w:val="0"/>
      <w:marRight w:val="0"/>
      <w:marTop w:val="0"/>
      <w:marBottom w:val="0"/>
      <w:divBdr>
        <w:top w:val="none" w:sz="0" w:space="0" w:color="auto"/>
        <w:left w:val="none" w:sz="0" w:space="0" w:color="auto"/>
        <w:bottom w:val="none" w:sz="0" w:space="0" w:color="auto"/>
        <w:right w:val="none" w:sz="0" w:space="0" w:color="auto"/>
      </w:divBdr>
    </w:div>
    <w:div w:id="121773031">
      <w:bodyDiv w:val="1"/>
      <w:marLeft w:val="0"/>
      <w:marRight w:val="0"/>
      <w:marTop w:val="0"/>
      <w:marBottom w:val="0"/>
      <w:divBdr>
        <w:top w:val="none" w:sz="0" w:space="0" w:color="auto"/>
        <w:left w:val="none" w:sz="0" w:space="0" w:color="auto"/>
        <w:bottom w:val="none" w:sz="0" w:space="0" w:color="auto"/>
        <w:right w:val="none" w:sz="0" w:space="0" w:color="auto"/>
      </w:divBdr>
    </w:div>
    <w:div w:id="336155569">
      <w:bodyDiv w:val="1"/>
      <w:marLeft w:val="0"/>
      <w:marRight w:val="0"/>
      <w:marTop w:val="0"/>
      <w:marBottom w:val="0"/>
      <w:divBdr>
        <w:top w:val="none" w:sz="0" w:space="0" w:color="auto"/>
        <w:left w:val="none" w:sz="0" w:space="0" w:color="auto"/>
        <w:bottom w:val="none" w:sz="0" w:space="0" w:color="auto"/>
        <w:right w:val="none" w:sz="0" w:space="0" w:color="auto"/>
      </w:divBdr>
    </w:div>
    <w:div w:id="443884721">
      <w:bodyDiv w:val="1"/>
      <w:marLeft w:val="0"/>
      <w:marRight w:val="0"/>
      <w:marTop w:val="0"/>
      <w:marBottom w:val="0"/>
      <w:divBdr>
        <w:top w:val="none" w:sz="0" w:space="0" w:color="auto"/>
        <w:left w:val="none" w:sz="0" w:space="0" w:color="auto"/>
        <w:bottom w:val="none" w:sz="0" w:space="0" w:color="auto"/>
        <w:right w:val="none" w:sz="0" w:space="0" w:color="auto"/>
      </w:divBdr>
    </w:div>
    <w:div w:id="525994504">
      <w:bodyDiv w:val="1"/>
      <w:marLeft w:val="0"/>
      <w:marRight w:val="0"/>
      <w:marTop w:val="0"/>
      <w:marBottom w:val="0"/>
      <w:divBdr>
        <w:top w:val="none" w:sz="0" w:space="0" w:color="auto"/>
        <w:left w:val="none" w:sz="0" w:space="0" w:color="auto"/>
        <w:bottom w:val="none" w:sz="0" w:space="0" w:color="auto"/>
        <w:right w:val="none" w:sz="0" w:space="0" w:color="auto"/>
      </w:divBdr>
    </w:div>
    <w:div w:id="592512649">
      <w:bodyDiv w:val="1"/>
      <w:marLeft w:val="0"/>
      <w:marRight w:val="0"/>
      <w:marTop w:val="0"/>
      <w:marBottom w:val="0"/>
      <w:divBdr>
        <w:top w:val="none" w:sz="0" w:space="0" w:color="auto"/>
        <w:left w:val="none" w:sz="0" w:space="0" w:color="auto"/>
        <w:bottom w:val="none" w:sz="0" w:space="0" w:color="auto"/>
        <w:right w:val="none" w:sz="0" w:space="0" w:color="auto"/>
      </w:divBdr>
    </w:div>
    <w:div w:id="688727304">
      <w:bodyDiv w:val="1"/>
      <w:marLeft w:val="0"/>
      <w:marRight w:val="0"/>
      <w:marTop w:val="0"/>
      <w:marBottom w:val="0"/>
      <w:divBdr>
        <w:top w:val="none" w:sz="0" w:space="0" w:color="auto"/>
        <w:left w:val="none" w:sz="0" w:space="0" w:color="auto"/>
        <w:bottom w:val="none" w:sz="0" w:space="0" w:color="auto"/>
        <w:right w:val="none" w:sz="0" w:space="0" w:color="auto"/>
      </w:divBdr>
    </w:div>
    <w:div w:id="904030367">
      <w:bodyDiv w:val="1"/>
      <w:marLeft w:val="0"/>
      <w:marRight w:val="0"/>
      <w:marTop w:val="0"/>
      <w:marBottom w:val="0"/>
      <w:divBdr>
        <w:top w:val="none" w:sz="0" w:space="0" w:color="auto"/>
        <w:left w:val="none" w:sz="0" w:space="0" w:color="auto"/>
        <w:bottom w:val="none" w:sz="0" w:space="0" w:color="auto"/>
        <w:right w:val="none" w:sz="0" w:space="0" w:color="auto"/>
      </w:divBdr>
    </w:div>
    <w:div w:id="978848192">
      <w:bodyDiv w:val="1"/>
      <w:marLeft w:val="0"/>
      <w:marRight w:val="0"/>
      <w:marTop w:val="0"/>
      <w:marBottom w:val="0"/>
      <w:divBdr>
        <w:top w:val="none" w:sz="0" w:space="0" w:color="auto"/>
        <w:left w:val="none" w:sz="0" w:space="0" w:color="auto"/>
        <w:bottom w:val="none" w:sz="0" w:space="0" w:color="auto"/>
        <w:right w:val="none" w:sz="0" w:space="0" w:color="auto"/>
      </w:divBdr>
    </w:div>
    <w:div w:id="1118452297">
      <w:bodyDiv w:val="1"/>
      <w:marLeft w:val="0"/>
      <w:marRight w:val="0"/>
      <w:marTop w:val="0"/>
      <w:marBottom w:val="0"/>
      <w:divBdr>
        <w:top w:val="none" w:sz="0" w:space="0" w:color="auto"/>
        <w:left w:val="none" w:sz="0" w:space="0" w:color="auto"/>
        <w:bottom w:val="none" w:sz="0" w:space="0" w:color="auto"/>
        <w:right w:val="none" w:sz="0" w:space="0" w:color="auto"/>
      </w:divBdr>
    </w:div>
    <w:div w:id="1425875667">
      <w:bodyDiv w:val="1"/>
      <w:marLeft w:val="0"/>
      <w:marRight w:val="0"/>
      <w:marTop w:val="0"/>
      <w:marBottom w:val="0"/>
      <w:divBdr>
        <w:top w:val="none" w:sz="0" w:space="0" w:color="auto"/>
        <w:left w:val="none" w:sz="0" w:space="0" w:color="auto"/>
        <w:bottom w:val="none" w:sz="0" w:space="0" w:color="auto"/>
        <w:right w:val="none" w:sz="0" w:space="0" w:color="auto"/>
      </w:divBdr>
    </w:div>
    <w:div w:id="1549218395">
      <w:bodyDiv w:val="1"/>
      <w:marLeft w:val="0"/>
      <w:marRight w:val="0"/>
      <w:marTop w:val="0"/>
      <w:marBottom w:val="0"/>
      <w:divBdr>
        <w:top w:val="none" w:sz="0" w:space="0" w:color="auto"/>
        <w:left w:val="none" w:sz="0" w:space="0" w:color="auto"/>
        <w:bottom w:val="none" w:sz="0" w:space="0" w:color="auto"/>
        <w:right w:val="none" w:sz="0" w:space="0" w:color="auto"/>
      </w:divBdr>
    </w:div>
    <w:div w:id="1642344259">
      <w:bodyDiv w:val="1"/>
      <w:marLeft w:val="0"/>
      <w:marRight w:val="0"/>
      <w:marTop w:val="0"/>
      <w:marBottom w:val="0"/>
      <w:divBdr>
        <w:top w:val="none" w:sz="0" w:space="0" w:color="auto"/>
        <w:left w:val="none" w:sz="0" w:space="0" w:color="auto"/>
        <w:bottom w:val="none" w:sz="0" w:space="0" w:color="auto"/>
        <w:right w:val="none" w:sz="0" w:space="0" w:color="auto"/>
      </w:divBdr>
    </w:div>
    <w:div w:id="1689869038">
      <w:bodyDiv w:val="1"/>
      <w:marLeft w:val="0"/>
      <w:marRight w:val="0"/>
      <w:marTop w:val="0"/>
      <w:marBottom w:val="0"/>
      <w:divBdr>
        <w:top w:val="none" w:sz="0" w:space="0" w:color="auto"/>
        <w:left w:val="none" w:sz="0" w:space="0" w:color="auto"/>
        <w:bottom w:val="none" w:sz="0" w:space="0" w:color="auto"/>
        <w:right w:val="none" w:sz="0" w:space="0" w:color="auto"/>
      </w:divBdr>
    </w:div>
    <w:div w:id="1875996221">
      <w:bodyDiv w:val="1"/>
      <w:marLeft w:val="0"/>
      <w:marRight w:val="0"/>
      <w:marTop w:val="0"/>
      <w:marBottom w:val="0"/>
      <w:divBdr>
        <w:top w:val="none" w:sz="0" w:space="0" w:color="auto"/>
        <w:left w:val="none" w:sz="0" w:space="0" w:color="auto"/>
        <w:bottom w:val="none" w:sz="0" w:space="0" w:color="auto"/>
        <w:right w:val="none" w:sz="0" w:space="0" w:color="auto"/>
      </w:divBdr>
    </w:div>
    <w:div w:id="1979259000">
      <w:bodyDiv w:val="1"/>
      <w:marLeft w:val="0"/>
      <w:marRight w:val="0"/>
      <w:marTop w:val="0"/>
      <w:marBottom w:val="0"/>
      <w:divBdr>
        <w:top w:val="none" w:sz="0" w:space="0" w:color="auto"/>
        <w:left w:val="none" w:sz="0" w:space="0" w:color="auto"/>
        <w:bottom w:val="none" w:sz="0" w:space="0" w:color="auto"/>
        <w:right w:val="none" w:sz="0" w:space="0" w:color="auto"/>
      </w:divBdr>
    </w:div>
    <w:div w:id="2018577018">
      <w:bodyDiv w:val="1"/>
      <w:marLeft w:val="0"/>
      <w:marRight w:val="0"/>
      <w:marTop w:val="0"/>
      <w:marBottom w:val="0"/>
      <w:divBdr>
        <w:top w:val="none" w:sz="0" w:space="0" w:color="auto"/>
        <w:left w:val="none" w:sz="0" w:space="0" w:color="auto"/>
        <w:bottom w:val="none" w:sz="0" w:space="0" w:color="auto"/>
        <w:right w:val="none" w:sz="0" w:space="0" w:color="auto"/>
      </w:divBdr>
    </w:div>
    <w:div w:id="2054883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6</cp:revision>
  <cp:lastPrinted>2022-12-04T13:34:00Z</cp:lastPrinted>
  <dcterms:created xsi:type="dcterms:W3CDTF">2022-12-04T13:24:00Z</dcterms:created>
  <dcterms:modified xsi:type="dcterms:W3CDTF">2022-12-04T13:35:00Z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