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2" w:lineRule="atLeast"/>
        <w:jc w:val="left"/>
        <w:textAlignment w:val="auto"/>
        <w:rPr>
          <w:rFonts w:ascii="仿宋_GB2312" w:eastAsia="仿宋_GB2312"/>
          <w:sz w:val="31"/>
          <w:u w:val="none" w:color="FF6600"/>
        </w:rPr>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outlineLvl w:val="9"/>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陕西省人力资源和社会保障厅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spacing w:val="-11"/>
          <w:lang w:val="en-US" w:eastAsia="zh-CN"/>
        </w:rPr>
      </w:pPr>
      <w:r>
        <w:rPr>
          <w:rFonts w:hint="eastAsia" w:ascii="宋体" w:hAnsi="宋体" w:eastAsia="宋体" w:cs="黑体"/>
          <w:color w:val="auto"/>
          <w:spacing w:val="-11"/>
          <w:kern w:val="2"/>
          <w:sz w:val="44"/>
          <w:szCs w:val="44"/>
          <w:lang w:val="en-US" w:eastAsia="zh-CN" w:bidi="ar-SA"/>
        </w:rPr>
        <w:t>陕   西   省   财   政   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sz w:val="44"/>
          <w:szCs w:val="44"/>
        </w:rPr>
      </w:pPr>
      <w:r>
        <w:rPr>
          <w:rFonts w:hint="eastAsia" w:ascii="方正小标宋简体"/>
          <w:sz w:val="44"/>
          <w:szCs w:val="44"/>
        </w:rPr>
        <w:t>关于印发《陕西省就业见习管理办法》的通知</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19</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51</w:t>
      </w:r>
      <w:r>
        <w:rPr>
          <w:rFonts w:hint="eastAsia" w:ascii="楷体_GB2312" w:hAnsi="楷体_GB2312" w:eastAsia="楷体_GB2312" w:cs="楷体_GB2312"/>
          <w:color w:val="auto"/>
          <w:sz w:val="32"/>
          <w:szCs w:val="32"/>
        </w:rPr>
        <w:t>号</w:t>
      </w:r>
    </w:p>
    <w:p>
      <w:pPr>
        <w:spacing w:line="510" w:lineRule="exact"/>
        <w:rPr>
          <w:rFonts w:eastAsia="仿宋_GB2312"/>
        </w:rPr>
      </w:pP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hAnsi="仿宋" w:eastAsia="仿宋_GB2312"/>
          <w:sz w:val="32"/>
          <w:szCs w:val="32"/>
        </w:rPr>
      </w:pPr>
      <w:r>
        <w:rPr>
          <w:rFonts w:hint="eastAsia" w:hAnsi="仿宋" w:eastAsia="仿宋_GB2312"/>
          <w:sz w:val="32"/>
          <w:szCs w:val="32"/>
        </w:rPr>
        <w:t>各市（区）人力资源和社会保障局、财政局：</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现将《陕西省就业见习管理办法》印发你们，请遵照执行。</w:t>
      </w: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firstLine="3987" w:firstLineChars="1246"/>
        <w:textAlignment w:val="auto"/>
        <w:outlineLvl w:val="9"/>
        <w:rPr>
          <w:rFonts w:hint="eastAsia" w:hAnsi="仿宋" w:eastAsia="仿宋_GB2312"/>
          <w:sz w:val="32"/>
          <w:szCs w:val="32"/>
        </w:rPr>
      </w:pPr>
      <w:r>
        <w:rPr>
          <w:rFonts w:hint="eastAsia" w:hAnsi="仿宋" w:eastAsia="仿宋_GB2312"/>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574" w:lineRule="exact"/>
        <w:ind w:firstLine="5264" w:firstLineChars="1645"/>
        <w:textAlignment w:val="auto"/>
        <w:outlineLvl w:val="9"/>
        <w:rPr>
          <w:rFonts w:hint="eastAsia" w:ascii="仿宋_GB2312" w:hAnsi="仿宋_GB2312" w:eastAsia="仿宋_GB2312" w:cs="仿宋_GB2312"/>
          <w:sz w:val="32"/>
          <w:szCs w:val="32"/>
        </w:rPr>
      </w:pPr>
      <w:r>
        <w:rPr>
          <w:rFonts w:hint="eastAsia" w:hAnsi="仿宋" w:eastAsia="仿宋_GB2312"/>
          <w:sz w:val="32"/>
          <w:szCs w:val="32"/>
        </w:rPr>
        <w:t>陕西省财政厅</w:t>
      </w:r>
    </w:p>
    <w:p>
      <w:pPr>
        <w:keepNext w:val="0"/>
        <w:keepLines w:val="0"/>
        <w:pageBreakBefore w:val="0"/>
        <w:widowControl w:val="0"/>
        <w:kinsoku/>
        <w:wordWrap/>
        <w:overflowPunct/>
        <w:topLinePunct w:val="0"/>
        <w:autoSpaceDE/>
        <w:autoSpaceDN/>
        <w:bidi w:val="0"/>
        <w:adjustRightInd/>
        <w:snapToGrid/>
        <w:spacing w:line="574" w:lineRule="exact"/>
        <w:ind w:firstLine="4800" w:firstLineChars="1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2019年12月31日</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方正小标宋简体" w:hAnsi="华文中宋" w:cs="华文中宋"/>
          <w:bCs/>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bCs/>
          <w:sz w:val="32"/>
          <w:szCs w:val="32"/>
        </w:rPr>
      </w:pPr>
      <w:bookmarkStart w:id="11" w:name="_GoBack"/>
      <w:bookmarkEnd w:id="11"/>
      <w:r>
        <w:rPr>
          <w:rFonts w:hint="eastAsia" w:ascii="黑体" w:hAnsi="黑体" w:eastAsia="黑体" w:cs="黑体"/>
          <w:bCs/>
          <w:sz w:val="32"/>
          <w:szCs w:val="32"/>
        </w:rPr>
        <w:t>陕西省就业见习管理办法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黑体" w:hAnsi="黑体" w:eastAsia="黑体" w:cs="黑体"/>
          <w:sz w:val="32"/>
          <w:szCs w:val="32"/>
        </w:rPr>
      </w:pPr>
    </w:p>
    <w:p>
      <w:pPr>
        <w:keepNext w:val="0"/>
        <w:keepLines w:val="0"/>
        <w:pageBreakBefore w:val="0"/>
        <w:widowControl w:val="0"/>
        <w:tabs>
          <w:tab w:val="left" w:pos="1134"/>
        </w:tabs>
        <w:kinsoku/>
        <w:wordWrap/>
        <w:overflowPunct/>
        <w:topLinePunct w:val="0"/>
        <w:autoSpaceDE/>
        <w:autoSpaceDN/>
        <w:bidi w:val="0"/>
        <w:adjustRightInd/>
        <w:snapToGrid/>
        <w:spacing w:line="574"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 xml:space="preserve">第一章 </w:t>
      </w:r>
      <w:r>
        <w:rPr>
          <w:rFonts w:ascii="黑体" w:hAnsi="黑体" w:eastAsia="黑体" w:cs="黑体"/>
          <w:sz w:val="32"/>
          <w:szCs w:val="32"/>
        </w:rPr>
        <w:t xml:space="preserve"> </w:t>
      </w:r>
      <w:r>
        <w:rPr>
          <w:rFonts w:hint="eastAsia" w:ascii="黑体" w:hAnsi="黑体" w:eastAsia="黑体" w:cs="黑体"/>
          <w:sz w:val="32"/>
          <w:szCs w:val="32"/>
        </w:rPr>
        <w:t xml:space="preserve">总 </w:t>
      </w:r>
      <w:r>
        <w:rPr>
          <w:rFonts w:ascii="黑体" w:hAnsi="黑体" w:eastAsia="黑体" w:cs="黑体"/>
          <w:sz w:val="32"/>
          <w:szCs w:val="32"/>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ascii="仿宋" w:hAnsi="仿宋" w:eastAsia="仿宋" w:cs="黑体"/>
          <w:sz w:val="32"/>
          <w:szCs w:val="32"/>
        </w:rPr>
        <w:t xml:space="preserve"> </w:t>
      </w:r>
      <w:r>
        <w:rPr>
          <w:rFonts w:hint="eastAsia" w:ascii="仿宋_GB2312" w:hAnsi="仿宋_GB2312" w:eastAsia="仿宋_GB2312" w:cs="仿宋_GB2312"/>
          <w:sz w:val="32"/>
          <w:szCs w:val="32"/>
        </w:rPr>
        <w:t>为进一步加强就业见习工作，提升青年就业能力，促进就业，依据《陕西省人民政府关于进一步做好稳就业工作的意见》（陕政发〔2019〕19号）、《陕西省人民政府关于做好当前和今后一个时期促进就业工作的通知》（陕政发〔2018〕40号）、《陕西省财政厅 陕西省人力资源和社会保障厅关于印发〈陕西省就业补助资金管理办法〉的通知》（陕财办社〔2019〕111号）和《关于实施陕西省青年见习三年计划的通知》（陕人社函〔2019〕57号）等有关政策规定，结合我省实际，制定本办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仿宋" w:hAnsi="仿宋_GB2312" w:eastAsia="仿宋" w:cs="仿宋_GB2312"/>
          <w:sz w:val="32"/>
          <w:szCs w:val="32"/>
        </w:rPr>
      </w:pPr>
      <w:r>
        <w:rPr>
          <w:rFonts w:hint="eastAsia" w:ascii="黑体" w:hAnsi="黑体" w:eastAsia="黑体" w:cs="黑体"/>
          <w:sz w:val="32"/>
          <w:szCs w:val="32"/>
        </w:rPr>
        <w:t>第二条</w:t>
      </w:r>
      <w:r>
        <w:rPr>
          <w:rFonts w:hAnsi="仿宋_GB2312" w:eastAsia="仿宋_GB2312" w:cs="仿宋_GB2312"/>
          <w:sz w:val="32"/>
          <w:szCs w:val="32"/>
        </w:rPr>
        <w:t xml:space="preserve">  </w:t>
      </w:r>
      <w:r>
        <w:rPr>
          <w:rFonts w:hint="eastAsia" w:hAnsi="仿宋" w:eastAsia="仿宋_GB2312"/>
          <w:sz w:val="32"/>
          <w:szCs w:val="32"/>
        </w:rPr>
        <w:t>本办法所称就业见习（以下简称见习）指见习人员按照有关政策规定，在见习单位提供的见习岗位进行一定期限的实践锻炼，积累工作经验、提升就业能力的就业促进活动。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仿宋_GB2312" w:hAnsi="仿宋_GB2312" w:eastAsia="仿宋_GB2312" w:cs="仿宋_GB2312"/>
          <w:sz w:val="32"/>
          <w:szCs w:val="32"/>
        </w:rPr>
        <w:t>见习人员范围是毕业年度（即从毕业当年1月1日起的12个月）和毕业两年内未就业的普通高校毕业生，包括专科及以上学历的统招毕业生，技师学院高级工班、预备技师班和特殊教育院校职业教育类毕业生，以及16至24岁失业青年。国家级贫困县、艰苦边远县的见习人员范围可扩大至毕业2年内未就业的中职毕业生。</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第四条</w:t>
      </w:r>
      <w:r>
        <w:rPr>
          <w:rFonts w:eastAsia="仿宋_GB2312"/>
          <w:sz w:val="32"/>
          <w:szCs w:val="32"/>
        </w:rPr>
        <w:t xml:space="preserve">  </w:t>
      </w:r>
      <w:r>
        <w:rPr>
          <w:rFonts w:hint="eastAsia" w:hAnsi="仿宋" w:eastAsia="仿宋_GB2312"/>
          <w:sz w:val="32"/>
          <w:szCs w:val="32"/>
        </w:rPr>
        <w:t>见习单位指经人力资源社会保障部门（以下简称人社部门）认定，自愿开展见习工作，主动提供见习岗位和见习条件，合法合规的企事业单位、社会组织和国家机关。符合一定条件的见习单位可被认定为见习示范基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eastAsia="仿宋_GB2312"/>
          <w:sz w:val="32"/>
          <w:szCs w:val="32"/>
        </w:rPr>
        <w:t xml:space="preserve">  </w:t>
      </w:r>
      <w:r>
        <w:rPr>
          <w:rFonts w:hint="eastAsia" w:ascii="仿宋_GB2312" w:hAnsi="仿宋_GB2312" w:eastAsia="仿宋_GB2312" w:cs="仿宋_GB2312"/>
          <w:sz w:val="32"/>
          <w:szCs w:val="32"/>
        </w:rPr>
        <w:t>见习工作应坚持个人自愿、政府扶持、社会共同参与的原则。见习期限一般为3至12个月。见习期间，见习单位应与见习人员签订见习协议书，不建立劳动关系。</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第二章　责任分工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hAnsi="仿宋" w:eastAsia="仿宋_GB2312"/>
          <w:sz w:val="32"/>
          <w:szCs w:val="32"/>
        </w:rPr>
        <w:t>各级人社部门负责统筹规划本行政区域见习工作。主要职责是：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（一）制定完善、指导落实见习政策；</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（二）制定见习年度计划和总体规划；</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（三）核定见习单位和见习示范基地；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（四）复审见习补贴，协调财政部门拨付补贴资金；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（五）统筹管理和监督见习工作。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hAnsi="仿宋" w:eastAsia="仿宋_GB2312"/>
          <w:sz w:val="32"/>
          <w:szCs w:val="32"/>
        </w:rPr>
        <w:t>各级公共就业人才服务机构负责组织实施本行政区域见习工作，对见习单位进行业务指导和监管。主要职责是：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（一）组织实施见习计划，开展见习服务；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（二）受理、审核见习单位资格认定申请，出具审核认定报告，承办见习示范基地的认定工作；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（三）收集整理、分类汇总本行政区域见习岗位信息，通过官方网站、微信公众号等信息化平台向社会公开发布；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（四）组织开展见习供需对接活动，统筹调剂本行政区域见习资源；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（五）办理见习人员人身意外伤害保险；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（六）负责见习日常管理、跟踪服务，汇总统计本行政区域见习相关数据，按季度向同级人社部门报送见习工作情况；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（七）受理、审核见习补贴，向同级人社部门报送审核报告；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（八）按规定向见习单位拨付见习补贴资金；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（九）提出见习工作政策建议；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（十）承办与见习相关的其他工作。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第八条</w:t>
      </w:r>
      <w:r>
        <w:rPr>
          <w:rFonts w:hAnsi="仿宋_GB2312" w:eastAsia="仿宋_GB2312" w:cs="仿宋_GB2312"/>
          <w:sz w:val="32"/>
          <w:szCs w:val="32"/>
        </w:rPr>
        <w:t xml:space="preserve">  </w:t>
      </w:r>
      <w:r>
        <w:rPr>
          <w:rFonts w:hint="eastAsia" w:hAnsi="仿宋" w:eastAsia="仿宋_GB2312"/>
          <w:sz w:val="32"/>
          <w:szCs w:val="32"/>
        </w:rPr>
        <w:t>各级财政部门负责按照年度预算落实见习补贴资金，监督资金管理和使用，确保见习补贴资金及时拨付到位。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第九条</w:t>
      </w:r>
      <w:r>
        <w:rPr>
          <w:rFonts w:ascii="黑体" w:hAnsi="黑体" w:eastAsia="黑体" w:cs="黑体"/>
          <w:sz w:val="32"/>
          <w:szCs w:val="32"/>
        </w:rPr>
        <w:t xml:space="preserve">  </w:t>
      </w:r>
      <w:r>
        <w:rPr>
          <w:rFonts w:hint="eastAsia" w:hAnsi="仿宋" w:eastAsia="仿宋_GB2312"/>
          <w:sz w:val="32"/>
          <w:szCs w:val="32"/>
        </w:rPr>
        <w:t>见习单位负责组织见习人员在本单位具体岗位见习，并接受人社部门及公共就业人才服务机构的业务指导和监管。主要职责是：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（一）制定落实见习管理制度；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（二）积极开发见习岗位，为接收见习人员创造条件；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（三）与达成意向的见习人员签订见习协议书，及时申请办理见习人员人身意外伤害保险；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（四）委派专业水平高、实践经验丰富、责任心强的技术或管理人员作为见习指导老师，指导帮助见习人员开展工作；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（五）建立见习人员考勤制度，做好考勤登记；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（六）及时掌握见习人员思想、学习和生活情况，加强安全和健康管理，不得安排见习人员在有毒有害或具有安全隐患的岗位见习，有职业卫生要求的要定期组织见习人员进行健康检查；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（七）通过银行按月为见习人员发放生活补贴；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（八）及时记载见习人员经历、承担任务、见习成果等，见习期满，根据见习人员的实际表现提出考核意见，评估见习成效，并出具见习鉴定报告；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（九）留用见习期间表现优秀的见习人员就业；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（十）建立见习工作档案，妥善保存见习人员登记表、见习协议书、考勤记录、见习补贴报账资料及财务凭证等见习相关资料（保存期限不少于</w:t>
      </w:r>
      <w:r>
        <w:rPr>
          <w:rFonts w:hAnsi="仿宋" w:eastAsia="仿宋_GB2312"/>
          <w:sz w:val="32"/>
          <w:szCs w:val="32"/>
        </w:rPr>
        <w:t>3</w:t>
      </w:r>
      <w:r>
        <w:rPr>
          <w:rFonts w:hint="eastAsia" w:hAnsi="仿宋" w:eastAsia="仿宋_GB2312"/>
          <w:sz w:val="32"/>
          <w:szCs w:val="32"/>
        </w:rPr>
        <w:t>年），接受有关部门监督检查。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 xml:space="preserve">第三章 </w:t>
      </w:r>
      <w:r>
        <w:rPr>
          <w:rFonts w:ascii="黑体" w:hAnsi="黑体" w:eastAsia="黑体" w:cs="黑体"/>
          <w:sz w:val="32"/>
          <w:szCs w:val="32"/>
        </w:rPr>
        <w:t xml:space="preserve"> </w:t>
      </w:r>
      <w:r>
        <w:rPr>
          <w:rFonts w:hint="eastAsia" w:ascii="黑体" w:hAnsi="黑体" w:eastAsia="黑体" w:cs="黑体"/>
          <w:sz w:val="32"/>
          <w:szCs w:val="32"/>
        </w:rPr>
        <w:t>见习单位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第十条</w:t>
      </w:r>
      <w:r>
        <w:rPr>
          <w:rFonts w:hAnsi="仿宋_GB2312" w:eastAsia="仿宋_GB2312" w:cs="仿宋_GB2312"/>
          <w:sz w:val="32"/>
          <w:szCs w:val="32"/>
        </w:rPr>
        <w:t xml:space="preserve">  </w:t>
      </w:r>
      <w:r>
        <w:rPr>
          <w:rFonts w:hint="eastAsia" w:hAnsi="仿宋" w:eastAsia="仿宋_GB2312"/>
          <w:sz w:val="32"/>
          <w:szCs w:val="32"/>
        </w:rPr>
        <w:t>用人单位组织开展见习工作实行申报认定制度。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hAnsi="仿宋" w:eastAsia="仿宋_GB2312"/>
          <w:sz w:val="32"/>
          <w:szCs w:val="32"/>
        </w:rPr>
        <w:t>本省行政区域依法依规注册登记的企事业单位、社会组织和各级国家机关等各类用人单位，均可申报开展见习工作，并应符合下列条件：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（一）自愿开展见习工作，遵守本办法的各项规定；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（二）企事业单位、社会组织拥有健全的法定成立手续且正常运营，国家机关能够自主决定接收人员见习并具有独立财务；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（三）有完善的见习管理制度、见习工作计划，配备专业的见习指导老师，安排专人负责见习工作；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（四）能够提供适合青年实践能力提升需要，具有一定知识、技术、技能含量和业务内容的见习岗位；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（五）能够认真执行国家有关法律法规，具备符合国家规定的劳动保护措施和劳动安全卫生条件；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（六）能够按规定为见习人员申请办理人身意外伤害保险、垫支见习生活补贴，及时统计报送见习数据；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（七）符合见习工作的其他规定。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第十二条</w:t>
      </w:r>
      <w:r>
        <w:rPr>
          <w:rFonts w:ascii="黑体" w:hAnsi="黑体" w:eastAsia="黑体" w:cs="黑体"/>
          <w:sz w:val="32"/>
          <w:szCs w:val="32"/>
        </w:rPr>
        <w:t xml:space="preserve"> </w:t>
      </w:r>
      <w:r>
        <w:rPr>
          <w:rFonts w:ascii="仿宋" w:hAnsi="仿宋" w:eastAsia="仿宋" w:cs="黑体"/>
          <w:sz w:val="32"/>
          <w:szCs w:val="32"/>
        </w:rPr>
        <w:t xml:space="preserve"> </w:t>
      </w:r>
      <w:r>
        <w:rPr>
          <w:rFonts w:hint="eastAsia" w:hAnsi="仿宋" w:eastAsia="仿宋_GB2312"/>
          <w:sz w:val="32"/>
          <w:szCs w:val="32"/>
        </w:rPr>
        <w:t>申报见习单位应提交的材料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（一）陕西省就业见习单位申报表（附件</w:t>
      </w:r>
      <w:r>
        <w:rPr>
          <w:rFonts w:hAnsi="仿宋" w:eastAsia="仿宋_GB2312"/>
          <w:sz w:val="32"/>
          <w:szCs w:val="32"/>
        </w:rPr>
        <w:t>1</w:t>
      </w:r>
      <w:r>
        <w:rPr>
          <w:rFonts w:hint="eastAsia"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（二）陕西省就业见习岗位需求信息登记表（附件</w:t>
      </w:r>
      <w:r>
        <w:rPr>
          <w:rFonts w:hAnsi="仿宋" w:eastAsia="仿宋_GB2312"/>
          <w:sz w:val="32"/>
          <w:szCs w:val="32"/>
        </w:rPr>
        <w:t>2</w:t>
      </w:r>
      <w:r>
        <w:rPr>
          <w:rFonts w:hint="eastAsia"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（三）陕西省就业见习指导老师登记表（附件</w:t>
      </w:r>
      <w:r>
        <w:rPr>
          <w:rFonts w:hAnsi="仿宋" w:eastAsia="仿宋_GB2312"/>
          <w:sz w:val="32"/>
          <w:szCs w:val="32"/>
        </w:rPr>
        <w:t>3</w:t>
      </w:r>
      <w:r>
        <w:rPr>
          <w:rFonts w:hint="eastAsia"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w:t>
      </w:r>
      <w:r>
        <w:rPr>
          <w:rFonts w:hint="eastAsia" w:hAnsi="仿宋" w:eastAsia="仿宋_GB2312"/>
          <w:spacing w:val="-6"/>
          <w:sz w:val="32"/>
          <w:szCs w:val="32"/>
        </w:rPr>
        <w:t>企事业单位和社会组织法定注册登记资质证照复印件。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第十三条</w:t>
      </w:r>
      <w:r>
        <w:rPr>
          <w:rFonts w:ascii="黑体" w:hAnsi="黑体" w:eastAsia="黑体" w:cs="黑体"/>
          <w:sz w:val="32"/>
          <w:szCs w:val="32"/>
        </w:rPr>
        <w:t xml:space="preserve">  </w:t>
      </w:r>
      <w:r>
        <w:rPr>
          <w:rFonts w:hint="eastAsia" w:hAnsi="仿宋" w:eastAsia="仿宋_GB2312"/>
          <w:sz w:val="32"/>
          <w:szCs w:val="32"/>
        </w:rPr>
        <w:t>见习单位的申报认定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（一）单位申报。自愿开展见习工作的单位，按照属地化申报原则，向当地公共就业人才服务机构提出申请，并提交相关申报资料；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（二）审核考察。收到申报资料</w:t>
      </w:r>
      <w:r>
        <w:rPr>
          <w:rFonts w:hAnsi="仿宋" w:eastAsia="仿宋_GB2312"/>
          <w:sz w:val="32"/>
          <w:szCs w:val="32"/>
        </w:rPr>
        <w:t>15</w:t>
      </w:r>
      <w:r>
        <w:rPr>
          <w:rFonts w:hint="eastAsia" w:hAnsi="仿宋" w:eastAsia="仿宋_GB2312"/>
          <w:sz w:val="32"/>
          <w:szCs w:val="32"/>
        </w:rPr>
        <w:t>个工作日内，公共就业人才服务机构完成资料审核，并对申报单位的见习场所、经营状况、管理水平、岗位需求等情况进行实地考察，填写陕西省就业见习单位审核考察意见表（附件</w:t>
      </w:r>
      <w:r>
        <w:rPr>
          <w:rFonts w:hAnsi="仿宋" w:eastAsia="仿宋_GB2312"/>
          <w:sz w:val="32"/>
          <w:szCs w:val="32"/>
        </w:rPr>
        <w:t>4</w:t>
      </w:r>
      <w:r>
        <w:rPr>
          <w:rFonts w:hint="eastAsia" w:hAnsi="仿宋" w:eastAsia="仿宋_GB2312"/>
          <w:sz w:val="32"/>
          <w:szCs w:val="32"/>
        </w:rPr>
        <w:t>），报送同级人社部门。对审核考察不符合见习单位条件的，公共就业人才服务机构应书面通知申报单位；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（三）认定公布。经公共就业人才服务机构审核考察符合条件的单位，由同级人社部门发文认定。各级人社部门每季度在官方网站、微信公众号等信息化平台公布一次本行政区域见习单位认定情况。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第十四条</w:t>
      </w:r>
      <w:r>
        <w:rPr>
          <w:rFonts w:eastAsia="仿宋_GB2312"/>
          <w:sz w:val="32"/>
          <w:szCs w:val="32"/>
        </w:rPr>
        <w:t xml:space="preserve">  </w:t>
      </w:r>
      <w:r>
        <w:rPr>
          <w:rFonts w:hint="eastAsia" w:hAnsi="仿宋" w:eastAsia="仿宋_GB2312"/>
          <w:sz w:val="32"/>
          <w:szCs w:val="32"/>
        </w:rPr>
        <w:t>见习单位遵守本办法规定的，其见习单位资格长期有效。发生以下情形之一的，应终止其见习单位资格：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（一）一年内未开展见习工作、未接收符合条件人员见习；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hAnsi="仿宋" w:eastAsia="仿宋_GB2312"/>
          <w:sz w:val="32"/>
          <w:szCs w:val="32"/>
        </w:rPr>
        <w:t>（二）</w:t>
      </w:r>
      <w:r>
        <w:rPr>
          <w:rFonts w:hint="eastAsia" w:ascii="仿宋_GB2312" w:hAnsi="仿宋_GB2312" w:eastAsia="仿宋_GB2312" w:cs="仿宋_GB2312"/>
          <w:sz w:val="32"/>
          <w:szCs w:val="32"/>
        </w:rPr>
        <w:t>连续两年实际接收见习人数少于当年见习计划的50%；</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（三）虚报见习人数、见习时间，套取、骗取见习补贴；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（四）违反本办法规定，未及时按要求整改纠正；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（五）发生违法违规问题、影响见习工作正常开展；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（六）见习工作不接受人社部门及公共就业人才服务机构的监管与指导；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（七）由于自身原因或不可抗力因素，不再具备见习单位资格条件。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终止见习单位资格，由公共就业人才服务机构核实情况，提出意见，报送同级人社部门审定后实施。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sz w:val="32"/>
          <w:szCs w:val="32"/>
        </w:rPr>
        <w:t>第十五条</w:t>
      </w:r>
      <w:r>
        <w:rPr>
          <w:rFonts w:eastAsia="仿宋_GB2312"/>
          <w:sz w:val="32"/>
          <w:szCs w:val="32"/>
        </w:rPr>
        <w:t xml:space="preserve">  </w:t>
      </w:r>
      <w:r>
        <w:rPr>
          <w:rFonts w:hint="eastAsia" w:hAnsi="仿宋" w:eastAsia="仿宋_GB2312"/>
          <w:sz w:val="32"/>
          <w:szCs w:val="32"/>
        </w:rPr>
        <w:t>各地应将具有一定规模且能引导、示范和带动当地见习工作的单位认定为见习示范基地。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sz w:val="32"/>
          <w:szCs w:val="32"/>
        </w:rPr>
        <w:t>第十六条</w:t>
      </w:r>
      <w:r>
        <w:rPr>
          <w:rFonts w:eastAsia="仿宋_GB2312"/>
          <w:sz w:val="32"/>
          <w:szCs w:val="32"/>
        </w:rPr>
        <w:t xml:space="preserve"> </w:t>
      </w:r>
      <w:r>
        <w:rPr>
          <w:rFonts w:ascii="仿宋" w:eastAsia="仿宋"/>
          <w:sz w:val="32"/>
          <w:szCs w:val="32"/>
        </w:rPr>
        <w:t xml:space="preserve"> </w:t>
      </w:r>
      <w:r>
        <w:rPr>
          <w:rFonts w:hint="eastAsia" w:hAnsi="仿宋" w:eastAsia="仿宋_GB2312"/>
          <w:sz w:val="32"/>
          <w:szCs w:val="32"/>
        </w:rPr>
        <w:t>省级见习示范基地在满足第十一条规定基础上，还应具备以下条件：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（一）已被评为市级见习示范基地；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（二）近三年经营状况良好，具有一定的行业特色和较强的社会责任感，用工安全规范，在吸纳就业方面具有表率作用；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（三）近两年平均每年接收见习人员</w:t>
      </w:r>
      <w:r>
        <w:rPr>
          <w:rFonts w:hint="eastAsia" w:ascii="仿宋_GB2312" w:hAnsi="仿宋_GB2312" w:eastAsia="仿宋_GB2312" w:cs="仿宋_GB2312"/>
          <w:sz w:val="32"/>
          <w:szCs w:val="32"/>
        </w:rPr>
        <w:t>50人以上，见习留用率不低于30%；</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w:t>
      </w:r>
      <w:r>
        <w:rPr>
          <w:rFonts w:hint="eastAsia" w:ascii="仿宋_GB2312" w:hAnsi="仿宋_GB2312" w:eastAsia="仿宋_GB2312" w:cs="仿宋_GB2312"/>
          <w:sz w:val="32"/>
          <w:szCs w:val="32"/>
        </w:rPr>
        <w:t>能自筹资金向见习人员增发不低于见习生活补贴标准20%的生活补助；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（五）具有一定成长空间的科技创新与创业型企业、有行业代表性和社会影响力的单位，可适当放宽认定条件。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各地可参照以上规定自行确定市、县（区）级见习示范基地认定标准。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仿宋" w:eastAsia="黑体"/>
          <w:sz w:val="32"/>
          <w:szCs w:val="32"/>
        </w:rPr>
      </w:pPr>
      <w:r>
        <w:rPr>
          <w:rFonts w:hint="eastAsia" w:ascii="黑体" w:hAnsi="仿宋" w:eastAsia="黑体"/>
          <w:sz w:val="32"/>
          <w:szCs w:val="32"/>
        </w:rPr>
        <w:t>第四章  参加就业见习程序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第十七条</w:t>
      </w:r>
      <w:r>
        <w:rPr>
          <w:rFonts w:eastAsia="仿宋_GB2312"/>
          <w:sz w:val="32"/>
          <w:szCs w:val="32"/>
        </w:rPr>
        <w:t xml:space="preserve">  </w:t>
      </w:r>
      <w:r>
        <w:rPr>
          <w:rFonts w:hint="eastAsia" w:hAnsi="仿宋" w:eastAsia="仿宋_GB2312"/>
          <w:sz w:val="32"/>
          <w:szCs w:val="32"/>
        </w:rPr>
        <w:t>登记信息。有见习意愿的毕业生和失业青年在当地公共就业人才服务机构领取陕西省就业见习人员登记表（以下简称登记表，附件</w:t>
      </w:r>
      <w:r>
        <w:rPr>
          <w:rFonts w:hint="eastAsia" w:ascii="仿宋_GB2312" w:hAnsi="仿宋_GB2312" w:eastAsia="仿宋_GB2312" w:cs="仿宋_GB2312"/>
          <w:sz w:val="32"/>
          <w:szCs w:val="32"/>
        </w:rPr>
        <w:t>5），</w:t>
      </w:r>
      <w:r>
        <w:rPr>
          <w:rFonts w:hint="eastAsia" w:hAnsi="仿宋" w:eastAsia="仿宋_GB2312"/>
          <w:sz w:val="32"/>
          <w:szCs w:val="32"/>
        </w:rPr>
        <w:t>或登录公共就业人才服务机构官方网站、微信公众号等信息化平台下载登记表，填写相关信息。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第十八条</w:t>
      </w:r>
      <w:r>
        <w:rPr>
          <w:rFonts w:ascii="黑体" w:hAnsi="黑体" w:eastAsia="黑体" w:cs="黑体"/>
          <w:bCs/>
          <w:sz w:val="32"/>
          <w:szCs w:val="32"/>
        </w:rPr>
        <w:t xml:space="preserve">  </w:t>
      </w:r>
      <w:r>
        <w:rPr>
          <w:rFonts w:hint="eastAsia" w:hAnsi="仿宋" w:eastAsia="仿宋_GB2312"/>
          <w:sz w:val="32"/>
          <w:szCs w:val="32"/>
        </w:rPr>
        <w:t>提出申请。毕业年度在校生持身份证、学生证、《陕西省就业见习人员登记表》，离校未就业毕业生及失业青年持身份证、就业创业证（登记失业）、《陕西省就业见习人员登记表》，向意向见习单位或公共就业人才服务机构提出见习申请，受理申请的公共就业人才服务机构应根据其个人情况，推荐见习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第十九条</w:t>
      </w:r>
      <w:r>
        <w:rPr>
          <w:rFonts w:ascii="黑体" w:hAnsi="黑体" w:eastAsia="黑体" w:cs="黑体"/>
          <w:bCs/>
          <w:sz w:val="32"/>
          <w:szCs w:val="32"/>
        </w:rPr>
        <w:t xml:space="preserve">  </w:t>
      </w:r>
      <w:r>
        <w:rPr>
          <w:rFonts w:hint="eastAsia" w:hAnsi="仿宋" w:eastAsia="仿宋_GB2312"/>
          <w:sz w:val="32"/>
          <w:szCs w:val="32"/>
        </w:rPr>
        <w:t>签订协议。毕业生和失业青年与见习单位应进行沟通交流、双向选择，初步达成意向且毕业生和失业青年提出实地考察要求的，见习单位应予以安排。毕业生和失业青年与见习单位达成一致意见的，双方签订见习协议书；未达成一致意见的，可</w:t>
      </w:r>
      <w:r>
        <w:rPr>
          <w:rFonts w:hint="eastAsia" w:hAnsi="仿宋" w:eastAsia="仿宋_GB2312"/>
          <w:spacing w:val="-6"/>
          <w:sz w:val="32"/>
          <w:szCs w:val="32"/>
        </w:rPr>
        <w:t>重新选择见习单位，或由公共就业人才服务机构推荐见习单位。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第二十条</w:t>
      </w:r>
      <w:r>
        <w:rPr>
          <w:rFonts w:ascii="黑体" w:hAnsi="黑体" w:eastAsia="黑体" w:cs="黑体"/>
          <w:bCs/>
          <w:sz w:val="32"/>
          <w:szCs w:val="32"/>
        </w:rPr>
        <w:t xml:space="preserve"> </w:t>
      </w:r>
      <w:r>
        <w:rPr>
          <w:rFonts w:eastAsia="仿宋_GB2312"/>
          <w:sz w:val="32"/>
          <w:szCs w:val="32"/>
        </w:rPr>
        <w:t xml:space="preserve"> </w:t>
      </w:r>
      <w:r>
        <w:rPr>
          <w:rFonts w:hint="eastAsia" w:hAnsi="仿宋" w:eastAsia="仿宋_GB2312"/>
          <w:sz w:val="32"/>
          <w:szCs w:val="32"/>
        </w:rPr>
        <w:t>办理人身意外伤害保险。见习单位应在见习人员上岗前至少提前</w:t>
      </w:r>
      <w:r>
        <w:rPr>
          <w:rFonts w:hAnsi="仿宋" w:eastAsia="仿宋_GB2312"/>
          <w:sz w:val="32"/>
          <w:szCs w:val="32"/>
        </w:rPr>
        <w:t>5</w:t>
      </w:r>
      <w:r>
        <w:rPr>
          <w:rFonts w:hint="eastAsia" w:hAnsi="仿宋" w:eastAsia="仿宋_GB2312"/>
          <w:sz w:val="32"/>
          <w:szCs w:val="32"/>
        </w:rPr>
        <w:t>个工作日向公共就业人才服务机构提出申请，为见习人员办理人身意外伤害保险。申请材料包括：见习人员花名册、见习协议书、身份证复印件等。公共就业人才服务机构应在</w:t>
      </w:r>
      <w:r>
        <w:rPr>
          <w:rFonts w:hAnsi="仿宋" w:eastAsia="仿宋_GB2312"/>
          <w:sz w:val="32"/>
          <w:szCs w:val="32"/>
        </w:rPr>
        <w:t>5</w:t>
      </w:r>
      <w:r>
        <w:rPr>
          <w:rFonts w:hint="eastAsia" w:hAnsi="仿宋" w:eastAsia="仿宋_GB2312"/>
          <w:sz w:val="32"/>
          <w:szCs w:val="32"/>
        </w:rPr>
        <w:t>个工作日内完成投保，并将办理结果书面通知见习单位。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ascii="黑体" w:hAnsi="黑体" w:eastAsia="黑体" w:cs="黑体"/>
          <w:bCs/>
          <w:sz w:val="32"/>
          <w:szCs w:val="32"/>
        </w:rPr>
        <w:t>第二十一条</w:t>
      </w:r>
      <w:r>
        <w:rPr>
          <w:rFonts w:ascii="黑体" w:hAnsi="黑体" w:eastAsia="黑体" w:cs="黑体"/>
          <w:bCs/>
          <w:sz w:val="32"/>
          <w:szCs w:val="32"/>
        </w:rPr>
        <w:t xml:space="preserve">  </w:t>
      </w:r>
      <w:r>
        <w:rPr>
          <w:rFonts w:hint="eastAsia" w:hAnsi="仿宋" w:eastAsia="仿宋_GB2312"/>
          <w:sz w:val="32"/>
          <w:szCs w:val="32"/>
        </w:rPr>
        <w:t>上岗见习。见习单位收到见习人员人身意外伤害保险投保通知后，按见习协议约定组织见习人员上岗见习。未收到书面通知的见习单位，不得组织见习人员上岗见习。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就业见习补贴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第二十二条</w:t>
      </w:r>
      <w:r>
        <w:rPr>
          <w:rFonts w:ascii="黑体" w:hAnsi="黑体" w:eastAsia="黑体" w:cs="黑体"/>
          <w:bCs/>
          <w:sz w:val="32"/>
          <w:szCs w:val="32"/>
        </w:rPr>
        <w:t xml:space="preserve">  </w:t>
      </w:r>
      <w:r>
        <w:rPr>
          <w:rFonts w:hint="eastAsia" w:hAnsi="仿宋" w:eastAsia="仿宋_GB2312"/>
          <w:sz w:val="32"/>
          <w:szCs w:val="32"/>
        </w:rPr>
        <w:t>见习人员在规定见习期限内享受政府提供的见习补贴，包括人身意外伤害保险补贴和生活补贴。人身意外伤害保险补贴由人社、财政部门提前预拨至同级公共就业人才服务机构，并按规定列支；生活补贴实行先垫后补方式，由见习单位按规定申报。补贴标准按有关政策规定执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ascii="黑体" w:hAnsi="黑体" w:eastAsia="黑体" w:cs="黑体"/>
          <w:bCs/>
          <w:sz w:val="32"/>
          <w:szCs w:val="32"/>
        </w:rPr>
        <w:t xml:space="preserve">  </w:t>
      </w:r>
      <w:r>
        <w:rPr>
          <w:rFonts w:hint="eastAsia" w:ascii="仿宋_GB2312" w:hAnsi="仿宋_GB2312" w:eastAsia="仿宋_GB2312" w:cs="仿宋_GB2312"/>
          <w:sz w:val="32"/>
          <w:szCs w:val="32"/>
        </w:rPr>
        <w:t>见习生活补贴按自然月份计算。见习人员按规定正常出勤的，当月见习生活补贴按规定月标准计算；月出勤时间10至15个工作日的，当月见习生活补贴按规定月标准的50%计算；</w:t>
      </w:r>
      <w:r>
        <w:rPr>
          <w:rFonts w:hint="eastAsia" w:ascii="仿宋_GB2312" w:hAnsi="仿宋_GB2312" w:eastAsia="仿宋_GB2312" w:cs="仿宋_GB2312"/>
          <w:spacing w:val="-6"/>
          <w:sz w:val="32"/>
          <w:szCs w:val="32"/>
        </w:rPr>
        <w:t>月出勤时间不满10个工作日的，当月不享受见习生活补贴。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ascii="黑体" w:hAnsi="黑体" w:eastAsia="黑体" w:cs="黑体"/>
          <w:bCs/>
          <w:sz w:val="32"/>
          <w:szCs w:val="32"/>
        </w:rPr>
        <w:t>第二十四条</w:t>
      </w:r>
      <w:r>
        <w:rPr>
          <w:rFonts w:ascii="黑体" w:hAnsi="黑体" w:eastAsia="黑体" w:cs="黑体"/>
          <w:bCs/>
          <w:sz w:val="32"/>
          <w:szCs w:val="32"/>
        </w:rPr>
        <w:t xml:space="preserve">  </w:t>
      </w:r>
      <w:r>
        <w:rPr>
          <w:rFonts w:hint="eastAsia" w:hAnsi="仿宋" w:eastAsia="仿宋_GB2312"/>
          <w:sz w:val="32"/>
          <w:szCs w:val="32"/>
        </w:rPr>
        <w:t>鼓励见习单位参照本单位同类岗位的劳动报酬标准，在政府补贴的基础上为见习人员增发生活补助。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第二十五条</w:t>
      </w:r>
      <w:r>
        <w:rPr>
          <w:rFonts w:ascii="黑体" w:hAnsi="黑体" w:eastAsia="黑体" w:cs="黑体"/>
          <w:bCs/>
          <w:sz w:val="32"/>
          <w:szCs w:val="32"/>
        </w:rPr>
        <w:t xml:space="preserve">  </w:t>
      </w:r>
      <w:r>
        <w:rPr>
          <w:rFonts w:hint="eastAsia" w:hAnsi="仿宋" w:eastAsia="仿宋_GB2312"/>
          <w:sz w:val="32"/>
          <w:szCs w:val="32"/>
        </w:rPr>
        <w:t>生活补贴的发放与申报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hAnsi="仿宋" w:eastAsia="仿宋_GB2312"/>
          <w:sz w:val="32"/>
          <w:szCs w:val="32"/>
        </w:rPr>
        <w:t>（一）见习人员依据见习协议上岗见习期间，见习单位应按月向其发放生活补贴。见习单位应在</w:t>
      </w:r>
      <w:r>
        <w:rPr>
          <w:rFonts w:hint="eastAsia" w:ascii="仿宋_GB2312" w:hAnsi="仿宋_GB2312" w:eastAsia="仿宋_GB2312" w:cs="仿宋_GB2312"/>
          <w:sz w:val="32"/>
          <w:szCs w:val="32"/>
        </w:rPr>
        <w:t>见习结束后1个月内，向公共就业人才服务机构申报生活补贴；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申报材料包括：见习人员花名册、基本身份类证明（包括身份证、《就业创业证》、《就业失业登记证》、社会保障卡或毕业证书等能够证明本人属于政策补贴对象的有效凭证，补贴申办对象根据实际情况选择其一提供即可）复印件、就业见习协议书、单位通过银行发放的基本生活补助明细账（单）等资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hAnsi="仿宋" w:eastAsia="仿宋_GB2312"/>
          <w:sz w:val="32"/>
          <w:szCs w:val="32"/>
        </w:rPr>
        <w:t>（三）公共就业人才服务机构对见习单位提交的见习补贴申请进行审核，全面审查申报材料的完备性、见习单位和见习人员的合规性、上岗见习和见习补贴发放的真实性等情况。结合日常检查情况提出审核意见，向同级人社部门报送见习补贴审核报告，并提供人身意外伤害保险补贴的办理凭证复印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人社部门进行复审，主要审查申报程序的规范性、适用政策的合理性、补贴金额的准确性和公共就业人才服务机构对见习单位的检查落实等情况，负责公示、确认审核结果，将审核结果报送同级财政部门，并按规定拨付补贴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trike/>
          <w:sz w:val="32"/>
          <w:szCs w:val="32"/>
        </w:rPr>
      </w:pPr>
      <w:r>
        <w:rPr>
          <w:rFonts w:hint="eastAsia" w:ascii="黑体" w:hAnsi="黑体" w:eastAsia="黑体" w:cs="黑体"/>
          <w:bCs/>
          <w:sz w:val="32"/>
          <w:szCs w:val="32"/>
        </w:rPr>
        <w:t>第二十六条</w:t>
      </w:r>
      <w:r>
        <w:rPr>
          <w:rFonts w:eastAsia="仿宋_GB2312"/>
          <w:sz w:val="32"/>
          <w:szCs w:val="32"/>
        </w:rPr>
        <w:t xml:space="preserve">  </w:t>
      </w:r>
      <w:r>
        <w:rPr>
          <w:rFonts w:hint="eastAsia" w:ascii="仿宋_GB2312" w:hAnsi="仿宋_GB2312" w:eastAsia="仿宋_GB2312" w:cs="仿宋_GB2312"/>
          <w:sz w:val="32"/>
          <w:szCs w:val="32"/>
        </w:rPr>
        <w:t>见习单位接收见习人员见习且本年度留用率不低于50%，并与留用人员签订1年以上劳动合同的，按规定标准给予见习单位一次性见习留用补贴。申请材料包括：见习留用人员花名册、见习留用人员劳动合同复印件等材料。</w:t>
      </w: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就业见习管理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ascii="黑体" w:hAnsi="黑体" w:eastAsia="黑体" w:cs="黑体"/>
          <w:sz w:val="32"/>
          <w:szCs w:val="32"/>
        </w:rPr>
        <w:t xml:space="preserve">第二十七条  </w:t>
      </w:r>
      <w:r>
        <w:rPr>
          <w:rFonts w:hint="eastAsia" w:hAnsi="仿宋" w:eastAsia="仿宋_GB2312"/>
          <w:sz w:val="32"/>
          <w:szCs w:val="32"/>
        </w:rPr>
        <w:t>见习工作实行分级负责和属地管理原则。各级人社部门、公共就业人才服务机构和见习单位应认真落实责任分工，共同做好见习管理服务工作。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ascii="黑体" w:hAnsi="黑体" w:eastAsia="黑体" w:cs="黑体"/>
          <w:bCs/>
          <w:sz w:val="32"/>
          <w:szCs w:val="32"/>
        </w:rPr>
        <w:t>第二十八条</w:t>
      </w:r>
      <w:r>
        <w:rPr>
          <w:rFonts w:ascii="黑体" w:hAnsi="黑体" w:eastAsia="黑体" w:cs="黑体"/>
          <w:bCs/>
          <w:sz w:val="32"/>
          <w:szCs w:val="32"/>
        </w:rPr>
        <w:t xml:space="preserve">  </w:t>
      </w:r>
      <w:r>
        <w:rPr>
          <w:rFonts w:hint="eastAsia" w:hAnsi="仿宋" w:eastAsia="仿宋_GB2312"/>
          <w:sz w:val="32"/>
          <w:szCs w:val="32"/>
        </w:rPr>
        <w:t>见习单位应按公共就业人才服务机构要求报送见习岗位信息。公共就业人才服务机构应及时收集见习岗位信息，通过官方网站、微信公众号等信息化平台向社会公开发布，每年上半年和下半年至少各集中发布一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第二十九条</w:t>
      </w:r>
      <w:r>
        <w:rPr>
          <w:rFonts w:ascii="黑体" w:hAnsi="黑体" w:eastAsia="黑体" w:cs="黑体"/>
          <w:bCs/>
          <w:sz w:val="32"/>
          <w:szCs w:val="32"/>
        </w:rPr>
        <w:t xml:space="preserve">  </w:t>
      </w:r>
      <w:r>
        <w:rPr>
          <w:rFonts w:hint="eastAsia" w:hAnsi="仿宋" w:eastAsia="仿宋_GB2312"/>
          <w:sz w:val="32"/>
          <w:szCs w:val="32"/>
        </w:rPr>
        <w:t>加强对见习工作</w:t>
      </w:r>
      <w:r>
        <w:rPr>
          <w:rFonts w:hint="eastAsia" w:ascii="仿宋_GB2312" w:hAnsi="仿宋_GB2312" w:eastAsia="仿宋_GB2312" w:cs="仿宋_GB2312"/>
          <w:sz w:val="32"/>
          <w:szCs w:val="32"/>
        </w:rPr>
        <w:t>的日常管理和业务指导。见习人员上岗期间，公共就业人才服务机构对见习单位至少进行一次现场检查，逐人核实见习上岗情况，至少与该单位20%的见习人员面谈，了解掌握见习工作开展情况，填写陕西省就业见习工作检查情况登记表（附件6）。同时，每两个月对见习人员进行一</w:t>
      </w:r>
      <w:r>
        <w:rPr>
          <w:rFonts w:hint="eastAsia" w:hAnsi="仿宋" w:eastAsia="仿宋_GB2312"/>
          <w:sz w:val="32"/>
          <w:szCs w:val="32"/>
        </w:rPr>
        <w:t>次电话抽查，抽查比例不低于见习人</w:t>
      </w:r>
      <w:r>
        <w:rPr>
          <w:rFonts w:hint="eastAsia" w:ascii="仿宋_GB2312" w:hAnsi="仿宋_GB2312" w:eastAsia="仿宋_GB2312" w:cs="仿宋_GB2312"/>
          <w:sz w:val="32"/>
          <w:szCs w:val="32"/>
        </w:rPr>
        <w:t>员总数的30%。每次</w:t>
      </w:r>
      <w:r>
        <w:rPr>
          <w:rFonts w:hint="eastAsia" w:hAnsi="仿宋" w:eastAsia="仿宋_GB2312"/>
          <w:sz w:val="32"/>
          <w:szCs w:val="32"/>
        </w:rPr>
        <w:t>检查应认真做好记录，作为见习补贴审核和见习单位管理的重要依据。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第三十条</w:t>
      </w:r>
      <w:r>
        <w:rPr>
          <w:rFonts w:ascii="黑体" w:hAnsi="黑体" w:eastAsia="黑体" w:cs="黑体"/>
          <w:bCs/>
          <w:sz w:val="32"/>
          <w:szCs w:val="32"/>
        </w:rPr>
        <w:t xml:space="preserve">  </w:t>
      </w:r>
      <w:r>
        <w:rPr>
          <w:rFonts w:hint="eastAsia" w:hAnsi="仿宋" w:eastAsia="仿宋_GB2312"/>
          <w:sz w:val="32"/>
          <w:szCs w:val="32"/>
        </w:rPr>
        <w:t>加强见习单位资格管理。公共就业人才服务机构应依据规定条件和程序严格审核见习单位资格，对违反相关规定的，及时提出处理意见，并责令其限期整改，情节严重或拒不整改的，报同级人社部门审核后取消其见习单位资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bCs/>
          <w:sz w:val="32"/>
          <w:szCs w:val="32"/>
        </w:rPr>
        <w:t>第三十一条</w:t>
      </w:r>
      <w:r>
        <w:rPr>
          <w:rFonts w:ascii="黑体" w:hAnsi="黑体" w:eastAsia="黑体" w:cs="黑体"/>
          <w:bCs/>
          <w:sz w:val="32"/>
          <w:szCs w:val="32"/>
        </w:rPr>
        <w:t xml:space="preserve">  </w:t>
      </w:r>
      <w:r>
        <w:rPr>
          <w:rFonts w:hint="eastAsia" w:hAnsi="仿宋" w:eastAsia="仿宋_GB2312"/>
          <w:sz w:val="32"/>
          <w:szCs w:val="32"/>
        </w:rPr>
        <w:t>见习单位和公共就业人才服务机构应按规定垫支、申领、审核和拨付见习生活补贴，见习补贴管理发生问题的，要严格按分工倒查责任，做出处理。对套取、骗取见习补贴的，应追回补贴资金，并追究有关单位和人员责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ascii="黑体" w:hAnsi="黑体" w:eastAsia="黑体" w:cs="黑体"/>
          <w:bCs/>
          <w:sz w:val="32"/>
          <w:szCs w:val="32"/>
        </w:rPr>
        <w:t>第三十二条</w:t>
      </w:r>
      <w:r>
        <w:rPr>
          <w:rFonts w:ascii="黑体" w:hAnsi="黑体" w:eastAsia="黑体" w:cs="黑体"/>
          <w:bCs/>
          <w:sz w:val="32"/>
          <w:szCs w:val="32"/>
        </w:rPr>
        <w:t xml:space="preserve">  </w:t>
      </w:r>
      <w:r>
        <w:rPr>
          <w:rFonts w:hint="eastAsia" w:hAnsi="仿宋" w:eastAsia="仿宋_GB2312"/>
          <w:sz w:val="32"/>
          <w:szCs w:val="32"/>
        </w:rPr>
        <w:t>见习单位和公共就业人才服务机构应按规定为见习人员申报、办理人身意外伤害保险，见习单位违规安排未办理保险见习人员上岗见习发生人身意外伤害的，由见习单位承担全部责任，并追究其责任。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第三十三条</w:t>
      </w:r>
      <w:r>
        <w:rPr>
          <w:rFonts w:ascii="黑体" w:hAnsi="黑体" w:eastAsia="黑体" w:cs="黑体"/>
          <w:sz w:val="32"/>
          <w:szCs w:val="32"/>
        </w:rPr>
        <w:t xml:space="preserve">  </w:t>
      </w:r>
      <w:r>
        <w:rPr>
          <w:rFonts w:hint="eastAsia" w:hAnsi="仿宋" w:eastAsia="仿宋_GB2312"/>
          <w:sz w:val="32"/>
          <w:szCs w:val="32"/>
        </w:rPr>
        <w:t>见习单位应履行职责，做好见习人员服务管理工作，妥善处理见习期间发生的问题，保障见习人员合法权益。</w:t>
      </w: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Ansi="仿宋" w:eastAsia="仿宋_GB2312"/>
          <w:sz w:val="32"/>
          <w:szCs w:val="32"/>
        </w:rPr>
      </w:pPr>
      <w:r>
        <w:rPr>
          <w:rFonts w:hint="eastAsia" w:hAnsi="仿宋" w:eastAsia="仿宋_GB2312"/>
          <w:sz w:val="32"/>
          <w:szCs w:val="32"/>
        </w:rPr>
        <w:t>见习单位不得以见习代替正常用工，不得以人事外包、劳务派遣、业务合作等方式将见习人员安排到其他单位工作。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 xml:space="preserve">第三十四条 </w:t>
      </w:r>
      <w:r>
        <w:rPr>
          <w:rFonts w:ascii="黑体" w:hAnsi="黑体" w:eastAsia="仿宋" w:cs="黑体"/>
          <w:sz w:val="32"/>
          <w:szCs w:val="32"/>
        </w:rPr>
        <w:t xml:space="preserve"> </w:t>
      </w:r>
      <w:r>
        <w:rPr>
          <w:rFonts w:hint="eastAsia" w:hAnsi="仿宋" w:eastAsia="仿宋_GB2312"/>
          <w:sz w:val="32"/>
          <w:szCs w:val="32"/>
        </w:rPr>
        <w:t>见习单位应遵守见习协议，不得随意解除见习协议。见习期间见习人员有下列情形之一的，见习单位可终止见习协议：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（一）本人不愿意继续参加见习；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（二）已落实工作单位不能继续参加见习；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（三）不遵守见习单位规章制度且教育无效；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（四）不服从见习单位管理造成严重损失。</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第三十五条</w:t>
      </w:r>
      <w:r>
        <w:rPr>
          <w:rFonts w:ascii="黑体" w:hAnsi="黑体" w:eastAsia="黑体" w:cs="黑体"/>
          <w:sz w:val="32"/>
          <w:szCs w:val="32"/>
        </w:rPr>
        <w:t xml:space="preserve">  </w:t>
      </w:r>
      <w:r>
        <w:rPr>
          <w:rFonts w:hint="eastAsia" w:hAnsi="仿宋" w:eastAsia="仿宋_GB2312"/>
          <w:sz w:val="32"/>
          <w:szCs w:val="32"/>
        </w:rPr>
        <w:t>见习人员应遵守本办法有关规定和见习单位管理制度，认真做好见习岗位各项工作。见习期间见习单位有下列情形之一的，见习人员可终止见习：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（一）未及时为见习人员申请办理人身意外伤害保险；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（二）未按协议约定及时足额支付见习生活补贴；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（三）未按协议约定提供见习岗位或见习条件；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（四）安排见习人员在不符合国家安全生产有关规定的岗位见习；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hAnsi="仿宋" w:eastAsia="仿宋_GB2312"/>
          <w:sz w:val="32"/>
          <w:szCs w:val="32"/>
        </w:rPr>
        <w:t>（五）以暴力、威胁或非法限制人身自由的手段强迫见习人员工作。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ascii="黑体" w:hAnsi="黑体" w:eastAsia="黑体" w:cs="黑体"/>
          <w:sz w:val="32"/>
          <w:szCs w:val="32"/>
        </w:rPr>
        <w:t xml:space="preserve">  </w:t>
      </w:r>
      <w:r>
        <w:rPr>
          <w:rFonts w:hint="eastAsia" w:hAnsi="仿宋" w:eastAsia="仿宋_GB2312"/>
          <w:sz w:val="32"/>
          <w:szCs w:val="32"/>
        </w:rPr>
        <w:t>无论何种原因导致见习人员在见习期限提前终止见习，见习单位均应在终止</w:t>
      </w:r>
      <w:r>
        <w:rPr>
          <w:rFonts w:hint="eastAsia" w:ascii="仿宋_GB2312" w:hAnsi="仿宋_GB2312" w:eastAsia="仿宋_GB2312" w:cs="仿宋_GB2312"/>
          <w:sz w:val="32"/>
          <w:szCs w:val="32"/>
        </w:rPr>
        <w:t>见习后3个工作日内书面报告公共就业人才服务机构。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仿宋" w:hAnsi="仿宋" w:eastAsia="仿宋"/>
          <w:sz w:val="32"/>
          <w:szCs w:val="32"/>
        </w:rPr>
      </w:pPr>
      <w:r>
        <w:rPr>
          <w:rFonts w:hint="eastAsia" w:ascii="黑体" w:hAnsi="黑体" w:eastAsia="黑体" w:cs="黑体"/>
          <w:sz w:val="32"/>
          <w:szCs w:val="32"/>
        </w:rPr>
        <w:t>第三十七条</w:t>
      </w:r>
      <w:r>
        <w:rPr>
          <w:rFonts w:ascii="黑体" w:hAnsi="黑体" w:eastAsia="黑体" w:cs="黑体"/>
          <w:sz w:val="32"/>
          <w:szCs w:val="32"/>
        </w:rPr>
        <w:t xml:space="preserve">  </w:t>
      </w:r>
      <w:r>
        <w:rPr>
          <w:rFonts w:hint="eastAsia" w:hAnsi="仿宋" w:eastAsia="仿宋_GB2312"/>
          <w:sz w:val="32"/>
          <w:szCs w:val="32"/>
        </w:rPr>
        <w:t>见习示范基地实行动态管理，各级人社部门每两年对其进行一次复查，不符合认定条件的，取消见习示范基地资格。见习示范基地数量占本行政区域见习单位总数的比例，县</w:t>
      </w:r>
      <w:r>
        <w:rPr>
          <w:rFonts w:hint="eastAsia" w:ascii="仿宋_GB2312" w:hAnsi="仿宋_GB2312" w:eastAsia="仿宋_GB2312" w:cs="仿宋_GB2312"/>
          <w:sz w:val="32"/>
          <w:szCs w:val="32"/>
        </w:rPr>
        <w:t>级不超过5%，市级不超过2.5%，省级1%左右。见习示范基地可授予牌匾，予以重点宣传，优先推荐介绍见习人员，并给予一次性奖励金。一次性奖励金的额度，县级见习示范基地1万元，市级见习示范基地2万元，省级见习示范基地5万元。一次性奖励金从各级就业补助资金就业创业服务补助项目列支。</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第三十八条</w:t>
      </w:r>
      <w:r>
        <w:rPr>
          <w:rFonts w:ascii="黑体" w:hAnsi="黑体" w:eastAsia="黑体" w:cs="黑体"/>
          <w:sz w:val="32"/>
          <w:szCs w:val="32"/>
        </w:rPr>
        <w:t xml:space="preserve">  </w:t>
      </w:r>
      <w:r>
        <w:rPr>
          <w:rFonts w:hint="eastAsia" w:hAnsi="仿宋" w:eastAsia="仿宋_GB2312"/>
          <w:sz w:val="32"/>
          <w:szCs w:val="32"/>
        </w:rPr>
        <w:t>本办法由陕西省人力资源和社会保障厅负责解释。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hAnsi="仿宋" w:eastAsia="仿宋_GB2312"/>
          <w:sz w:val="32"/>
          <w:szCs w:val="32"/>
        </w:rPr>
      </w:pPr>
      <w:r>
        <w:rPr>
          <w:rFonts w:hint="eastAsia" w:ascii="黑体" w:hAnsi="黑体" w:eastAsia="黑体" w:cs="黑体"/>
          <w:sz w:val="32"/>
          <w:szCs w:val="32"/>
        </w:rPr>
        <w:t>第三十九条</w:t>
      </w:r>
      <w:r>
        <w:rPr>
          <w:rFonts w:eastAsia="仿宋_GB2312"/>
          <w:sz w:val="32"/>
          <w:szCs w:val="32"/>
        </w:rPr>
        <w:t xml:space="preserve">  </w:t>
      </w:r>
      <w:r>
        <w:rPr>
          <w:rFonts w:hint="eastAsia" w:ascii="仿宋_GB2312" w:hAnsi="仿宋_GB2312" w:eastAsia="仿宋_GB2312" w:cs="仿宋_GB2312"/>
          <w:sz w:val="32"/>
          <w:szCs w:val="32"/>
        </w:rPr>
        <w:t>本办法自2020年1月1日起施行。《陕西省人力资源和社会保障厅 陕西省财政厅关于印发〈陕西省就业见习管理暂行办法〉的通知》（陕人社发〔2017〕59号）同时废止。此前有关政策文件中关于见习的规定与本办法不一致的，以本办</w:t>
      </w:r>
      <w:r>
        <w:rPr>
          <w:rFonts w:hint="eastAsia" w:hAnsi="仿宋" w:eastAsia="仿宋_GB2312"/>
          <w:sz w:val="32"/>
          <w:szCs w:val="32"/>
        </w:rPr>
        <w:t>法为准。各级人社、财政部门可依据本办法制定具体实施细则。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Ansi="仿宋" w:eastAsia="仿宋_GB2312"/>
          <w:sz w:val="32"/>
          <w:szCs w:val="32"/>
        </w:rPr>
      </w:pPr>
      <w:r>
        <w:rPr>
          <w:rFonts w:hint="eastAsia" w:ascii="黑体" w:hAnsi="黑体" w:eastAsia="黑体" w:cs="黑体"/>
          <w:sz w:val="32"/>
          <w:szCs w:val="32"/>
        </w:rPr>
        <w:t>第四十条</w:t>
      </w:r>
      <w:r>
        <w:rPr>
          <w:rFonts w:eastAsia="仿宋_GB2312"/>
          <w:sz w:val="32"/>
          <w:szCs w:val="32"/>
        </w:rPr>
        <w:t xml:space="preserve">  </w:t>
      </w:r>
      <w:r>
        <w:rPr>
          <w:rFonts w:hint="eastAsia" w:hAnsi="仿宋" w:eastAsia="仿宋_GB2312"/>
          <w:sz w:val="32"/>
          <w:szCs w:val="32"/>
        </w:rPr>
        <w:t>本办法施行前已经受理但未完成审核划拨手续的，按原政策规定审核划拨补贴资金。</w:t>
      </w: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附件：1.陕西省就业见习单位申报表</w:t>
      </w:r>
    </w:p>
    <w:p>
      <w:pPr>
        <w:keepNext w:val="0"/>
        <w:keepLines w:val="0"/>
        <w:pageBreakBefore w:val="0"/>
        <w:widowControl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2.陕西省就业见习岗位需求信息登记表</w:t>
      </w:r>
    </w:p>
    <w:p>
      <w:pPr>
        <w:keepNext w:val="0"/>
        <w:keepLines w:val="0"/>
        <w:pageBreakBefore w:val="0"/>
        <w:widowControl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3.陕西省就业见习指导老师登记表</w:t>
      </w:r>
    </w:p>
    <w:p>
      <w:pPr>
        <w:keepNext w:val="0"/>
        <w:keepLines w:val="0"/>
        <w:pageBreakBefore w:val="0"/>
        <w:widowControl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4.陕西省就业见习单位审核考察意见表</w:t>
      </w:r>
    </w:p>
    <w:p>
      <w:pPr>
        <w:keepNext w:val="0"/>
        <w:keepLines w:val="0"/>
        <w:pageBreakBefore w:val="0"/>
        <w:widowControl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5.陕西省就业见习人员登记表</w:t>
      </w:r>
    </w:p>
    <w:p>
      <w:pPr>
        <w:keepNext w:val="0"/>
        <w:keepLines w:val="0"/>
        <w:pageBreakBefore w:val="0"/>
        <w:widowControl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6.陕西省就业见习工作检查情况登记表</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94"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spacing w:before="289" w:beforeLines="50" w:after="289" w:afterLines="50" w:line="594"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陕西省就业见习单位申报表</w:t>
      </w:r>
    </w:p>
    <w:p>
      <w:pPr>
        <w:spacing w:after="115" w:afterLines="20" w:line="594" w:lineRule="exact"/>
        <w:ind w:firstLine="137" w:firstLineChars="49"/>
        <w:rPr>
          <w:rFonts w:hint="eastAsia" w:eastAsia="仿宋_GB2312" w:cs="仿宋_GB2312"/>
          <w:sz w:val="36"/>
          <w:szCs w:val="36"/>
        </w:rPr>
      </w:pPr>
      <w:r>
        <w:rPr>
          <w:rFonts w:hint="eastAsia" w:hAnsi="宋体" w:eastAsia="仿宋_GB2312" w:cs="仿宋_GB2312"/>
          <w:sz w:val="28"/>
          <w:szCs w:val="28"/>
        </w:rPr>
        <w:t>单位名称（盖章）：                       填报时间：</w:t>
      </w:r>
    </w:p>
    <w:tbl>
      <w:tblPr>
        <w:tblStyle w:val="12"/>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890"/>
        <w:gridCol w:w="1726"/>
        <w:gridCol w:w="1171"/>
        <w:gridCol w:w="1669"/>
        <w:gridCol w:w="23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8" w:hRule="atLeast"/>
          <w:jc w:val="center"/>
        </w:trPr>
        <w:tc>
          <w:tcPr>
            <w:tcW w:w="1890" w:type="dxa"/>
            <w:vAlign w:val="center"/>
          </w:tcPr>
          <w:p>
            <w:pPr>
              <w:spacing w:line="360" w:lineRule="exact"/>
              <w:jc w:val="center"/>
              <w:rPr>
                <w:rFonts w:hint="eastAsia" w:hAnsi="仿宋" w:eastAsia="仿宋_GB2312"/>
                <w:bCs/>
                <w:sz w:val="28"/>
                <w:szCs w:val="28"/>
              </w:rPr>
            </w:pPr>
            <w:r>
              <w:rPr>
                <w:rFonts w:hint="eastAsia" w:hAnsi="仿宋" w:eastAsia="仿宋_GB2312" w:cs="宋体"/>
                <w:bCs/>
                <w:sz w:val="28"/>
                <w:szCs w:val="28"/>
              </w:rPr>
              <w:t>单</w:t>
            </w:r>
            <w:r>
              <w:rPr>
                <w:rFonts w:hint="eastAsia" w:hAnsi="仿宋" w:eastAsia="仿宋_GB2312" w:cs="Dotum"/>
                <w:bCs/>
                <w:sz w:val="28"/>
                <w:szCs w:val="28"/>
              </w:rPr>
              <w:t>位性</w:t>
            </w:r>
            <w:r>
              <w:rPr>
                <w:rFonts w:hint="eastAsia" w:hAnsi="仿宋" w:eastAsia="仿宋_GB2312" w:cs="宋体"/>
                <w:bCs/>
                <w:sz w:val="28"/>
                <w:szCs w:val="28"/>
              </w:rPr>
              <w:t>质</w:t>
            </w:r>
          </w:p>
        </w:tc>
        <w:tc>
          <w:tcPr>
            <w:tcW w:w="2897" w:type="dxa"/>
            <w:gridSpan w:val="2"/>
            <w:vAlign w:val="center"/>
          </w:tcPr>
          <w:p>
            <w:pPr>
              <w:spacing w:line="360" w:lineRule="exact"/>
              <w:jc w:val="left"/>
              <w:rPr>
                <w:rFonts w:hint="eastAsia" w:hAnsi="仿宋" w:eastAsia="仿宋_GB2312"/>
                <w:bCs/>
                <w:sz w:val="28"/>
                <w:szCs w:val="28"/>
              </w:rPr>
            </w:pPr>
            <w:bookmarkStart w:id="0" w:name="单位经济成分分类"/>
            <w:bookmarkEnd w:id="0"/>
          </w:p>
        </w:tc>
        <w:tc>
          <w:tcPr>
            <w:tcW w:w="1669" w:type="dxa"/>
            <w:vAlign w:val="center"/>
          </w:tcPr>
          <w:p>
            <w:pPr>
              <w:spacing w:line="360" w:lineRule="exact"/>
              <w:jc w:val="center"/>
              <w:rPr>
                <w:rFonts w:hint="eastAsia" w:hAnsi="仿宋" w:eastAsia="仿宋_GB2312"/>
                <w:bCs/>
                <w:sz w:val="28"/>
                <w:szCs w:val="28"/>
              </w:rPr>
            </w:pPr>
            <w:r>
              <w:rPr>
                <w:rFonts w:hint="eastAsia" w:hAnsi="仿宋" w:eastAsia="仿宋_GB2312"/>
                <w:bCs/>
                <w:sz w:val="28"/>
                <w:szCs w:val="28"/>
              </w:rPr>
              <w:t>所</w:t>
            </w:r>
            <w:r>
              <w:rPr>
                <w:rFonts w:hint="eastAsia" w:hAnsi="仿宋" w:eastAsia="仿宋_GB2312" w:cs="宋体"/>
                <w:bCs/>
                <w:sz w:val="28"/>
                <w:szCs w:val="28"/>
              </w:rPr>
              <w:t>属</w:t>
            </w:r>
            <w:r>
              <w:rPr>
                <w:rFonts w:hint="eastAsia" w:hAnsi="仿宋" w:eastAsia="仿宋_GB2312" w:cs="Dotum"/>
                <w:bCs/>
                <w:sz w:val="28"/>
                <w:szCs w:val="28"/>
              </w:rPr>
              <w:t>行</w:t>
            </w:r>
            <w:r>
              <w:rPr>
                <w:rFonts w:hint="eastAsia" w:hAnsi="仿宋" w:eastAsia="仿宋_GB2312" w:cs="宋体"/>
                <w:bCs/>
                <w:sz w:val="28"/>
                <w:szCs w:val="28"/>
              </w:rPr>
              <w:t>业</w:t>
            </w:r>
          </w:p>
        </w:tc>
        <w:tc>
          <w:tcPr>
            <w:tcW w:w="2389" w:type="dxa"/>
            <w:vAlign w:val="center"/>
          </w:tcPr>
          <w:p>
            <w:pPr>
              <w:spacing w:line="360" w:lineRule="exact"/>
              <w:jc w:val="left"/>
              <w:rPr>
                <w:rFonts w:hint="eastAsia" w:hAnsi="仿宋" w:eastAsia="仿宋_GB2312"/>
                <w:bCs/>
                <w:sz w:val="28"/>
                <w:szCs w:val="28"/>
              </w:rPr>
            </w:pPr>
            <w:bookmarkStart w:id="1" w:name="单位所属行业"/>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8" w:hRule="atLeast"/>
          <w:jc w:val="center"/>
        </w:trPr>
        <w:tc>
          <w:tcPr>
            <w:tcW w:w="1890" w:type="dxa"/>
            <w:vAlign w:val="center"/>
          </w:tcPr>
          <w:p>
            <w:pPr>
              <w:spacing w:line="360" w:lineRule="exact"/>
              <w:jc w:val="center"/>
              <w:rPr>
                <w:rFonts w:hint="eastAsia" w:hAnsi="仿宋" w:eastAsia="仿宋_GB2312" w:cs="宋体"/>
                <w:bCs/>
                <w:sz w:val="28"/>
                <w:szCs w:val="28"/>
              </w:rPr>
            </w:pPr>
            <w:r>
              <w:rPr>
                <w:rFonts w:hint="eastAsia" w:hAnsi="仿宋" w:eastAsia="仿宋_GB2312" w:cs="宋体"/>
                <w:bCs/>
                <w:sz w:val="28"/>
                <w:szCs w:val="28"/>
              </w:rPr>
              <w:t>注册资金</w:t>
            </w:r>
          </w:p>
        </w:tc>
        <w:tc>
          <w:tcPr>
            <w:tcW w:w="2897" w:type="dxa"/>
            <w:gridSpan w:val="2"/>
            <w:vAlign w:val="center"/>
          </w:tcPr>
          <w:p>
            <w:pPr>
              <w:spacing w:line="360" w:lineRule="exact"/>
              <w:jc w:val="left"/>
              <w:rPr>
                <w:rFonts w:hint="eastAsia" w:hAnsi="仿宋" w:eastAsia="仿宋_GB2312"/>
                <w:bCs/>
                <w:sz w:val="28"/>
                <w:szCs w:val="28"/>
              </w:rPr>
            </w:pPr>
          </w:p>
        </w:tc>
        <w:tc>
          <w:tcPr>
            <w:tcW w:w="1669" w:type="dxa"/>
            <w:vAlign w:val="center"/>
          </w:tcPr>
          <w:p>
            <w:pPr>
              <w:spacing w:line="360" w:lineRule="exact"/>
              <w:jc w:val="center"/>
              <w:rPr>
                <w:rFonts w:hint="eastAsia" w:hAnsi="仿宋" w:eastAsia="仿宋_GB2312"/>
                <w:bCs/>
                <w:sz w:val="28"/>
                <w:szCs w:val="28"/>
              </w:rPr>
            </w:pPr>
            <w:r>
              <w:rPr>
                <w:rFonts w:hint="eastAsia" w:hAnsi="仿宋" w:eastAsia="仿宋_GB2312"/>
                <w:bCs/>
                <w:sz w:val="28"/>
                <w:szCs w:val="28"/>
              </w:rPr>
              <w:t>员工人数</w:t>
            </w:r>
          </w:p>
        </w:tc>
        <w:tc>
          <w:tcPr>
            <w:tcW w:w="2389" w:type="dxa"/>
            <w:vAlign w:val="center"/>
          </w:tcPr>
          <w:p>
            <w:pPr>
              <w:spacing w:line="360" w:lineRule="exact"/>
              <w:jc w:val="left"/>
              <w:rPr>
                <w:rFonts w:hint="eastAsia" w:hAnsi="仿宋"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34" w:hRule="atLeast"/>
          <w:jc w:val="center"/>
        </w:trPr>
        <w:tc>
          <w:tcPr>
            <w:tcW w:w="1890" w:type="dxa"/>
            <w:vAlign w:val="center"/>
          </w:tcPr>
          <w:p>
            <w:pPr>
              <w:spacing w:line="360" w:lineRule="exact"/>
              <w:jc w:val="center"/>
              <w:rPr>
                <w:rFonts w:hint="eastAsia" w:hAnsi="仿宋" w:eastAsia="仿宋_GB2312" w:cs="宋体"/>
                <w:bCs/>
                <w:sz w:val="28"/>
                <w:szCs w:val="28"/>
              </w:rPr>
            </w:pPr>
            <w:r>
              <w:rPr>
                <w:rFonts w:hint="eastAsia" w:hAnsi="仿宋" w:eastAsia="仿宋_GB2312" w:cs="宋体"/>
                <w:bCs/>
                <w:sz w:val="28"/>
                <w:szCs w:val="28"/>
              </w:rPr>
              <w:t>统一社会          信用代码</w:t>
            </w:r>
          </w:p>
        </w:tc>
        <w:tc>
          <w:tcPr>
            <w:tcW w:w="6955" w:type="dxa"/>
            <w:gridSpan w:val="4"/>
            <w:vAlign w:val="center"/>
          </w:tcPr>
          <w:p>
            <w:pPr>
              <w:spacing w:line="360" w:lineRule="exact"/>
              <w:jc w:val="left"/>
              <w:rPr>
                <w:rFonts w:hint="eastAsia" w:hAnsi="仿宋"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912" w:hRule="atLeast"/>
          <w:jc w:val="center"/>
        </w:trPr>
        <w:tc>
          <w:tcPr>
            <w:tcW w:w="1890" w:type="dxa"/>
            <w:vAlign w:val="center"/>
          </w:tcPr>
          <w:p>
            <w:pPr>
              <w:spacing w:line="360" w:lineRule="exact"/>
              <w:jc w:val="center"/>
              <w:rPr>
                <w:rFonts w:hint="eastAsia" w:hAnsi="仿宋" w:eastAsia="仿宋_GB2312"/>
                <w:bCs/>
                <w:sz w:val="28"/>
                <w:szCs w:val="28"/>
              </w:rPr>
            </w:pPr>
            <w:r>
              <w:rPr>
                <w:rFonts w:hint="eastAsia" w:hAnsi="仿宋" w:eastAsia="仿宋_GB2312" w:cs="宋体"/>
                <w:bCs/>
                <w:sz w:val="28"/>
                <w:szCs w:val="28"/>
              </w:rPr>
              <w:t>经营范围</w:t>
            </w:r>
          </w:p>
        </w:tc>
        <w:tc>
          <w:tcPr>
            <w:tcW w:w="6955" w:type="dxa"/>
            <w:gridSpan w:val="4"/>
            <w:vAlign w:val="center"/>
          </w:tcPr>
          <w:p>
            <w:pPr>
              <w:spacing w:line="360" w:lineRule="exact"/>
              <w:jc w:val="left"/>
              <w:rPr>
                <w:rFonts w:hint="eastAsia" w:hAnsi="仿宋" w:eastAsia="仿宋_GB2312"/>
                <w:bCs/>
                <w:sz w:val="28"/>
                <w:szCs w:val="28"/>
              </w:rPr>
            </w:pPr>
            <w:bookmarkStart w:id="2" w:name="经营范围"/>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49" w:hRule="atLeast"/>
          <w:jc w:val="center"/>
        </w:trPr>
        <w:tc>
          <w:tcPr>
            <w:tcW w:w="1890" w:type="dxa"/>
            <w:vAlign w:val="center"/>
          </w:tcPr>
          <w:p>
            <w:pPr>
              <w:spacing w:line="360" w:lineRule="exact"/>
              <w:jc w:val="center"/>
              <w:rPr>
                <w:rFonts w:hint="eastAsia" w:hAnsi="仿宋" w:eastAsia="仿宋_GB2312" w:cs="宋体"/>
                <w:bCs/>
                <w:sz w:val="28"/>
                <w:szCs w:val="28"/>
              </w:rPr>
            </w:pPr>
            <w:r>
              <w:rPr>
                <w:rFonts w:hint="eastAsia" w:hAnsi="仿宋" w:eastAsia="仿宋_GB2312" w:cs="宋体"/>
                <w:bCs/>
                <w:sz w:val="28"/>
                <w:szCs w:val="28"/>
              </w:rPr>
              <w:t>单位地址</w:t>
            </w:r>
          </w:p>
        </w:tc>
        <w:tc>
          <w:tcPr>
            <w:tcW w:w="6955" w:type="dxa"/>
            <w:gridSpan w:val="4"/>
            <w:vAlign w:val="center"/>
          </w:tcPr>
          <w:p>
            <w:pPr>
              <w:spacing w:line="360" w:lineRule="exact"/>
              <w:jc w:val="left"/>
              <w:rPr>
                <w:rFonts w:hint="eastAsia" w:hAnsi="仿宋" w:eastAsia="仿宋_GB2312"/>
                <w:bCs/>
                <w:sz w:val="28"/>
                <w:szCs w:val="28"/>
              </w:rPr>
            </w:pPr>
            <w:bookmarkStart w:id="3" w:name="单位办公地址"/>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92" w:hRule="atLeast"/>
          <w:jc w:val="center"/>
        </w:trPr>
        <w:tc>
          <w:tcPr>
            <w:tcW w:w="1890" w:type="dxa"/>
            <w:vAlign w:val="center"/>
          </w:tcPr>
          <w:p>
            <w:pPr>
              <w:spacing w:line="360" w:lineRule="exact"/>
              <w:jc w:val="center"/>
              <w:rPr>
                <w:rFonts w:hint="eastAsia" w:hAnsi="仿宋" w:eastAsia="仿宋_GB2312"/>
                <w:bCs/>
                <w:sz w:val="28"/>
                <w:szCs w:val="28"/>
              </w:rPr>
            </w:pPr>
            <w:r>
              <w:rPr>
                <w:rFonts w:hint="eastAsia" w:hAnsi="仿宋" w:eastAsia="仿宋_GB2312"/>
                <w:bCs/>
                <w:sz w:val="28"/>
                <w:szCs w:val="28"/>
              </w:rPr>
              <w:t>开户银行名称</w:t>
            </w:r>
          </w:p>
        </w:tc>
        <w:tc>
          <w:tcPr>
            <w:tcW w:w="2897" w:type="dxa"/>
            <w:gridSpan w:val="2"/>
            <w:vAlign w:val="center"/>
          </w:tcPr>
          <w:p>
            <w:pPr>
              <w:spacing w:line="360" w:lineRule="exact"/>
              <w:jc w:val="left"/>
              <w:rPr>
                <w:rFonts w:hint="eastAsia" w:hAnsi="仿宋" w:eastAsia="仿宋_GB2312"/>
                <w:bCs/>
                <w:sz w:val="28"/>
                <w:szCs w:val="28"/>
              </w:rPr>
            </w:pPr>
          </w:p>
        </w:tc>
        <w:tc>
          <w:tcPr>
            <w:tcW w:w="1669" w:type="dxa"/>
            <w:vAlign w:val="center"/>
          </w:tcPr>
          <w:p>
            <w:pPr>
              <w:spacing w:line="360" w:lineRule="exact"/>
              <w:jc w:val="center"/>
              <w:rPr>
                <w:rFonts w:hint="eastAsia" w:hAnsi="仿宋" w:eastAsia="仿宋_GB2312" w:cs="宋体"/>
                <w:bCs/>
                <w:sz w:val="28"/>
                <w:szCs w:val="28"/>
              </w:rPr>
            </w:pPr>
            <w:r>
              <w:rPr>
                <w:rFonts w:hint="eastAsia" w:hAnsi="仿宋" w:eastAsia="仿宋_GB2312" w:cs="宋体"/>
                <w:bCs/>
                <w:sz w:val="28"/>
                <w:szCs w:val="28"/>
              </w:rPr>
              <w:t>银行帐号</w:t>
            </w:r>
          </w:p>
        </w:tc>
        <w:tc>
          <w:tcPr>
            <w:tcW w:w="2389" w:type="dxa"/>
            <w:vAlign w:val="center"/>
          </w:tcPr>
          <w:p>
            <w:pPr>
              <w:spacing w:line="360" w:lineRule="exact"/>
              <w:jc w:val="left"/>
              <w:rPr>
                <w:rFonts w:hint="eastAsia" w:hAnsi="仿宋"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92" w:hRule="atLeast"/>
          <w:jc w:val="center"/>
        </w:trPr>
        <w:tc>
          <w:tcPr>
            <w:tcW w:w="1890" w:type="dxa"/>
            <w:vAlign w:val="center"/>
          </w:tcPr>
          <w:p>
            <w:pPr>
              <w:spacing w:line="360" w:lineRule="exact"/>
              <w:jc w:val="center"/>
              <w:rPr>
                <w:rFonts w:hint="eastAsia" w:hAnsi="仿宋" w:eastAsia="仿宋_GB2312"/>
                <w:bCs/>
                <w:sz w:val="28"/>
                <w:szCs w:val="28"/>
              </w:rPr>
            </w:pPr>
            <w:r>
              <w:rPr>
                <w:rFonts w:hint="eastAsia" w:hAnsi="仿宋" w:eastAsia="仿宋_GB2312"/>
                <w:bCs/>
                <w:sz w:val="28"/>
                <w:szCs w:val="28"/>
              </w:rPr>
              <w:t>联系人</w:t>
            </w:r>
          </w:p>
        </w:tc>
        <w:tc>
          <w:tcPr>
            <w:tcW w:w="2897" w:type="dxa"/>
            <w:gridSpan w:val="2"/>
            <w:vAlign w:val="center"/>
          </w:tcPr>
          <w:p>
            <w:pPr>
              <w:spacing w:line="360" w:lineRule="exact"/>
              <w:jc w:val="left"/>
              <w:rPr>
                <w:rFonts w:hint="eastAsia" w:hAnsi="仿宋" w:eastAsia="仿宋_GB2312"/>
                <w:bCs/>
                <w:sz w:val="28"/>
                <w:szCs w:val="28"/>
              </w:rPr>
            </w:pPr>
            <w:bookmarkStart w:id="4" w:name="见习管理负责人姓名"/>
            <w:bookmarkEnd w:id="4"/>
          </w:p>
        </w:tc>
        <w:tc>
          <w:tcPr>
            <w:tcW w:w="1669" w:type="dxa"/>
            <w:vAlign w:val="center"/>
          </w:tcPr>
          <w:p>
            <w:pPr>
              <w:spacing w:line="360" w:lineRule="exact"/>
              <w:jc w:val="center"/>
              <w:rPr>
                <w:rFonts w:hint="eastAsia" w:hAnsi="仿宋" w:eastAsia="仿宋_GB2312"/>
                <w:bCs/>
                <w:sz w:val="28"/>
                <w:szCs w:val="28"/>
              </w:rPr>
            </w:pPr>
            <w:r>
              <w:rPr>
                <w:rFonts w:hint="eastAsia" w:hAnsi="仿宋" w:eastAsia="仿宋_GB2312" w:cs="宋体"/>
                <w:bCs/>
                <w:sz w:val="28"/>
                <w:szCs w:val="28"/>
              </w:rPr>
              <w:t>联</w:t>
            </w:r>
            <w:r>
              <w:rPr>
                <w:rFonts w:hint="eastAsia" w:hAnsi="仿宋" w:eastAsia="仿宋_GB2312" w:cs="Dotum"/>
                <w:bCs/>
                <w:sz w:val="28"/>
                <w:szCs w:val="28"/>
              </w:rPr>
              <w:t>系</w:t>
            </w:r>
            <w:r>
              <w:rPr>
                <w:rFonts w:hint="eastAsia" w:hAnsi="仿宋" w:eastAsia="仿宋_GB2312" w:cs="宋体"/>
                <w:bCs/>
                <w:sz w:val="28"/>
                <w:szCs w:val="28"/>
              </w:rPr>
              <w:t>电话</w:t>
            </w:r>
          </w:p>
        </w:tc>
        <w:tc>
          <w:tcPr>
            <w:tcW w:w="2389" w:type="dxa"/>
            <w:vAlign w:val="center"/>
          </w:tcPr>
          <w:p>
            <w:pPr>
              <w:spacing w:line="360" w:lineRule="exact"/>
              <w:jc w:val="left"/>
              <w:rPr>
                <w:rFonts w:hint="eastAsia" w:hAnsi="仿宋" w:eastAsia="仿宋_GB2312"/>
                <w:bCs/>
                <w:sz w:val="28"/>
                <w:szCs w:val="28"/>
              </w:rPr>
            </w:pPr>
            <w:bookmarkStart w:id="5" w:name="见习管理负责人联系方式"/>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86" w:hRule="atLeast"/>
          <w:jc w:val="center"/>
        </w:trPr>
        <w:tc>
          <w:tcPr>
            <w:tcW w:w="1890" w:type="dxa"/>
            <w:vAlign w:val="center"/>
          </w:tcPr>
          <w:p>
            <w:pPr>
              <w:spacing w:line="360" w:lineRule="exact"/>
              <w:jc w:val="center"/>
              <w:rPr>
                <w:rFonts w:hint="eastAsia" w:hAnsi="仿宋" w:eastAsia="仿宋_GB2312"/>
                <w:bCs/>
                <w:sz w:val="28"/>
                <w:szCs w:val="28"/>
              </w:rPr>
            </w:pPr>
            <w:r>
              <w:rPr>
                <w:rFonts w:hint="eastAsia" w:hAnsi="仿宋" w:eastAsia="仿宋_GB2312" w:cs="宋体"/>
                <w:bCs/>
                <w:sz w:val="28"/>
                <w:szCs w:val="28"/>
              </w:rPr>
              <w:t>电</w:t>
            </w:r>
            <w:r>
              <w:rPr>
                <w:rFonts w:hint="eastAsia" w:hAnsi="仿宋" w:eastAsia="仿宋_GB2312" w:cs="Dotum"/>
                <w:bCs/>
                <w:sz w:val="28"/>
                <w:szCs w:val="28"/>
              </w:rPr>
              <w:t>子</w:t>
            </w:r>
            <w:r>
              <w:rPr>
                <w:rFonts w:hint="eastAsia" w:hAnsi="仿宋" w:eastAsia="仿宋_GB2312" w:cs="宋体"/>
                <w:bCs/>
                <w:sz w:val="28"/>
                <w:szCs w:val="28"/>
              </w:rPr>
              <w:t>邮</w:t>
            </w:r>
            <w:r>
              <w:rPr>
                <w:rFonts w:hint="eastAsia" w:hAnsi="仿宋" w:eastAsia="仿宋_GB2312" w:cs="Dotum"/>
                <w:bCs/>
                <w:sz w:val="28"/>
                <w:szCs w:val="28"/>
              </w:rPr>
              <w:t>箱</w:t>
            </w:r>
          </w:p>
        </w:tc>
        <w:tc>
          <w:tcPr>
            <w:tcW w:w="2897" w:type="dxa"/>
            <w:gridSpan w:val="2"/>
            <w:vAlign w:val="center"/>
          </w:tcPr>
          <w:p>
            <w:pPr>
              <w:spacing w:line="360" w:lineRule="exact"/>
              <w:jc w:val="left"/>
              <w:rPr>
                <w:rFonts w:hint="eastAsia" w:hAnsi="仿宋" w:eastAsia="仿宋_GB2312"/>
                <w:bCs/>
                <w:sz w:val="28"/>
                <w:szCs w:val="28"/>
              </w:rPr>
            </w:pPr>
            <w:bookmarkStart w:id="6" w:name="办公邮箱"/>
            <w:bookmarkEnd w:id="6"/>
          </w:p>
        </w:tc>
        <w:tc>
          <w:tcPr>
            <w:tcW w:w="1669" w:type="dxa"/>
            <w:vAlign w:val="center"/>
          </w:tcPr>
          <w:p>
            <w:pPr>
              <w:spacing w:line="360" w:lineRule="exact"/>
              <w:jc w:val="center"/>
              <w:rPr>
                <w:rFonts w:hint="eastAsia" w:hAnsi="仿宋" w:eastAsia="仿宋_GB2312"/>
                <w:bCs/>
                <w:sz w:val="28"/>
                <w:szCs w:val="28"/>
              </w:rPr>
            </w:pPr>
            <w:r>
              <w:rPr>
                <w:rFonts w:hint="eastAsia" w:hAnsi="仿宋" w:eastAsia="仿宋_GB2312" w:cs="宋体"/>
                <w:bCs/>
                <w:sz w:val="28"/>
                <w:szCs w:val="28"/>
              </w:rPr>
              <w:t>QQ号码</w:t>
            </w:r>
          </w:p>
        </w:tc>
        <w:tc>
          <w:tcPr>
            <w:tcW w:w="2389" w:type="dxa"/>
            <w:vAlign w:val="center"/>
          </w:tcPr>
          <w:p>
            <w:pPr>
              <w:spacing w:line="360" w:lineRule="exact"/>
              <w:jc w:val="left"/>
              <w:rPr>
                <w:rFonts w:hint="eastAsia" w:hAnsi="仿宋" w:eastAsia="仿宋_GB2312"/>
                <w:bCs/>
                <w:sz w:val="28"/>
                <w:szCs w:val="28"/>
              </w:rPr>
            </w:pPr>
            <w:bookmarkStart w:id="7" w:name="传真"/>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044" w:hRule="atLeast"/>
          <w:jc w:val="center"/>
        </w:trPr>
        <w:tc>
          <w:tcPr>
            <w:tcW w:w="1890" w:type="dxa"/>
            <w:vMerge w:val="restart"/>
            <w:vAlign w:val="center"/>
          </w:tcPr>
          <w:p>
            <w:pPr>
              <w:spacing w:line="500" w:lineRule="exact"/>
              <w:jc w:val="center"/>
              <w:rPr>
                <w:rFonts w:hint="eastAsia" w:hAnsi="仿宋" w:eastAsia="仿宋_GB2312"/>
                <w:bCs/>
                <w:sz w:val="28"/>
                <w:szCs w:val="28"/>
              </w:rPr>
            </w:pPr>
            <w:r>
              <w:rPr>
                <w:rFonts w:hint="eastAsia" w:hAnsi="仿宋" w:eastAsia="仿宋_GB2312"/>
                <w:bCs/>
                <w:sz w:val="28"/>
                <w:szCs w:val="28"/>
              </w:rPr>
              <w:t>可提供见习</w:t>
            </w:r>
          </w:p>
          <w:p>
            <w:pPr>
              <w:spacing w:line="500" w:lineRule="exact"/>
              <w:jc w:val="center"/>
              <w:rPr>
                <w:rFonts w:hint="eastAsia" w:hAnsi="仿宋" w:eastAsia="仿宋_GB2312"/>
                <w:bCs/>
                <w:sz w:val="28"/>
                <w:szCs w:val="28"/>
              </w:rPr>
            </w:pPr>
            <w:r>
              <w:rPr>
                <w:rFonts w:hint="eastAsia" w:hAnsi="仿宋" w:eastAsia="仿宋_GB2312"/>
                <w:bCs/>
                <w:sz w:val="28"/>
                <w:szCs w:val="28"/>
              </w:rPr>
              <w:t>岗位情况</w:t>
            </w:r>
          </w:p>
        </w:tc>
        <w:tc>
          <w:tcPr>
            <w:tcW w:w="1726" w:type="dxa"/>
            <w:vAlign w:val="center"/>
          </w:tcPr>
          <w:p>
            <w:pPr>
              <w:spacing w:line="360" w:lineRule="exact"/>
              <w:jc w:val="center"/>
              <w:rPr>
                <w:rFonts w:hint="eastAsia" w:hAnsi="仿宋" w:eastAsia="仿宋_GB2312" w:cs="Dotum"/>
                <w:bCs/>
                <w:sz w:val="28"/>
                <w:szCs w:val="28"/>
              </w:rPr>
            </w:pPr>
            <w:r>
              <w:rPr>
                <w:rFonts w:hint="eastAsia" w:hAnsi="仿宋" w:eastAsia="仿宋_GB2312" w:cs="宋体"/>
                <w:bCs/>
                <w:sz w:val="28"/>
                <w:szCs w:val="28"/>
              </w:rPr>
              <w:t>岗</w:t>
            </w:r>
            <w:r>
              <w:rPr>
                <w:rFonts w:hint="eastAsia" w:hAnsi="仿宋" w:eastAsia="仿宋_GB2312" w:cs="Dotum"/>
                <w:bCs/>
                <w:sz w:val="28"/>
                <w:szCs w:val="28"/>
              </w:rPr>
              <w:t>位名</w:t>
            </w:r>
            <w:r>
              <w:rPr>
                <w:rFonts w:hint="eastAsia" w:hAnsi="仿宋" w:eastAsia="仿宋_GB2312" w:cs="宋体"/>
                <w:bCs/>
                <w:sz w:val="28"/>
                <w:szCs w:val="28"/>
              </w:rPr>
              <w:t>称</w:t>
            </w:r>
          </w:p>
        </w:tc>
        <w:tc>
          <w:tcPr>
            <w:tcW w:w="5229" w:type="dxa"/>
            <w:gridSpan w:val="3"/>
            <w:vAlign w:val="center"/>
          </w:tcPr>
          <w:p>
            <w:pPr>
              <w:spacing w:line="360" w:lineRule="exact"/>
              <w:jc w:val="left"/>
              <w:rPr>
                <w:rFonts w:hint="eastAsia" w:hAnsi="仿宋" w:eastAsia="仿宋_GB2312"/>
                <w:bCs/>
                <w:sz w:val="28"/>
                <w:szCs w:val="28"/>
              </w:rPr>
            </w:pPr>
            <w:bookmarkStart w:id="8" w:name="岗位名称"/>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068" w:hRule="atLeast"/>
          <w:jc w:val="center"/>
        </w:trPr>
        <w:tc>
          <w:tcPr>
            <w:tcW w:w="1890" w:type="dxa"/>
            <w:vMerge w:val="continue"/>
            <w:vAlign w:val="center"/>
          </w:tcPr>
          <w:p>
            <w:pPr>
              <w:widowControl/>
              <w:spacing w:line="360" w:lineRule="exact"/>
              <w:jc w:val="center"/>
              <w:rPr>
                <w:rFonts w:hint="eastAsia" w:hAnsi="仿宋" w:eastAsia="仿宋_GB2312"/>
                <w:bCs/>
                <w:sz w:val="28"/>
                <w:szCs w:val="28"/>
              </w:rPr>
            </w:pPr>
          </w:p>
        </w:tc>
        <w:tc>
          <w:tcPr>
            <w:tcW w:w="1726" w:type="dxa"/>
            <w:vAlign w:val="center"/>
          </w:tcPr>
          <w:p>
            <w:pPr>
              <w:spacing w:line="360" w:lineRule="exact"/>
              <w:jc w:val="center"/>
              <w:rPr>
                <w:rFonts w:hint="eastAsia" w:hAnsi="仿宋" w:eastAsia="仿宋_GB2312" w:cs="Dotum"/>
                <w:bCs/>
                <w:sz w:val="28"/>
                <w:szCs w:val="28"/>
              </w:rPr>
            </w:pPr>
            <w:r>
              <w:rPr>
                <w:rFonts w:hint="eastAsia" w:hAnsi="仿宋" w:eastAsia="仿宋_GB2312" w:cs="宋体"/>
                <w:bCs/>
                <w:sz w:val="28"/>
                <w:szCs w:val="28"/>
              </w:rPr>
              <w:t>岗</w:t>
            </w:r>
            <w:r>
              <w:rPr>
                <w:rFonts w:hint="eastAsia" w:hAnsi="仿宋" w:eastAsia="仿宋_GB2312" w:cs="Dotum"/>
                <w:bCs/>
                <w:sz w:val="28"/>
                <w:szCs w:val="28"/>
              </w:rPr>
              <w:t>位要求          及人数</w:t>
            </w:r>
          </w:p>
        </w:tc>
        <w:tc>
          <w:tcPr>
            <w:tcW w:w="5229" w:type="dxa"/>
            <w:gridSpan w:val="3"/>
            <w:vAlign w:val="center"/>
          </w:tcPr>
          <w:p>
            <w:pPr>
              <w:spacing w:line="360" w:lineRule="exact"/>
              <w:jc w:val="left"/>
              <w:rPr>
                <w:rFonts w:hint="eastAsia" w:hAnsi="仿宋" w:eastAsia="仿宋_GB2312"/>
                <w:bCs/>
                <w:sz w:val="28"/>
                <w:szCs w:val="28"/>
              </w:rPr>
            </w:pPr>
            <w:bookmarkStart w:id="9" w:name="岗位要求"/>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33" w:hRule="atLeast"/>
          <w:jc w:val="center"/>
        </w:trPr>
        <w:tc>
          <w:tcPr>
            <w:tcW w:w="1890" w:type="dxa"/>
            <w:vAlign w:val="center"/>
          </w:tcPr>
          <w:p>
            <w:pPr>
              <w:spacing w:line="360" w:lineRule="exact"/>
              <w:jc w:val="center"/>
              <w:rPr>
                <w:rFonts w:hint="eastAsia" w:hAnsi="仿宋" w:eastAsia="仿宋_GB2312"/>
                <w:bCs/>
                <w:sz w:val="28"/>
                <w:szCs w:val="28"/>
              </w:rPr>
            </w:pPr>
            <w:r>
              <w:rPr>
                <w:rFonts w:hint="eastAsia" w:hAnsi="仿宋" w:eastAsia="仿宋_GB2312" w:cs="宋体"/>
                <w:bCs/>
                <w:sz w:val="28"/>
                <w:szCs w:val="28"/>
              </w:rPr>
              <w:t>备</w:t>
            </w:r>
            <w:r>
              <w:rPr>
                <w:rFonts w:hint="eastAsia" w:hAnsi="仿宋" w:eastAsia="仿宋_GB2312" w:cs="Dotum"/>
                <w:bCs/>
                <w:sz w:val="28"/>
                <w:szCs w:val="28"/>
              </w:rPr>
              <w:t>注</w:t>
            </w:r>
          </w:p>
        </w:tc>
        <w:tc>
          <w:tcPr>
            <w:tcW w:w="6955" w:type="dxa"/>
            <w:gridSpan w:val="4"/>
            <w:vAlign w:val="center"/>
          </w:tcPr>
          <w:p>
            <w:pPr>
              <w:spacing w:line="360" w:lineRule="exact"/>
              <w:jc w:val="left"/>
              <w:rPr>
                <w:rFonts w:hint="eastAsia" w:hAnsi="仿宋" w:eastAsia="仿宋_GB2312"/>
                <w:bCs/>
                <w:sz w:val="28"/>
                <w:szCs w:val="28"/>
              </w:rPr>
            </w:pPr>
            <w:bookmarkStart w:id="10" w:name="备注1"/>
            <w:bookmarkEnd w:id="10"/>
          </w:p>
        </w:tc>
      </w:tr>
    </w:tbl>
    <w:p>
      <w:pPr>
        <w:pStyle w:val="2"/>
        <w:rPr>
          <w:rFonts w:hint="eastAsia" w:ascii="仿宋_GB2312" w:hAnsi="仿宋_GB2312" w:eastAsia="仿宋_GB2312" w:cs="仿宋_GB2312"/>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rPr>
          <w:rFonts w:hint="eastAsia" w:ascii="黑体" w:hAnsi="黑体" w:eastAsia="黑体" w:cs="仿宋_GB2312"/>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陕西省就业见习岗位需求信息登记表</w:t>
      </w:r>
    </w:p>
    <w:p>
      <w:pPr>
        <w:pStyle w:val="2"/>
        <w:ind w:left="0" w:leftChars="0" w:firstLine="0" w:firstLineChars="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0"/>
          <w:sz w:val="28"/>
          <w:szCs w:val="28"/>
        </w:rPr>
        <w:t>单位名称（盖章）：</w:t>
      </w:r>
    </w:p>
    <w:tbl>
      <w:tblPr>
        <w:tblStyle w:val="12"/>
        <w:tblW w:w="13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61"/>
        <w:gridCol w:w="2764"/>
        <w:gridCol w:w="3454"/>
        <w:gridCol w:w="1384"/>
        <w:gridCol w:w="2025"/>
        <w:gridCol w:w="188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61"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序号</w:t>
            </w:r>
          </w:p>
        </w:tc>
        <w:tc>
          <w:tcPr>
            <w:tcW w:w="2764"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见习岗位名称</w:t>
            </w:r>
          </w:p>
        </w:tc>
        <w:tc>
          <w:tcPr>
            <w:tcW w:w="3454"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专业要求</w:t>
            </w:r>
          </w:p>
        </w:tc>
        <w:tc>
          <w:tcPr>
            <w:tcW w:w="1384"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学历要求</w:t>
            </w:r>
          </w:p>
        </w:tc>
        <w:tc>
          <w:tcPr>
            <w:tcW w:w="2025"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见习期限（月）</w:t>
            </w:r>
          </w:p>
        </w:tc>
        <w:tc>
          <w:tcPr>
            <w:tcW w:w="1881"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需求人数（人）</w:t>
            </w:r>
          </w:p>
        </w:tc>
        <w:tc>
          <w:tcPr>
            <w:tcW w:w="1239" w:type="dxa"/>
            <w:vAlign w:val="center"/>
          </w:tcPr>
          <w:p>
            <w:pPr>
              <w:autoSpaceDE w:val="0"/>
              <w:autoSpaceDN w:val="0"/>
              <w:adjustRightInd w:val="0"/>
              <w:spacing w:before="156" w:beforeLines="50" w:line="320" w:lineRule="exact"/>
              <w:jc w:val="center"/>
              <w:rPr>
                <w:rFonts w:hint="eastAsia" w:ascii="黑体" w:eastAsia="黑体" w:cs="仿宋_GB2312"/>
                <w:kern w:val="0"/>
                <w:sz w:val="24"/>
                <w:szCs w:val="24"/>
              </w:rPr>
            </w:pPr>
            <w:r>
              <w:rPr>
                <w:rFonts w:hint="eastAsia" w:ascii="黑体" w:hAnsi="宋体" w:eastAsia="黑体"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61"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2764"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3454"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1384"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2025"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1881"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1239" w:type="dxa"/>
            <w:vAlign w:val="center"/>
          </w:tcPr>
          <w:p>
            <w:pPr>
              <w:autoSpaceDE w:val="0"/>
              <w:autoSpaceDN w:val="0"/>
              <w:adjustRightInd w:val="0"/>
              <w:spacing w:line="320" w:lineRule="exact"/>
              <w:jc w:val="center"/>
              <w:rPr>
                <w:rFonts w:hint="eastAsia" w:ascii="黑体" w:eastAsia="黑体"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61"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276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345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38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2025"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1881"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1239" w:type="dxa"/>
            <w:vAlign w:val="center"/>
          </w:tcPr>
          <w:p>
            <w:pPr>
              <w:autoSpaceDE w:val="0"/>
              <w:autoSpaceDN w:val="0"/>
              <w:adjustRightInd w:val="0"/>
              <w:spacing w:line="320" w:lineRule="exact"/>
              <w:jc w:val="center"/>
              <w:rPr>
                <w:rFonts w:hint="eastAsia" w:ascii="黑体" w:eastAsia="黑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61"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276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345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38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2025"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881"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239" w:type="dxa"/>
            <w:vAlign w:val="center"/>
          </w:tcPr>
          <w:p>
            <w:pPr>
              <w:autoSpaceDE w:val="0"/>
              <w:autoSpaceDN w:val="0"/>
              <w:adjustRightInd w:val="0"/>
              <w:spacing w:line="320" w:lineRule="exact"/>
              <w:jc w:val="center"/>
              <w:rPr>
                <w:rFonts w:hint="eastAsia" w:ascii="黑体" w:eastAsia="黑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61" w:type="dxa"/>
            <w:vAlign w:val="center"/>
          </w:tcPr>
          <w:p>
            <w:pPr>
              <w:autoSpaceDE w:val="0"/>
              <w:autoSpaceDN w:val="0"/>
              <w:adjustRightInd w:val="0"/>
              <w:spacing w:line="320" w:lineRule="exact"/>
              <w:jc w:val="center"/>
              <w:rPr>
                <w:rFonts w:hint="eastAsia" w:ascii="黑体" w:eastAsia="黑体" w:cs="仿宋_GB2312"/>
                <w:kern w:val="0"/>
                <w:sz w:val="28"/>
                <w:szCs w:val="28"/>
              </w:rPr>
            </w:pPr>
          </w:p>
        </w:tc>
        <w:tc>
          <w:tcPr>
            <w:tcW w:w="276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345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384"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2025"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881"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239" w:type="dxa"/>
            <w:vAlign w:val="center"/>
          </w:tcPr>
          <w:p>
            <w:pPr>
              <w:autoSpaceDE w:val="0"/>
              <w:autoSpaceDN w:val="0"/>
              <w:adjustRightInd w:val="0"/>
              <w:spacing w:line="320" w:lineRule="exact"/>
              <w:jc w:val="center"/>
              <w:rPr>
                <w:rFonts w:hint="eastAsia" w:ascii="黑体" w:eastAsia="黑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61" w:type="dxa"/>
            <w:vAlign w:val="center"/>
          </w:tcPr>
          <w:p>
            <w:pPr>
              <w:autoSpaceDE w:val="0"/>
              <w:autoSpaceDN w:val="0"/>
              <w:adjustRightInd w:val="0"/>
              <w:spacing w:line="320" w:lineRule="exact"/>
              <w:jc w:val="center"/>
              <w:rPr>
                <w:rFonts w:hint="eastAsia" w:ascii="黑体" w:eastAsia="黑体" w:cs="仿宋_GB2312"/>
                <w:kern w:val="0"/>
                <w:sz w:val="28"/>
                <w:szCs w:val="28"/>
              </w:rPr>
            </w:pPr>
            <w:r>
              <w:rPr>
                <w:rFonts w:hint="eastAsia" w:ascii="黑体" w:hAnsi="宋体" w:eastAsia="黑体" w:cs="仿宋_GB2312"/>
                <w:kern w:val="0"/>
                <w:sz w:val="28"/>
                <w:szCs w:val="28"/>
              </w:rPr>
              <w:t>…</w:t>
            </w:r>
          </w:p>
        </w:tc>
        <w:tc>
          <w:tcPr>
            <w:tcW w:w="2764" w:type="dxa"/>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w:t>
            </w:r>
          </w:p>
        </w:tc>
        <w:tc>
          <w:tcPr>
            <w:tcW w:w="3454" w:type="dxa"/>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w:t>
            </w:r>
          </w:p>
        </w:tc>
        <w:tc>
          <w:tcPr>
            <w:tcW w:w="1384" w:type="dxa"/>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w:t>
            </w:r>
          </w:p>
        </w:tc>
        <w:tc>
          <w:tcPr>
            <w:tcW w:w="2025" w:type="dxa"/>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w:t>
            </w:r>
          </w:p>
        </w:tc>
        <w:tc>
          <w:tcPr>
            <w:tcW w:w="1881" w:type="dxa"/>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w:t>
            </w:r>
          </w:p>
        </w:tc>
        <w:tc>
          <w:tcPr>
            <w:tcW w:w="1239" w:type="dxa"/>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80" w:hRule="atLeast"/>
          <w:jc w:val="center"/>
        </w:trPr>
        <w:tc>
          <w:tcPr>
            <w:tcW w:w="8463" w:type="dxa"/>
            <w:gridSpan w:val="4"/>
            <w:vAlign w:val="center"/>
          </w:tcPr>
          <w:p>
            <w:pPr>
              <w:autoSpaceDE w:val="0"/>
              <w:autoSpaceDN w:val="0"/>
              <w:adjustRightInd w:val="0"/>
              <w:spacing w:line="320" w:lineRule="exact"/>
              <w:jc w:val="center"/>
              <w:rPr>
                <w:rFonts w:hint="eastAsia" w:ascii="黑体" w:eastAsia="黑体" w:cs="宋体"/>
                <w:kern w:val="0"/>
                <w:sz w:val="28"/>
                <w:szCs w:val="28"/>
              </w:rPr>
            </w:pPr>
            <w:r>
              <w:rPr>
                <w:rFonts w:hint="eastAsia" w:ascii="黑体" w:hAnsi="宋体" w:eastAsia="黑体" w:cs="宋体"/>
                <w:kern w:val="0"/>
                <w:sz w:val="28"/>
                <w:szCs w:val="28"/>
              </w:rPr>
              <w:t>合  计</w:t>
            </w:r>
          </w:p>
        </w:tc>
        <w:tc>
          <w:tcPr>
            <w:tcW w:w="2025"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881" w:type="dxa"/>
            <w:vAlign w:val="center"/>
          </w:tcPr>
          <w:p>
            <w:pPr>
              <w:autoSpaceDE w:val="0"/>
              <w:autoSpaceDN w:val="0"/>
              <w:adjustRightInd w:val="0"/>
              <w:spacing w:line="320" w:lineRule="exact"/>
              <w:jc w:val="center"/>
              <w:rPr>
                <w:rFonts w:hint="eastAsia" w:ascii="黑体" w:eastAsia="黑体" w:cs="宋体"/>
                <w:kern w:val="0"/>
                <w:sz w:val="28"/>
                <w:szCs w:val="28"/>
              </w:rPr>
            </w:pPr>
          </w:p>
        </w:tc>
        <w:tc>
          <w:tcPr>
            <w:tcW w:w="1239" w:type="dxa"/>
            <w:vAlign w:val="center"/>
          </w:tcPr>
          <w:p>
            <w:pPr>
              <w:autoSpaceDE w:val="0"/>
              <w:autoSpaceDN w:val="0"/>
              <w:adjustRightInd w:val="0"/>
              <w:spacing w:line="320" w:lineRule="exact"/>
              <w:jc w:val="center"/>
              <w:rPr>
                <w:rFonts w:hint="eastAsia" w:ascii="黑体" w:eastAsia="黑体" w:cs="宋体"/>
                <w:kern w:val="0"/>
                <w:sz w:val="28"/>
                <w:szCs w:val="28"/>
              </w:rPr>
            </w:pPr>
          </w:p>
        </w:tc>
      </w:tr>
    </w:tbl>
    <w:p>
      <w:pPr>
        <w:pStyle w:val="2"/>
        <w:keepNext w:val="0"/>
        <w:keepLines w:val="0"/>
        <w:pageBreakBefore w:val="0"/>
        <w:widowControl w:val="0"/>
        <w:kinsoku/>
        <w:wordWrap/>
        <w:overflowPunct/>
        <w:topLinePunct w:val="0"/>
        <w:autoSpaceDE/>
        <w:autoSpaceDN/>
        <w:bidi w:val="0"/>
        <w:adjustRightInd/>
        <w:snapToGrid/>
        <w:spacing w:before="159" w:beforeLines="50" w:line="400" w:lineRule="exact"/>
        <w:textAlignment w:val="auto"/>
        <w:outlineLvl w:val="9"/>
        <w:rPr>
          <w:rFonts w:hint="eastAsia"/>
          <w:sz w:val="28"/>
          <w:szCs w:val="28"/>
          <w:lang w:eastAsia="zh-CN"/>
        </w:rPr>
      </w:pPr>
      <w:r>
        <w:rPr>
          <w:rFonts w:hint="eastAsia"/>
          <w:sz w:val="28"/>
          <w:szCs w:val="28"/>
          <w:lang w:eastAsia="zh-CN"/>
        </w:rPr>
        <w:t xml:space="preserve">填表人：                          联系电话：                     填报时间：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lang w:eastAsia="zh-CN"/>
        </w:rPr>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5" w:charSpace="0"/>
        </w:sectPr>
      </w:pPr>
    </w:p>
    <w:p>
      <w:pPr>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 xml:space="preserve">3 </w:t>
      </w:r>
    </w:p>
    <w:p>
      <w:pPr>
        <w:spacing w:before="217" w:beforeLines="50" w:after="217" w:afterLines="50" w:line="594" w:lineRule="exact"/>
        <w:jc w:val="center"/>
        <w:rPr>
          <w:rFonts w:hint="eastAsia" w:ascii="黑体" w:hAnsi="黑体" w:eastAsia="黑体" w:cs="黑体"/>
          <w:sz w:val="32"/>
          <w:szCs w:val="32"/>
        </w:rPr>
      </w:pPr>
      <w:r>
        <w:rPr>
          <w:rFonts w:hint="eastAsia" w:ascii="黑体" w:hAnsi="黑体" w:eastAsia="黑体" w:cs="黑体"/>
          <w:sz w:val="32"/>
          <w:szCs w:val="32"/>
        </w:rPr>
        <w:t>陕西省就业见习指导老师登记表</w:t>
      </w:r>
    </w:p>
    <w:tbl>
      <w:tblPr>
        <w:tblStyle w:val="12"/>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63"/>
        <w:gridCol w:w="1249"/>
        <w:gridCol w:w="1516"/>
        <w:gridCol w:w="150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89" w:type="dxa"/>
            <w:vAlign w:val="center"/>
          </w:tcPr>
          <w:p>
            <w:pPr>
              <w:jc w:val="center"/>
              <w:rPr>
                <w:rFonts w:hint="eastAsia" w:hAnsi="仿宋" w:eastAsia="仿宋_GB2312"/>
                <w:sz w:val="28"/>
              </w:rPr>
            </w:pPr>
            <w:r>
              <w:rPr>
                <w:rFonts w:hint="eastAsia" w:hAnsi="仿宋" w:eastAsia="仿宋_GB2312"/>
                <w:sz w:val="28"/>
              </w:rPr>
              <w:t>姓 名</w:t>
            </w:r>
          </w:p>
        </w:tc>
        <w:tc>
          <w:tcPr>
            <w:tcW w:w="1463" w:type="dxa"/>
            <w:vAlign w:val="center"/>
          </w:tcPr>
          <w:p>
            <w:pPr>
              <w:jc w:val="center"/>
              <w:rPr>
                <w:rFonts w:hint="eastAsia" w:hAnsi="仿宋" w:eastAsia="仿宋_GB2312"/>
                <w:sz w:val="28"/>
              </w:rPr>
            </w:pPr>
          </w:p>
        </w:tc>
        <w:tc>
          <w:tcPr>
            <w:tcW w:w="1249" w:type="dxa"/>
            <w:vAlign w:val="center"/>
          </w:tcPr>
          <w:p>
            <w:pPr>
              <w:jc w:val="center"/>
              <w:rPr>
                <w:rFonts w:hint="eastAsia" w:hAnsi="仿宋" w:eastAsia="仿宋_GB2312"/>
                <w:sz w:val="28"/>
              </w:rPr>
            </w:pPr>
            <w:r>
              <w:rPr>
                <w:rFonts w:hint="eastAsia" w:hAnsi="仿宋" w:eastAsia="仿宋_GB2312"/>
                <w:sz w:val="28"/>
              </w:rPr>
              <w:t>性别</w:t>
            </w:r>
          </w:p>
        </w:tc>
        <w:tc>
          <w:tcPr>
            <w:tcW w:w="1516" w:type="dxa"/>
            <w:vAlign w:val="center"/>
          </w:tcPr>
          <w:p>
            <w:pPr>
              <w:jc w:val="center"/>
              <w:rPr>
                <w:rFonts w:hint="eastAsia" w:hAnsi="仿宋" w:eastAsia="仿宋_GB2312"/>
                <w:sz w:val="28"/>
              </w:rPr>
            </w:pPr>
          </w:p>
        </w:tc>
        <w:tc>
          <w:tcPr>
            <w:tcW w:w="1504" w:type="dxa"/>
            <w:vAlign w:val="center"/>
          </w:tcPr>
          <w:p>
            <w:pPr>
              <w:jc w:val="center"/>
              <w:rPr>
                <w:rFonts w:hint="eastAsia" w:hAnsi="仿宋" w:eastAsia="仿宋_GB2312"/>
                <w:sz w:val="28"/>
              </w:rPr>
            </w:pPr>
            <w:r>
              <w:rPr>
                <w:rFonts w:hint="eastAsia" w:hAnsi="仿宋" w:eastAsia="仿宋_GB2312"/>
                <w:sz w:val="28"/>
              </w:rPr>
              <w:t>年龄</w:t>
            </w:r>
          </w:p>
        </w:tc>
        <w:tc>
          <w:tcPr>
            <w:tcW w:w="1624" w:type="dxa"/>
            <w:vAlign w:val="center"/>
          </w:tcPr>
          <w:p>
            <w:pPr>
              <w:jc w:val="cente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89" w:type="dxa"/>
            <w:vAlign w:val="center"/>
          </w:tcPr>
          <w:p>
            <w:pPr>
              <w:jc w:val="center"/>
              <w:rPr>
                <w:rFonts w:hint="eastAsia" w:hAnsi="仿宋" w:eastAsia="仿宋_GB2312"/>
                <w:sz w:val="28"/>
              </w:rPr>
            </w:pPr>
            <w:r>
              <w:rPr>
                <w:rFonts w:hint="eastAsia" w:hAnsi="仿宋" w:eastAsia="仿宋_GB2312"/>
                <w:sz w:val="28"/>
              </w:rPr>
              <w:t>工作单位</w:t>
            </w:r>
          </w:p>
        </w:tc>
        <w:tc>
          <w:tcPr>
            <w:tcW w:w="4228" w:type="dxa"/>
            <w:gridSpan w:val="3"/>
            <w:vAlign w:val="center"/>
          </w:tcPr>
          <w:p>
            <w:pPr>
              <w:ind w:left="87"/>
              <w:jc w:val="center"/>
              <w:rPr>
                <w:rFonts w:hint="eastAsia" w:hAnsi="仿宋" w:eastAsia="仿宋_GB2312"/>
                <w:sz w:val="28"/>
              </w:rPr>
            </w:pPr>
          </w:p>
        </w:tc>
        <w:tc>
          <w:tcPr>
            <w:tcW w:w="1504" w:type="dxa"/>
            <w:vAlign w:val="center"/>
          </w:tcPr>
          <w:p>
            <w:pPr>
              <w:jc w:val="center"/>
              <w:rPr>
                <w:rFonts w:hint="eastAsia" w:hAnsi="仿宋" w:eastAsia="仿宋_GB2312"/>
                <w:sz w:val="28"/>
              </w:rPr>
            </w:pPr>
            <w:r>
              <w:rPr>
                <w:rFonts w:hint="eastAsia" w:hAnsi="仿宋" w:eastAsia="仿宋_GB2312"/>
                <w:sz w:val="28"/>
              </w:rPr>
              <w:t>部门</w:t>
            </w:r>
          </w:p>
        </w:tc>
        <w:tc>
          <w:tcPr>
            <w:tcW w:w="1624" w:type="dxa"/>
            <w:vAlign w:val="center"/>
          </w:tcPr>
          <w:p>
            <w:pPr>
              <w:jc w:val="cente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89" w:type="dxa"/>
            <w:vAlign w:val="center"/>
          </w:tcPr>
          <w:p>
            <w:pPr>
              <w:jc w:val="center"/>
              <w:rPr>
                <w:rFonts w:hint="eastAsia" w:hAnsi="仿宋" w:eastAsia="仿宋_GB2312"/>
                <w:sz w:val="28"/>
              </w:rPr>
            </w:pPr>
            <w:r>
              <w:rPr>
                <w:rFonts w:hint="eastAsia" w:hAnsi="仿宋" w:eastAsia="仿宋_GB2312"/>
                <w:sz w:val="28"/>
              </w:rPr>
              <w:t>毕业院校</w:t>
            </w:r>
          </w:p>
        </w:tc>
        <w:tc>
          <w:tcPr>
            <w:tcW w:w="4228" w:type="dxa"/>
            <w:gridSpan w:val="3"/>
            <w:vAlign w:val="center"/>
          </w:tcPr>
          <w:p>
            <w:pPr>
              <w:jc w:val="center"/>
              <w:rPr>
                <w:rFonts w:hint="eastAsia" w:hAnsi="仿宋" w:eastAsia="仿宋_GB2312"/>
                <w:sz w:val="28"/>
              </w:rPr>
            </w:pPr>
          </w:p>
        </w:tc>
        <w:tc>
          <w:tcPr>
            <w:tcW w:w="1504" w:type="dxa"/>
            <w:vAlign w:val="center"/>
          </w:tcPr>
          <w:p>
            <w:pPr>
              <w:jc w:val="center"/>
              <w:rPr>
                <w:rFonts w:hint="eastAsia" w:hAnsi="仿宋" w:eastAsia="仿宋_GB2312"/>
                <w:sz w:val="28"/>
              </w:rPr>
            </w:pPr>
            <w:r>
              <w:rPr>
                <w:rFonts w:hint="eastAsia" w:hAnsi="仿宋" w:eastAsia="仿宋_GB2312"/>
                <w:sz w:val="28"/>
              </w:rPr>
              <w:t>学历</w:t>
            </w:r>
          </w:p>
        </w:tc>
        <w:tc>
          <w:tcPr>
            <w:tcW w:w="1624" w:type="dxa"/>
            <w:vAlign w:val="center"/>
          </w:tcPr>
          <w:p>
            <w:pPr>
              <w:ind w:left="87"/>
              <w:jc w:val="cente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89" w:type="dxa"/>
            <w:vAlign w:val="center"/>
          </w:tcPr>
          <w:p>
            <w:pPr>
              <w:jc w:val="center"/>
              <w:rPr>
                <w:rFonts w:hint="eastAsia" w:hAnsi="仿宋" w:eastAsia="仿宋_GB2312"/>
                <w:sz w:val="28"/>
              </w:rPr>
            </w:pPr>
            <w:r>
              <w:rPr>
                <w:rFonts w:hint="eastAsia" w:hAnsi="仿宋" w:eastAsia="仿宋_GB2312"/>
                <w:sz w:val="28"/>
              </w:rPr>
              <w:t>职 务</w:t>
            </w:r>
          </w:p>
        </w:tc>
        <w:tc>
          <w:tcPr>
            <w:tcW w:w="1463" w:type="dxa"/>
            <w:vAlign w:val="center"/>
          </w:tcPr>
          <w:p>
            <w:pPr>
              <w:jc w:val="center"/>
              <w:rPr>
                <w:rFonts w:hint="eastAsia" w:hAnsi="仿宋" w:eastAsia="仿宋_GB2312"/>
                <w:sz w:val="28"/>
              </w:rPr>
            </w:pPr>
          </w:p>
        </w:tc>
        <w:tc>
          <w:tcPr>
            <w:tcW w:w="1249" w:type="dxa"/>
            <w:vAlign w:val="center"/>
          </w:tcPr>
          <w:p>
            <w:pPr>
              <w:spacing w:line="320" w:lineRule="exact"/>
              <w:jc w:val="center"/>
              <w:rPr>
                <w:rFonts w:hint="eastAsia" w:hAnsi="仿宋" w:eastAsia="仿宋_GB2312"/>
                <w:sz w:val="28"/>
              </w:rPr>
            </w:pPr>
            <w:r>
              <w:rPr>
                <w:rFonts w:hint="eastAsia" w:hAnsi="仿宋" w:eastAsia="仿宋_GB2312"/>
                <w:sz w:val="28"/>
              </w:rPr>
              <w:t>职称</w:t>
            </w:r>
          </w:p>
        </w:tc>
        <w:tc>
          <w:tcPr>
            <w:tcW w:w="1516" w:type="dxa"/>
            <w:vAlign w:val="center"/>
          </w:tcPr>
          <w:p>
            <w:pPr>
              <w:jc w:val="center"/>
              <w:rPr>
                <w:rFonts w:hint="eastAsia" w:hAnsi="仿宋" w:eastAsia="仿宋_GB2312"/>
                <w:sz w:val="28"/>
              </w:rPr>
            </w:pPr>
          </w:p>
        </w:tc>
        <w:tc>
          <w:tcPr>
            <w:tcW w:w="1504" w:type="dxa"/>
            <w:vAlign w:val="center"/>
          </w:tcPr>
          <w:p>
            <w:pPr>
              <w:jc w:val="center"/>
              <w:rPr>
                <w:rFonts w:hint="eastAsia" w:hAnsi="仿宋" w:eastAsia="仿宋_GB2312"/>
                <w:sz w:val="28"/>
              </w:rPr>
            </w:pPr>
            <w:r>
              <w:rPr>
                <w:rFonts w:hint="eastAsia" w:hAnsi="仿宋" w:eastAsia="仿宋_GB2312"/>
                <w:sz w:val="28"/>
              </w:rPr>
              <w:t>工作年限</w:t>
            </w:r>
          </w:p>
        </w:tc>
        <w:tc>
          <w:tcPr>
            <w:tcW w:w="1624" w:type="dxa"/>
            <w:vAlign w:val="center"/>
          </w:tcPr>
          <w:p>
            <w:pPr>
              <w:jc w:val="cente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89" w:type="dxa"/>
            <w:vAlign w:val="center"/>
          </w:tcPr>
          <w:p>
            <w:pPr>
              <w:jc w:val="center"/>
              <w:rPr>
                <w:rFonts w:hint="eastAsia" w:hAnsi="仿宋" w:eastAsia="仿宋_GB2312"/>
                <w:sz w:val="28"/>
              </w:rPr>
            </w:pPr>
            <w:r>
              <w:rPr>
                <w:rFonts w:hint="eastAsia" w:hAnsi="仿宋" w:eastAsia="仿宋_GB2312"/>
                <w:sz w:val="28"/>
              </w:rPr>
              <w:t>联系电话</w:t>
            </w:r>
          </w:p>
        </w:tc>
        <w:tc>
          <w:tcPr>
            <w:tcW w:w="4228" w:type="dxa"/>
            <w:gridSpan w:val="3"/>
            <w:vAlign w:val="center"/>
          </w:tcPr>
          <w:p>
            <w:pPr>
              <w:jc w:val="center"/>
              <w:rPr>
                <w:rFonts w:hint="eastAsia" w:hAnsi="仿宋" w:eastAsia="仿宋_GB2312"/>
                <w:sz w:val="28"/>
              </w:rPr>
            </w:pPr>
          </w:p>
        </w:tc>
        <w:tc>
          <w:tcPr>
            <w:tcW w:w="1504" w:type="dxa"/>
            <w:vAlign w:val="center"/>
          </w:tcPr>
          <w:p>
            <w:pPr>
              <w:jc w:val="center"/>
              <w:rPr>
                <w:rFonts w:hint="eastAsia" w:hAnsi="仿宋" w:eastAsia="仿宋_GB2312"/>
                <w:sz w:val="28"/>
              </w:rPr>
            </w:pPr>
            <w:r>
              <w:rPr>
                <w:rFonts w:hint="eastAsia" w:hAnsi="仿宋" w:eastAsia="仿宋_GB2312"/>
                <w:sz w:val="28"/>
              </w:rPr>
              <w:t>QQ号码</w:t>
            </w:r>
          </w:p>
        </w:tc>
        <w:tc>
          <w:tcPr>
            <w:tcW w:w="1624" w:type="dxa"/>
            <w:vAlign w:val="center"/>
          </w:tcPr>
          <w:p>
            <w:pPr>
              <w:jc w:val="cente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atLeast"/>
          <w:jc w:val="center"/>
        </w:trPr>
        <w:tc>
          <w:tcPr>
            <w:tcW w:w="1489" w:type="dxa"/>
            <w:vAlign w:val="center"/>
          </w:tcPr>
          <w:p>
            <w:pPr>
              <w:spacing w:line="400" w:lineRule="exact"/>
              <w:jc w:val="center"/>
              <w:rPr>
                <w:rFonts w:hint="eastAsia" w:hAnsi="仿宋" w:eastAsia="仿宋_GB2312"/>
                <w:sz w:val="28"/>
              </w:rPr>
            </w:pPr>
            <w:r>
              <w:rPr>
                <w:rFonts w:hint="eastAsia" w:hAnsi="仿宋" w:eastAsia="仿宋_GB2312"/>
                <w:sz w:val="28"/>
              </w:rPr>
              <w:t>主要</w:t>
            </w:r>
          </w:p>
          <w:p>
            <w:pPr>
              <w:spacing w:line="400" w:lineRule="exact"/>
              <w:jc w:val="center"/>
              <w:rPr>
                <w:rFonts w:hint="eastAsia" w:hAnsi="仿宋" w:eastAsia="仿宋_GB2312"/>
                <w:sz w:val="28"/>
              </w:rPr>
            </w:pPr>
            <w:r>
              <w:rPr>
                <w:rFonts w:hint="eastAsia" w:hAnsi="仿宋" w:eastAsia="仿宋_GB2312"/>
                <w:sz w:val="28"/>
              </w:rPr>
              <w:t>教育经历</w:t>
            </w:r>
          </w:p>
        </w:tc>
        <w:tc>
          <w:tcPr>
            <w:tcW w:w="7356" w:type="dxa"/>
            <w:gridSpan w:val="5"/>
            <w:vAlign w:val="center"/>
          </w:tcPr>
          <w:p>
            <w:pP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atLeast"/>
          <w:jc w:val="center"/>
        </w:trPr>
        <w:tc>
          <w:tcPr>
            <w:tcW w:w="1489" w:type="dxa"/>
            <w:vAlign w:val="center"/>
          </w:tcPr>
          <w:p>
            <w:pPr>
              <w:spacing w:line="400" w:lineRule="exact"/>
              <w:jc w:val="center"/>
              <w:rPr>
                <w:rFonts w:hint="eastAsia" w:hAnsi="仿宋" w:eastAsia="仿宋_GB2312"/>
                <w:sz w:val="28"/>
              </w:rPr>
            </w:pPr>
            <w:r>
              <w:rPr>
                <w:rFonts w:hint="eastAsia" w:hAnsi="仿宋" w:eastAsia="仿宋_GB2312"/>
                <w:sz w:val="28"/>
              </w:rPr>
              <w:t>主要</w:t>
            </w:r>
          </w:p>
          <w:p>
            <w:pPr>
              <w:spacing w:line="400" w:lineRule="exact"/>
              <w:jc w:val="center"/>
              <w:rPr>
                <w:rFonts w:hint="eastAsia" w:hAnsi="仿宋" w:eastAsia="仿宋_GB2312"/>
                <w:sz w:val="28"/>
              </w:rPr>
            </w:pPr>
            <w:r>
              <w:rPr>
                <w:rFonts w:hint="eastAsia" w:hAnsi="仿宋" w:eastAsia="仿宋_GB2312"/>
                <w:sz w:val="28"/>
              </w:rPr>
              <w:t>工作经历</w:t>
            </w:r>
          </w:p>
        </w:tc>
        <w:tc>
          <w:tcPr>
            <w:tcW w:w="7356" w:type="dxa"/>
            <w:gridSpan w:val="5"/>
            <w:vAlign w:val="top"/>
          </w:tcPr>
          <w:p>
            <w:pPr>
              <w:rPr>
                <w:rFonts w:hint="eastAsia"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89" w:type="dxa"/>
            <w:vAlign w:val="center"/>
          </w:tcPr>
          <w:p>
            <w:pPr>
              <w:spacing w:line="400" w:lineRule="exact"/>
              <w:jc w:val="center"/>
              <w:rPr>
                <w:rFonts w:hint="eastAsia" w:hAnsi="仿宋" w:eastAsia="仿宋_GB2312"/>
                <w:sz w:val="28"/>
              </w:rPr>
            </w:pPr>
            <w:r>
              <w:rPr>
                <w:rFonts w:hint="eastAsia" w:hAnsi="仿宋" w:eastAsia="仿宋_GB2312"/>
                <w:sz w:val="28"/>
              </w:rPr>
              <w:t>单位</w:t>
            </w:r>
          </w:p>
          <w:p>
            <w:pPr>
              <w:spacing w:line="400" w:lineRule="exact"/>
              <w:jc w:val="center"/>
              <w:rPr>
                <w:rFonts w:hint="eastAsia" w:hAnsi="仿宋" w:eastAsia="仿宋_GB2312"/>
                <w:sz w:val="28"/>
              </w:rPr>
            </w:pPr>
            <w:r>
              <w:rPr>
                <w:rFonts w:hint="eastAsia" w:hAnsi="仿宋" w:eastAsia="仿宋_GB2312"/>
                <w:sz w:val="28"/>
              </w:rPr>
              <w:t>推荐意见</w:t>
            </w:r>
          </w:p>
        </w:tc>
        <w:tc>
          <w:tcPr>
            <w:tcW w:w="7356" w:type="dxa"/>
            <w:gridSpan w:val="5"/>
            <w:vAlign w:val="center"/>
          </w:tcPr>
          <w:p>
            <w:pPr>
              <w:spacing w:before="435" w:beforeLines="100" w:after="217" w:afterLines="50"/>
              <w:jc w:val="center"/>
              <w:rPr>
                <w:rFonts w:hint="eastAsia" w:hAnsi="仿宋" w:eastAsia="仿宋_GB2312"/>
                <w:sz w:val="28"/>
              </w:rPr>
            </w:pPr>
            <w:r>
              <w:rPr>
                <w:rFonts w:hint="eastAsia" w:hAnsi="仿宋" w:eastAsia="仿宋_GB2312"/>
                <w:sz w:val="28"/>
              </w:rPr>
              <w:t xml:space="preserve">              </w:t>
            </w:r>
          </w:p>
          <w:p>
            <w:pPr>
              <w:spacing w:after="217" w:afterLines="50" w:line="700" w:lineRule="exact"/>
              <w:jc w:val="center"/>
              <w:rPr>
                <w:rFonts w:hint="eastAsia" w:hAnsi="仿宋" w:eastAsia="仿宋_GB2312"/>
                <w:sz w:val="28"/>
              </w:rPr>
            </w:pPr>
          </w:p>
          <w:p>
            <w:pPr>
              <w:tabs>
                <w:tab w:val="left" w:pos="3930"/>
                <w:tab w:val="left" w:pos="4410"/>
                <w:tab w:val="left" w:pos="4650"/>
              </w:tabs>
              <w:spacing w:after="217" w:afterLines="50" w:line="300" w:lineRule="exact"/>
              <w:jc w:val="center"/>
              <w:rPr>
                <w:rFonts w:hint="eastAsia" w:hAnsi="仿宋" w:eastAsia="仿宋_GB2312"/>
                <w:sz w:val="28"/>
              </w:rPr>
            </w:pPr>
            <w:r>
              <w:rPr>
                <w:rFonts w:hint="eastAsia" w:hAnsi="仿宋" w:eastAsia="仿宋_GB2312"/>
                <w:sz w:val="28"/>
              </w:rPr>
              <w:t xml:space="preserve">                          （盖章）</w:t>
            </w:r>
          </w:p>
          <w:p>
            <w:pPr>
              <w:spacing w:after="217" w:afterLines="50" w:line="280" w:lineRule="exact"/>
              <w:jc w:val="center"/>
              <w:rPr>
                <w:rFonts w:hint="eastAsia" w:hAnsi="仿宋" w:eastAsia="仿宋_GB2312"/>
                <w:sz w:val="28"/>
              </w:rPr>
            </w:pPr>
            <w:r>
              <w:rPr>
                <w:rFonts w:hint="eastAsia" w:hAnsi="仿宋" w:eastAsia="仿宋_GB2312"/>
                <w:sz w:val="28"/>
              </w:rPr>
              <w:t xml:space="preserve">                          年    月    日</w:t>
            </w:r>
          </w:p>
        </w:tc>
      </w:tr>
    </w:tbl>
    <w:p>
      <w:pPr>
        <w:pStyle w:val="2"/>
      </w:pPr>
    </w:p>
    <w:p>
      <w:pPr>
        <w:rPr>
          <w:rFonts w:hint="eastAsia" w:ascii="黑体" w:hAnsi="黑体" w:eastAsia="黑体" w:cs="仿宋_GB2312"/>
          <w:sz w:val="32"/>
          <w:szCs w:val="32"/>
        </w:rPr>
      </w:pPr>
      <w:r>
        <w:rPr>
          <w:rFonts w:hint="eastAsia" w:ascii="黑体" w:hAnsi="黑体" w:eastAsia="黑体" w:cs="仿宋_GB2312"/>
          <w:sz w:val="32"/>
          <w:szCs w:val="32"/>
        </w:rPr>
        <w:t>附件4</w:t>
      </w:r>
    </w:p>
    <w:p>
      <w:pPr>
        <w:spacing w:before="217" w:beforeLines="50" w:after="217" w:afterLines="50" w:line="594" w:lineRule="exact"/>
        <w:jc w:val="center"/>
        <w:rPr>
          <w:rFonts w:hint="eastAsia" w:ascii="黑体" w:hAnsi="黑体" w:eastAsia="黑体" w:cs="黑体"/>
          <w:sz w:val="32"/>
          <w:szCs w:val="32"/>
        </w:rPr>
      </w:pPr>
      <w:r>
        <w:rPr>
          <w:rFonts w:hint="eastAsia" w:ascii="黑体" w:hAnsi="黑体" w:eastAsia="黑体" w:cs="黑体"/>
          <w:sz w:val="32"/>
          <w:szCs w:val="32"/>
        </w:rPr>
        <w:t>陕西省就业见习单位审核考察意见表</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839"/>
        <w:gridCol w:w="1732"/>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2010" w:type="dxa"/>
            <w:vAlign w:val="center"/>
          </w:tcPr>
          <w:p>
            <w:pPr>
              <w:jc w:val="center"/>
              <w:rPr>
                <w:rFonts w:hint="eastAsia" w:hAnsi="仿宋" w:eastAsia="仿宋_GB2312" w:cs="宋体"/>
                <w:bCs/>
                <w:sz w:val="28"/>
                <w:szCs w:val="28"/>
              </w:rPr>
            </w:pPr>
            <w:r>
              <w:rPr>
                <w:rFonts w:hint="eastAsia" w:hAnsi="仿宋" w:eastAsia="仿宋_GB2312" w:cs="宋体"/>
                <w:bCs/>
                <w:sz w:val="28"/>
                <w:szCs w:val="28"/>
              </w:rPr>
              <w:t>单位名称</w:t>
            </w:r>
          </w:p>
        </w:tc>
        <w:tc>
          <w:tcPr>
            <w:tcW w:w="7050" w:type="dxa"/>
            <w:gridSpan w:val="3"/>
            <w:vAlign w:val="center"/>
          </w:tcPr>
          <w:p>
            <w:pPr>
              <w:jc w:val="left"/>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2010" w:type="dxa"/>
            <w:vAlign w:val="center"/>
          </w:tcPr>
          <w:p>
            <w:pPr>
              <w:jc w:val="center"/>
              <w:rPr>
                <w:rFonts w:hint="eastAsia" w:hAnsi="仿宋" w:eastAsia="仿宋_GB2312" w:cs="宋体"/>
                <w:bCs/>
                <w:sz w:val="28"/>
                <w:szCs w:val="28"/>
              </w:rPr>
            </w:pPr>
            <w:r>
              <w:rPr>
                <w:rFonts w:hint="eastAsia" w:hAnsi="仿宋" w:eastAsia="仿宋_GB2312" w:cs="宋体"/>
                <w:bCs/>
                <w:sz w:val="28"/>
                <w:szCs w:val="28"/>
              </w:rPr>
              <w:t>单位地址</w:t>
            </w:r>
          </w:p>
        </w:tc>
        <w:tc>
          <w:tcPr>
            <w:tcW w:w="7050" w:type="dxa"/>
            <w:gridSpan w:val="3"/>
            <w:vAlign w:val="center"/>
          </w:tcPr>
          <w:p>
            <w:pPr>
              <w:jc w:val="left"/>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2010" w:type="dxa"/>
            <w:vAlign w:val="center"/>
          </w:tcPr>
          <w:p>
            <w:pPr>
              <w:jc w:val="center"/>
              <w:rPr>
                <w:rFonts w:hint="eastAsia" w:hAnsi="仿宋" w:eastAsia="仿宋_GB2312"/>
                <w:bCs/>
                <w:sz w:val="28"/>
                <w:szCs w:val="28"/>
              </w:rPr>
            </w:pPr>
            <w:r>
              <w:rPr>
                <w:rFonts w:hint="eastAsia" w:hAnsi="仿宋" w:eastAsia="仿宋_GB2312" w:cs="宋体"/>
                <w:bCs/>
                <w:sz w:val="28"/>
                <w:szCs w:val="28"/>
              </w:rPr>
              <w:t>单</w:t>
            </w:r>
            <w:r>
              <w:rPr>
                <w:rFonts w:hint="eastAsia" w:hAnsi="仿宋" w:eastAsia="仿宋_GB2312" w:cs="Dotum"/>
                <w:bCs/>
                <w:sz w:val="28"/>
                <w:szCs w:val="28"/>
              </w:rPr>
              <w:t>位性</w:t>
            </w:r>
            <w:r>
              <w:rPr>
                <w:rFonts w:hint="eastAsia" w:hAnsi="仿宋" w:eastAsia="仿宋_GB2312" w:cs="宋体"/>
                <w:bCs/>
                <w:sz w:val="28"/>
                <w:szCs w:val="28"/>
              </w:rPr>
              <w:t>质</w:t>
            </w:r>
          </w:p>
        </w:tc>
        <w:tc>
          <w:tcPr>
            <w:tcW w:w="2839" w:type="dxa"/>
            <w:vAlign w:val="center"/>
          </w:tcPr>
          <w:p>
            <w:pPr>
              <w:jc w:val="left"/>
              <w:rPr>
                <w:rFonts w:hint="eastAsia" w:hAnsi="仿宋" w:eastAsia="仿宋_GB2312"/>
                <w:bCs/>
                <w:sz w:val="28"/>
                <w:szCs w:val="28"/>
              </w:rPr>
            </w:pPr>
          </w:p>
        </w:tc>
        <w:tc>
          <w:tcPr>
            <w:tcW w:w="1732" w:type="dxa"/>
            <w:vAlign w:val="center"/>
          </w:tcPr>
          <w:p>
            <w:pPr>
              <w:jc w:val="center"/>
              <w:rPr>
                <w:rFonts w:hint="eastAsia" w:hAnsi="仿宋" w:eastAsia="仿宋_GB2312"/>
                <w:bCs/>
                <w:sz w:val="28"/>
                <w:szCs w:val="28"/>
              </w:rPr>
            </w:pPr>
            <w:r>
              <w:rPr>
                <w:rFonts w:hint="eastAsia" w:hAnsi="仿宋" w:eastAsia="仿宋_GB2312"/>
                <w:bCs/>
                <w:sz w:val="28"/>
                <w:szCs w:val="28"/>
              </w:rPr>
              <w:t>所</w:t>
            </w:r>
            <w:r>
              <w:rPr>
                <w:rFonts w:hint="eastAsia" w:hAnsi="仿宋" w:eastAsia="仿宋_GB2312" w:cs="宋体"/>
                <w:bCs/>
                <w:sz w:val="28"/>
                <w:szCs w:val="28"/>
              </w:rPr>
              <w:t>属</w:t>
            </w:r>
            <w:r>
              <w:rPr>
                <w:rFonts w:hint="eastAsia" w:hAnsi="仿宋" w:eastAsia="仿宋_GB2312" w:cs="Dotum"/>
                <w:bCs/>
                <w:sz w:val="28"/>
                <w:szCs w:val="28"/>
              </w:rPr>
              <w:t>行</w:t>
            </w:r>
            <w:r>
              <w:rPr>
                <w:rFonts w:hint="eastAsia" w:hAnsi="仿宋" w:eastAsia="仿宋_GB2312" w:cs="宋体"/>
                <w:bCs/>
                <w:sz w:val="28"/>
                <w:szCs w:val="28"/>
              </w:rPr>
              <w:t>业</w:t>
            </w:r>
          </w:p>
        </w:tc>
        <w:tc>
          <w:tcPr>
            <w:tcW w:w="2479" w:type="dxa"/>
            <w:vAlign w:val="center"/>
          </w:tcPr>
          <w:p>
            <w:pPr>
              <w:jc w:val="left"/>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2010" w:type="dxa"/>
            <w:vAlign w:val="center"/>
          </w:tcPr>
          <w:p>
            <w:pPr>
              <w:jc w:val="center"/>
              <w:rPr>
                <w:rFonts w:hint="eastAsia" w:hAnsi="仿宋" w:eastAsia="仿宋_GB2312" w:cs="宋体"/>
                <w:bCs/>
                <w:sz w:val="28"/>
                <w:szCs w:val="28"/>
              </w:rPr>
            </w:pPr>
            <w:r>
              <w:rPr>
                <w:rFonts w:hint="eastAsia" w:hAnsi="仿宋" w:eastAsia="仿宋_GB2312" w:cs="宋体"/>
                <w:bCs/>
                <w:sz w:val="28"/>
                <w:szCs w:val="28"/>
              </w:rPr>
              <w:t>注册资金</w:t>
            </w:r>
          </w:p>
        </w:tc>
        <w:tc>
          <w:tcPr>
            <w:tcW w:w="2839" w:type="dxa"/>
            <w:vAlign w:val="center"/>
          </w:tcPr>
          <w:p>
            <w:pPr>
              <w:jc w:val="left"/>
              <w:rPr>
                <w:rFonts w:hint="eastAsia" w:hAnsi="仿宋" w:eastAsia="仿宋_GB2312"/>
                <w:bCs/>
                <w:sz w:val="28"/>
                <w:szCs w:val="28"/>
              </w:rPr>
            </w:pPr>
          </w:p>
        </w:tc>
        <w:tc>
          <w:tcPr>
            <w:tcW w:w="1732" w:type="dxa"/>
            <w:vAlign w:val="center"/>
          </w:tcPr>
          <w:p>
            <w:pPr>
              <w:jc w:val="center"/>
              <w:rPr>
                <w:rFonts w:hint="eastAsia" w:hAnsi="仿宋" w:eastAsia="仿宋_GB2312"/>
                <w:bCs/>
                <w:sz w:val="28"/>
                <w:szCs w:val="28"/>
              </w:rPr>
            </w:pPr>
            <w:r>
              <w:rPr>
                <w:rFonts w:hint="eastAsia" w:hAnsi="仿宋" w:eastAsia="仿宋_GB2312"/>
                <w:bCs/>
                <w:sz w:val="28"/>
                <w:szCs w:val="28"/>
              </w:rPr>
              <w:t>员工人数</w:t>
            </w:r>
          </w:p>
        </w:tc>
        <w:tc>
          <w:tcPr>
            <w:tcW w:w="2479" w:type="dxa"/>
            <w:vAlign w:val="center"/>
          </w:tcPr>
          <w:p>
            <w:pPr>
              <w:jc w:val="left"/>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2010" w:type="dxa"/>
            <w:vAlign w:val="center"/>
          </w:tcPr>
          <w:p>
            <w:pPr>
              <w:spacing w:line="400" w:lineRule="exact"/>
              <w:jc w:val="center"/>
              <w:rPr>
                <w:rFonts w:hint="eastAsia" w:hAnsi="仿宋" w:eastAsia="仿宋_GB2312" w:cs="宋体"/>
                <w:bCs/>
                <w:sz w:val="28"/>
                <w:szCs w:val="28"/>
              </w:rPr>
            </w:pPr>
            <w:r>
              <w:rPr>
                <w:rFonts w:hint="eastAsia" w:hAnsi="仿宋" w:eastAsia="仿宋_GB2312" w:cs="宋体"/>
                <w:bCs/>
                <w:sz w:val="28"/>
                <w:szCs w:val="28"/>
              </w:rPr>
              <w:t>见习单位</w:t>
            </w:r>
          </w:p>
          <w:p>
            <w:pPr>
              <w:spacing w:line="400" w:lineRule="exact"/>
              <w:jc w:val="center"/>
              <w:rPr>
                <w:rFonts w:hint="eastAsia" w:hAnsi="仿宋" w:eastAsia="仿宋_GB2312" w:cs="宋体"/>
                <w:bCs/>
                <w:sz w:val="28"/>
                <w:szCs w:val="28"/>
              </w:rPr>
            </w:pPr>
            <w:r>
              <w:rPr>
                <w:rFonts w:hint="eastAsia" w:hAnsi="仿宋" w:eastAsia="仿宋_GB2312" w:cs="宋体"/>
                <w:bCs/>
                <w:sz w:val="28"/>
                <w:szCs w:val="28"/>
              </w:rPr>
              <w:t>申报时间</w:t>
            </w:r>
          </w:p>
        </w:tc>
        <w:tc>
          <w:tcPr>
            <w:tcW w:w="2839" w:type="dxa"/>
            <w:vAlign w:val="center"/>
          </w:tcPr>
          <w:p>
            <w:pPr>
              <w:spacing w:line="400" w:lineRule="exact"/>
              <w:jc w:val="left"/>
              <w:rPr>
                <w:rFonts w:hint="eastAsia" w:hAnsi="仿宋" w:eastAsia="仿宋_GB2312"/>
                <w:bCs/>
                <w:sz w:val="28"/>
                <w:szCs w:val="28"/>
              </w:rPr>
            </w:pPr>
          </w:p>
        </w:tc>
        <w:tc>
          <w:tcPr>
            <w:tcW w:w="1732" w:type="dxa"/>
            <w:vAlign w:val="center"/>
          </w:tcPr>
          <w:p>
            <w:pPr>
              <w:spacing w:line="400" w:lineRule="exact"/>
              <w:jc w:val="center"/>
              <w:rPr>
                <w:rFonts w:hint="eastAsia" w:hAnsi="仿宋" w:eastAsia="仿宋_GB2312"/>
                <w:bCs/>
                <w:sz w:val="28"/>
                <w:szCs w:val="28"/>
              </w:rPr>
            </w:pPr>
            <w:r>
              <w:rPr>
                <w:rFonts w:hint="eastAsia" w:hAnsi="仿宋" w:eastAsia="仿宋_GB2312"/>
                <w:bCs/>
                <w:sz w:val="28"/>
                <w:szCs w:val="28"/>
              </w:rPr>
              <w:t>见习岗位        提供数量</w:t>
            </w:r>
          </w:p>
        </w:tc>
        <w:tc>
          <w:tcPr>
            <w:tcW w:w="2479" w:type="dxa"/>
            <w:vAlign w:val="center"/>
          </w:tcPr>
          <w:p>
            <w:pPr>
              <w:jc w:val="left"/>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2010" w:type="dxa"/>
            <w:vAlign w:val="center"/>
          </w:tcPr>
          <w:p>
            <w:pPr>
              <w:jc w:val="center"/>
              <w:rPr>
                <w:rFonts w:hint="eastAsia" w:hAnsi="仿宋" w:eastAsia="仿宋_GB2312"/>
                <w:bCs/>
                <w:sz w:val="28"/>
                <w:szCs w:val="28"/>
              </w:rPr>
            </w:pPr>
            <w:r>
              <w:rPr>
                <w:rFonts w:hint="eastAsia" w:hAnsi="仿宋" w:eastAsia="仿宋_GB2312"/>
                <w:bCs/>
                <w:sz w:val="28"/>
                <w:szCs w:val="28"/>
              </w:rPr>
              <w:t>联系人</w:t>
            </w:r>
          </w:p>
        </w:tc>
        <w:tc>
          <w:tcPr>
            <w:tcW w:w="2839" w:type="dxa"/>
            <w:vAlign w:val="center"/>
          </w:tcPr>
          <w:p>
            <w:pPr>
              <w:jc w:val="left"/>
              <w:rPr>
                <w:rFonts w:hint="eastAsia" w:hAnsi="仿宋" w:eastAsia="仿宋_GB2312"/>
                <w:bCs/>
                <w:sz w:val="28"/>
                <w:szCs w:val="28"/>
              </w:rPr>
            </w:pPr>
          </w:p>
        </w:tc>
        <w:tc>
          <w:tcPr>
            <w:tcW w:w="1732" w:type="dxa"/>
            <w:vAlign w:val="center"/>
          </w:tcPr>
          <w:p>
            <w:pPr>
              <w:jc w:val="center"/>
              <w:rPr>
                <w:rFonts w:hint="eastAsia" w:hAnsi="仿宋" w:eastAsia="仿宋_GB2312"/>
                <w:bCs/>
                <w:sz w:val="28"/>
                <w:szCs w:val="28"/>
              </w:rPr>
            </w:pPr>
            <w:r>
              <w:rPr>
                <w:rFonts w:hint="eastAsia" w:hAnsi="仿宋" w:eastAsia="仿宋_GB2312" w:cs="宋体"/>
                <w:bCs/>
                <w:sz w:val="28"/>
                <w:szCs w:val="28"/>
              </w:rPr>
              <w:t>联</w:t>
            </w:r>
            <w:r>
              <w:rPr>
                <w:rFonts w:hint="eastAsia" w:hAnsi="仿宋" w:eastAsia="仿宋_GB2312" w:cs="Dotum"/>
                <w:bCs/>
                <w:sz w:val="28"/>
                <w:szCs w:val="28"/>
              </w:rPr>
              <w:t>系</w:t>
            </w:r>
            <w:r>
              <w:rPr>
                <w:rFonts w:hint="eastAsia" w:hAnsi="仿宋" w:eastAsia="仿宋_GB2312" w:cs="宋体"/>
                <w:bCs/>
                <w:sz w:val="28"/>
                <w:szCs w:val="28"/>
              </w:rPr>
              <w:t>电话</w:t>
            </w:r>
          </w:p>
        </w:tc>
        <w:tc>
          <w:tcPr>
            <w:tcW w:w="2479" w:type="dxa"/>
            <w:vAlign w:val="center"/>
          </w:tcPr>
          <w:p>
            <w:pPr>
              <w:jc w:val="left"/>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trPr>
        <w:tc>
          <w:tcPr>
            <w:tcW w:w="2010" w:type="dxa"/>
            <w:vMerge w:val="restart"/>
            <w:vAlign w:val="center"/>
          </w:tcPr>
          <w:p>
            <w:pPr>
              <w:spacing w:line="500" w:lineRule="exact"/>
              <w:jc w:val="center"/>
              <w:rPr>
                <w:rFonts w:hint="eastAsia" w:hAnsi="仿宋" w:eastAsia="仿宋_GB2312"/>
                <w:bCs/>
                <w:sz w:val="28"/>
                <w:szCs w:val="28"/>
              </w:rPr>
            </w:pPr>
            <w:r>
              <w:rPr>
                <w:rFonts w:hint="eastAsia" w:hAnsi="仿宋" w:eastAsia="仿宋_GB2312"/>
                <w:bCs/>
                <w:sz w:val="28"/>
                <w:szCs w:val="28"/>
              </w:rPr>
              <w:t>公共就业          人才服务         机构审核</w:t>
            </w:r>
          </w:p>
          <w:p>
            <w:pPr>
              <w:spacing w:line="500" w:lineRule="exact"/>
              <w:jc w:val="center"/>
              <w:rPr>
                <w:rFonts w:hint="eastAsia" w:hAnsi="仿宋" w:eastAsia="仿宋_GB2312"/>
                <w:bCs/>
                <w:sz w:val="28"/>
                <w:szCs w:val="28"/>
              </w:rPr>
            </w:pPr>
            <w:r>
              <w:rPr>
                <w:rFonts w:hint="eastAsia" w:hAnsi="仿宋" w:eastAsia="仿宋_GB2312"/>
                <w:bCs/>
                <w:sz w:val="28"/>
                <w:szCs w:val="28"/>
              </w:rPr>
              <w:t xml:space="preserve">意    见           </w:t>
            </w:r>
          </w:p>
        </w:tc>
        <w:tc>
          <w:tcPr>
            <w:tcW w:w="7050" w:type="dxa"/>
            <w:gridSpan w:val="3"/>
            <w:vAlign w:val="center"/>
          </w:tcPr>
          <w:p>
            <w:pPr>
              <w:spacing w:line="500" w:lineRule="exact"/>
              <w:jc w:val="left"/>
              <w:rPr>
                <w:rFonts w:hint="eastAsia" w:hAnsi="仿宋" w:eastAsia="仿宋_GB2312"/>
                <w:bCs/>
                <w:sz w:val="28"/>
                <w:szCs w:val="28"/>
              </w:rPr>
            </w:pPr>
            <w:r>
              <w:rPr>
                <w:rFonts w:hint="eastAsia" w:hAnsi="仿宋" w:eastAsia="仿宋_GB2312"/>
                <w:bCs/>
                <w:sz w:val="28"/>
                <w:szCs w:val="28"/>
              </w:rPr>
              <w:t>（填写具体审核情况和审核意见）</w:t>
            </w:r>
          </w:p>
          <w:p>
            <w:pPr>
              <w:spacing w:line="500" w:lineRule="exact"/>
              <w:ind w:firstLine="280" w:firstLineChars="100"/>
              <w:jc w:val="left"/>
              <w:rPr>
                <w:rFonts w:hint="eastAsia" w:hAnsi="仿宋" w:eastAsia="仿宋_GB2312"/>
                <w:bCs/>
                <w:sz w:val="28"/>
                <w:szCs w:val="28"/>
              </w:rPr>
            </w:pPr>
          </w:p>
          <w:p>
            <w:pPr>
              <w:spacing w:line="500" w:lineRule="exact"/>
              <w:ind w:firstLine="280" w:firstLineChars="100"/>
              <w:jc w:val="left"/>
              <w:rPr>
                <w:rFonts w:hint="eastAsia" w:hAnsi="仿宋" w:eastAsia="仿宋_GB2312"/>
                <w:bCs/>
                <w:sz w:val="28"/>
                <w:szCs w:val="28"/>
              </w:rPr>
            </w:pPr>
          </w:p>
          <w:p>
            <w:pPr>
              <w:spacing w:line="500" w:lineRule="exact"/>
              <w:ind w:firstLine="280" w:firstLineChars="100"/>
              <w:jc w:val="left"/>
              <w:rPr>
                <w:rFonts w:hint="eastAsia" w:hAnsi="仿宋" w:eastAsia="仿宋_GB2312"/>
                <w:bCs/>
                <w:sz w:val="28"/>
                <w:szCs w:val="28"/>
              </w:rPr>
            </w:pPr>
            <w:r>
              <w:rPr>
                <w:rFonts w:hint="eastAsia" w:hAnsi="仿宋" w:eastAsia="仿宋_GB2312"/>
                <w:bCs/>
                <w:sz w:val="28"/>
                <w:szCs w:val="28"/>
              </w:rPr>
              <w:t>经 办 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2010" w:type="dxa"/>
            <w:vMerge w:val="continue"/>
            <w:vAlign w:val="center"/>
          </w:tcPr>
          <w:p>
            <w:pPr>
              <w:widowControl/>
              <w:spacing w:line="500" w:lineRule="exact"/>
              <w:jc w:val="center"/>
              <w:rPr>
                <w:rFonts w:hint="eastAsia" w:hAnsi="仿宋" w:eastAsia="仿宋_GB2312"/>
                <w:bCs/>
                <w:sz w:val="28"/>
                <w:szCs w:val="28"/>
              </w:rPr>
            </w:pPr>
          </w:p>
        </w:tc>
        <w:tc>
          <w:tcPr>
            <w:tcW w:w="7050" w:type="dxa"/>
            <w:gridSpan w:val="3"/>
            <w:vAlign w:val="center"/>
          </w:tcPr>
          <w:p>
            <w:pPr>
              <w:tabs>
                <w:tab w:val="left" w:pos="3930"/>
                <w:tab w:val="left" w:pos="4410"/>
                <w:tab w:val="left" w:pos="4650"/>
              </w:tabs>
              <w:spacing w:after="217" w:afterLines="50" w:line="300" w:lineRule="exact"/>
              <w:jc w:val="center"/>
              <w:rPr>
                <w:rFonts w:hint="eastAsia" w:hAnsi="仿宋" w:eastAsia="仿宋_GB2312"/>
                <w:sz w:val="28"/>
                <w:szCs w:val="28"/>
              </w:rPr>
            </w:pPr>
            <w:r>
              <w:rPr>
                <w:rFonts w:hint="eastAsia" w:hAnsi="仿宋" w:eastAsia="仿宋_GB2312"/>
                <w:sz w:val="28"/>
                <w:szCs w:val="28"/>
              </w:rPr>
              <w:t xml:space="preserve">        </w:t>
            </w:r>
          </w:p>
          <w:p>
            <w:pPr>
              <w:spacing w:line="500" w:lineRule="exact"/>
              <w:jc w:val="left"/>
              <w:rPr>
                <w:rFonts w:hint="eastAsia" w:hAnsi="仿宋" w:eastAsia="仿宋_GB2312"/>
                <w:bCs/>
                <w:sz w:val="28"/>
                <w:szCs w:val="28"/>
              </w:rPr>
            </w:pPr>
          </w:p>
          <w:p>
            <w:pPr>
              <w:spacing w:line="500" w:lineRule="exact"/>
              <w:jc w:val="left"/>
              <w:rPr>
                <w:rFonts w:hint="eastAsia" w:hAnsi="仿宋" w:eastAsia="仿宋_GB2312"/>
                <w:bCs/>
                <w:sz w:val="28"/>
                <w:szCs w:val="28"/>
              </w:rPr>
            </w:pPr>
          </w:p>
          <w:p>
            <w:pPr>
              <w:spacing w:line="500" w:lineRule="exact"/>
              <w:ind w:firstLine="280" w:firstLineChars="100"/>
              <w:jc w:val="left"/>
              <w:rPr>
                <w:rFonts w:hint="eastAsia" w:hAnsi="仿宋" w:eastAsia="仿宋_GB2312"/>
                <w:bCs/>
                <w:sz w:val="28"/>
                <w:szCs w:val="28"/>
              </w:rPr>
            </w:pPr>
            <w:r>
              <w:rPr>
                <w:rFonts w:hint="eastAsia" w:hAnsi="仿宋" w:eastAsia="仿宋_GB2312"/>
                <w:bCs/>
                <w:sz w:val="28"/>
                <w:szCs w:val="28"/>
              </w:rPr>
              <w:t>部门领导：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2010" w:type="dxa"/>
            <w:vMerge w:val="continue"/>
            <w:vAlign w:val="center"/>
          </w:tcPr>
          <w:p>
            <w:pPr>
              <w:jc w:val="center"/>
              <w:rPr>
                <w:rFonts w:hint="eastAsia" w:hAnsi="仿宋" w:eastAsia="仿宋_GB2312"/>
                <w:bCs/>
                <w:sz w:val="28"/>
                <w:szCs w:val="28"/>
              </w:rPr>
            </w:pPr>
          </w:p>
        </w:tc>
        <w:tc>
          <w:tcPr>
            <w:tcW w:w="7050" w:type="dxa"/>
            <w:gridSpan w:val="3"/>
            <w:vAlign w:val="center"/>
          </w:tcPr>
          <w:p>
            <w:pPr>
              <w:tabs>
                <w:tab w:val="left" w:pos="5141"/>
                <w:tab w:val="left" w:pos="5726"/>
              </w:tabs>
              <w:spacing w:line="500" w:lineRule="exact"/>
              <w:jc w:val="left"/>
              <w:rPr>
                <w:rFonts w:hint="eastAsia" w:hAnsi="仿宋" w:eastAsia="仿宋_GB2312"/>
                <w:bCs/>
                <w:sz w:val="28"/>
                <w:szCs w:val="28"/>
              </w:rPr>
            </w:pPr>
          </w:p>
          <w:p>
            <w:pPr>
              <w:tabs>
                <w:tab w:val="left" w:pos="5141"/>
                <w:tab w:val="left" w:pos="5726"/>
              </w:tabs>
              <w:spacing w:line="360" w:lineRule="exact"/>
              <w:jc w:val="left"/>
              <w:rPr>
                <w:rFonts w:hint="eastAsia" w:hAnsi="仿宋" w:eastAsia="仿宋_GB2312"/>
                <w:bCs/>
                <w:sz w:val="28"/>
                <w:szCs w:val="28"/>
              </w:rPr>
            </w:pPr>
          </w:p>
          <w:p>
            <w:pPr>
              <w:tabs>
                <w:tab w:val="left" w:pos="5141"/>
                <w:tab w:val="left" w:pos="5726"/>
              </w:tabs>
              <w:spacing w:line="500" w:lineRule="exact"/>
              <w:jc w:val="left"/>
              <w:rPr>
                <w:rFonts w:hint="eastAsia" w:hAnsi="仿宋" w:eastAsia="仿宋_GB2312"/>
                <w:bCs/>
                <w:sz w:val="28"/>
                <w:szCs w:val="28"/>
              </w:rPr>
            </w:pPr>
            <w:r>
              <w:rPr>
                <w:rFonts w:hint="eastAsia" w:hAnsi="仿宋" w:eastAsia="仿宋_GB2312"/>
                <w:bCs/>
                <w:sz w:val="28"/>
                <w:szCs w:val="28"/>
              </w:rPr>
              <w:t xml:space="preserve">                                   （盖章）</w:t>
            </w:r>
          </w:p>
          <w:p>
            <w:pPr>
              <w:tabs>
                <w:tab w:val="left" w:pos="5141"/>
                <w:tab w:val="left" w:pos="5726"/>
              </w:tabs>
              <w:spacing w:line="500" w:lineRule="exact"/>
              <w:jc w:val="left"/>
              <w:rPr>
                <w:rFonts w:hint="eastAsia" w:hAnsi="仿宋" w:eastAsia="仿宋_GB2312"/>
                <w:bCs/>
                <w:sz w:val="28"/>
                <w:szCs w:val="28"/>
              </w:rPr>
            </w:pPr>
            <w:r>
              <w:rPr>
                <w:rFonts w:hint="eastAsia" w:hAnsi="仿宋" w:eastAsia="仿宋_GB2312"/>
                <w:bCs/>
                <w:sz w:val="28"/>
                <w:szCs w:val="28"/>
              </w:rPr>
              <w:t xml:space="preserve">单位负责人：                       年  月  日       </w:t>
            </w:r>
          </w:p>
        </w:tc>
      </w:tr>
    </w:tbl>
    <w:p>
      <w:pPr>
        <w:rPr>
          <w:rFonts w:hint="eastAsia" w:ascii="黑体" w:hAnsi="黑体" w:eastAsia="黑体" w:cs="仿宋_GB2312"/>
        </w:rPr>
      </w:pPr>
    </w:p>
    <w:p>
      <w:pPr>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5</w:t>
      </w:r>
    </w:p>
    <w:p>
      <w:pPr>
        <w:spacing w:before="217" w:beforeLines="50" w:after="217" w:afterLines="50" w:line="594" w:lineRule="exact"/>
        <w:jc w:val="center"/>
        <w:rPr>
          <w:rFonts w:hint="eastAsia" w:ascii="黑体" w:hAnsi="黑体" w:eastAsia="黑体" w:cs="黑体"/>
          <w:sz w:val="32"/>
          <w:szCs w:val="32"/>
        </w:rPr>
      </w:pPr>
      <w:r>
        <w:rPr>
          <w:rFonts w:hint="eastAsia" w:ascii="黑体" w:hAnsi="黑体" w:eastAsia="黑体" w:cs="黑体"/>
          <w:sz w:val="32"/>
          <w:szCs w:val="32"/>
        </w:rPr>
        <w:t>陕西省就业见习人员登记表</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073"/>
        <w:gridCol w:w="1337"/>
        <w:gridCol w:w="486"/>
        <w:gridCol w:w="506"/>
        <w:gridCol w:w="1134"/>
        <w:gridCol w:w="284"/>
        <w:gridCol w:w="113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姓名</w:t>
            </w:r>
          </w:p>
        </w:tc>
        <w:tc>
          <w:tcPr>
            <w:tcW w:w="1073" w:type="dxa"/>
            <w:vAlign w:val="center"/>
          </w:tcPr>
          <w:p>
            <w:pPr>
              <w:jc w:val="center"/>
              <w:rPr>
                <w:rFonts w:hint="eastAsia" w:hAnsi="仿宋" w:eastAsia="仿宋_GB2312"/>
                <w:sz w:val="28"/>
                <w:szCs w:val="28"/>
              </w:rPr>
            </w:pPr>
          </w:p>
        </w:tc>
        <w:tc>
          <w:tcPr>
            <w:tcW w:w="1337" w:type="dxa"/>
            <w:vAlign w:val="center"/>
          </w:tcPr>
          <w:p>
            <w:pPr>
              <w:jc w:val="center"/>
              <w:rPr>
                <w:rFonts w:hint="eastAsia" w:hAnsi="仿宋" w:eastAsia="仿宋_GB2312"/>
                <w:sz w:val="28"/>
                <w:szCs w:val="28"/>
              </w:rPr>
            </w:pPr>
            <w:r>
              <w:rPr>
                <w:rFonts w:hint="eastAsia" w:hAnsi="仿宋" w:eastAsia="仿宋_GB2312"/>
                <w:sz w:val="28"/>
                <w:szCs w:val="28"/>
              </w:rPr>
              <w:t>性别</w:t>
            </w:r>
          </w:p>
        </w:tc>
        <w:tc>
          <w:tcPr>
            <w:tcW w:w="992" w:type="dxa"/>
            <w:gridSpan w:val="2"/>
            <w:vAlign w:val="center"/>
          </w:tcPr>
          <w:p>
            <w:pPr>
              <w:jc w:val="center"/>
              <w:rPr>
                <w:rFonts w:hint="eastAsia" w:hAnsi="仿宋" w:eastAsia="仿宋_GB2312"/>
                <w:sz w:val="28"/>
                <w:szCs w:val="28"/>
              </w:rPr>
            </w:pPr>
          </w:p>
        </w:tc>
        <w:tc>
          <w:tcPr>
            <w:tcW w:w="1418" w:type="dxa"/>
            <w:gridSpan w:val="2"/>
            <w:vAlign w:val="center"/>
          </w:tcPr>
          <w:p>
            <w:pPr>
              <w:jc w:val="center"/>
              <w:rPr>
                <w:rFonts w:hint="eastAsia" w:hAnsi="仿宋" w:eastAsia="仿宋_GB2312"/>
                <w:sz w:val="28"/>
                <w:szCs w:val="28"/>
              </w:rPr>
            </w:pPr>
            <w:r>
              <w:rPr>
                <w:rFonts w:hint="eastAsia" w:hAnsi="仿宋" w:eastAsia="仿宋_GB2312"/>
                <w:sz w:val="28"/>
                <w:szCs w:val="28"/>
              </w:rPr>
              <w:t>民族</w:t>
            </w:r>
          </w:p>
        </w:tc>
        <w:tc>
          <w:tcPr>
            <w:tcW w:w="1134" w:type="dxa"/>
            <w:vAlign w:val="center"/>
          </w:tcPr>
          <w:p>
            <w:pPr>
              <w:jc w:val="center"/>
              <w:rPr>
                <w:rFonts w:hint="eastAsia" w:hAnsi="仿宋" w:eastAsia="仿宋_GB2312"/>
                <w:sz w:val="28"/>
                <w:szCs w:val="28"/>
              </w:rPr>
            </w:pPr>
          </w:p>
        </w:tc>
        <w:tc>
          <w:tcPr>
            <w:tcW w:w="1721" w:type="dxa"/>
            <w:vMerge w:val="restart"/>
            <w:vAlign w:val="center"/>
          </w:tcPr>
          <w:p>
            <w:pPr>
              <w:jc w:val="center"/>
              <w:rPr>
                <w:rFonts w:hint="eastAsia" w:hAnsi="仿宋" w:eastAsia="仿宋_GB2312"/>
                <w:sz w:val="28"/>
                <w:szCs w:val="28"/>
              </w:rPr>
            </w:pPr>
            <w:r>
              <w:rPr>
                <w:rFonts w:hint="eastAsia" w:hAnsi="仿宋" w:eastAsia="仿宋_GB2312"/>
                <w:sz w:val="28"/>
                <w:szCs w:val="28"/>
              </w:rPr>
              <w:t>照</w:t>
            </w:r>
          </w:p>
          <w:p>
            <w:pPr>
              <w:jc w:val="center"/>
              <w:rPr>
                <w:rFonts w:hint="eastAsia" w:hAnsi="仿宋" w:eastAsia="仿宋_GB2312"/>
                <w:sz w:val="28"/>
                <w:szCs w:val="28"/>
              </w:rPr>
            </w:pPr>
          </w:p>
          <w:p>
            <w:pPr>
              <w:jc w:val="center"/>
              <w:rPr>
                <w:rFonts w:hint="eastAsia" w:hAnsi="仿宋" w:eastAsia="仿宋_GB2312"/>
                <w:sz w:val="28"/>
                <w:szCs w:val="28"/>
              </w:rPr>
            </w:pPr>
            <w:r>
              <w:rPr>
                <w:rFonts w:hint="eastAsia" w:hAnsi="仿宋"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年龄</w:t>
            </w:r>
          </w:p>
        </w:tc>
        <w:tc>
          <w:tcPr>
            <w:tcW w:w="1073" w:type="dxa"/>
            <w:vAlign w:val="center"/>
          </w:tcPr>
          <w:p>
            <w:pPr>
              <w:jc w:val="center"/>
              <w:rPr>
                <w:rFonts w:hint="eastAsia" w:hAnsi="仿宋" w:eastAsia="仿宋_GB2312"/>
                <w:sz w:val="28"/>
                <w:szCs w:val="28"/>
              </w:rPr>
            </w:pPr>
          </w:p>
        </w:tc>
        <w:tc>
          <w:tcPr>
            <w:tcW w:w="1337" w:type="dxa"/>
            <w:vAlign w:val="center"/>
          </w:tcPr>
          <w:p>
            <w:pPr>
              <w:jc w:val="center"/>
              <w:rPr>
                <w:rFonts w:hint="eastAsia" w:hAnsi="仿宋" w:eastAsia="仿宋_GB2312"/>
                <w:sz w:val="28"/>
                <w:szCs w:val="28"/>
              </w:rPr>
            </w:pPr>
            <w:r>
              <w:rPr>
                <w:rFonts w:hint="eastAsia" w:hAnsi="仿宋" w:eastAsia="仿宋_GB2312"/>
                <w:sz w:val="28"/>
                <w:szCs w:val="28"/>
              </w:rPr>
              <w:t>政治面貌</w:t>
            </w:r>
          </w:p>
        </w:tc>
        <w:tc>
          <w:tcPr>
            <w:tcW w:w="992" w:type="dxa"/>
            <w:gridSpan w:val="2"/>
            <w:vAlign w:val="center"/>
          </w:tcPr>
          <w:p>
            <w:pPr>
              <w:jc w:val="center"/>
              <w:rPr>
                <w:rFonts w:hint="eastAsia" w:hAnsi="仿宋" w:eastAsia="仿宋_GB2312"/>
                <w:sz w:val="28"/>
                <w:szCs w:val="28"/>
              </w:rPr>
            </w:pPr>
          </w:p>
        </w:tc>
        <w:tc>
          <w:tcPr>
            <w:tcW w:w="1418" w:type="dxa"/>
            <w:gridSpan w:val="2"/>
            <w:vAlign w:val="center"/>
          </w:tcPr>
          <w:p>
            <w:pPr>
              <w:jc w:val="center"/>
              <w:rPr>
                <w:rFonts w:hint="eastAsia" w:hAnsi="仿宋" w:eastAsia="仿宋_GB2312"/>
                <w:sz w:val="28"/>
                <w:szCs w:val="28"/>
              </w:rPr>
            </w:pPr>
            <w:r>
              <w:rPr>
                <w:rFonts w:hint="eastAsia" w:hAnsi="仿宋" w:eastAsia="仿宋_GB2312"/>
                <w:sz w:val="28"/>
                <w:szCs w:val="28"/>
              </w:rPr>
              <w:t>健康状况</w:t>
            </w:r>
          </w:p>
        </w:tc>
        <w:tc>
          <w:tcPr>
            <w:tcW w:w="1134" w:type="dxa"/>
            <w:vAlign w:val="center"/>
          </w:tcPr>
          <w:p>
            <w:pPr>
              <w:jc w:val="center"/>
              <w:rPr>
                <w:rFonts w:hint="eastAsia" w:hAnsi="仿宋" w:eastAsia="仿宋_GB2312"/>
                <w:sz w:val="28"/>
                <w:szCs w:val="28"/>
              </w:rPr>
            </w:pPr>
          </w:p>
        </w:tc>
        <w:tc>
          <w:tcPr>
            <w:tcW w:w="1721" w:type="dxa"/>
            <w:vMerge w:val="continue"/>
            <w:vAlign w:val="center"/>
          </w:tcPr>
          <w:p>
            <w:pPr>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毕业时间</w:t>
            </w:r>
          </w:p>
        </w:tc>
        <w:tc>
          <w:tcPr>
            <w:tcW w:w="1073" w:type="dxa"/>
            <w:vAlign w:val="center"/>
          </w:tcPr>
          <w:p>
            <w:pPr>
              <w:jc w:val="center"/>
              <w:rPr>
                <w:rFonts w:hint="eastAsia" w:hAnsi="仿宋" w:eastAsia="仿宋_GB2312"/>
                <w:sz w:val="28"/>
                <w:szCs w:val="28"/>
              </w:rPr>
            </w:pPr>
          </w:p>
        </w:tc>
        <w:tc>
          <w:tcPr>
            <w:tcW w:w="1337" w:type="dxa"/>
            <w:vAlign w:val="center"/>
          </w:tcPr>
          <w:p>
            <w:pPr>
              <w:jc w:val="center"/>
              <w:rPr>
                <w:rFonts w:hint="eastAsia" w:hAnsi="仿宋" w:eastAsia="仿宋_GB2312"/>
                <w:sz w:val="28"/>
                <w:szCs w:val="28"/>
              </w:rPr>
            </w:pPr>
            <w:r>
              <w:rPr>
                <w:rFonts w:hint="eastAsia" w:hAnsi="仿宋" w:eastAsia="仿宋_GB2312"/>
                <w:sz w:val="28"/>
                <w:szCs w:val="28"/>
              </w:rPr>
              <w:t>学历</w:t>
            </w:r>
          </w:p>
        </w:tc>
        <w:tc>
          <w:tcPr>
            <w:tcW w:w="992" w:type="dxa"/>
            <w:gridSpan w:val="2"/>
            <w:vAlign w:val="center"/>
          </w:tcPr>
          <w:p>
            <w:pPr>
              <w:jc w:val="center"/>
              <w:rPr>
                <w:rFonts w:hint="eastAsia" w:hAnsi="仿宋" w:eastAsia="仿宋_GB2312"/>
                <w:sz w:val="28"/>
                <w:szCs w:val="28"/>
              </w:rPr>
            </w:pPr>
          </w:p>
        </w:tc>
        <w:tc>
          <w:tcPr>
            <w:tcW w:w="1418" w:type="dxa"/>
            <w:gridSpan w:val="2"/>
            <w:vAlign w:val="center"/>
          </w:tcPr>
          <w:p>
            <w:pPr>
              <w:jc w:val="center"/>
              <w:rPr>
                <w:rFonts w:hint="eastAsia" w:hAnsi="仿宋" w:eastAsia="仿宋_GB2312"/>
                <w:sz w:val="28"/>
                <w:szCs w:val="28"/>
              </w:rPr>
            </w:pPr>
            <w:r>
              <w:rPr>
                <w:rFonts w:hint="eastAsia" w:hAnsi="仿宋" w:eastAsia="仿宋_GB2312"/>
                <w:sz w:val="28"/>
                <w:szCs w:val="28"/>
              </w:rPr>
              <w:t>所学专业</w:t>
            </w:r>
          </w:p>
        </w:tc>
        <w:tc>
          <w:tcPr>
            <w:tcW w:w="1134" w:type="dxa"/>
            <w:vAlign w:val="center"/>
          </w:tcPr>
          <w:p>
            <w:pPr>
              <w:jc w:val="center"/>
              <w:rPr>
                <w:rFonts w:hint="eastAsia" w:hAnsi="仿宋" w:eastAsia="仿宋_GB2312"/>
                <w:sz w:val="28"/>
                <w:szCs w:val="28"/>
              </w:rPr>
            </w:pPr>
          </w:p>
        </w:tc>
        <w:tc>
          <w:tcPr>
            <w:tcW w:w="1721" w:type="dxa"/>
            <w:vMerge w:val="continue"/>
            <w:vAlign w:val="center"/>
          </w:tcPr>
          <w:p>
            <w:pPr>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毕业院校</w:t>
            </w:r>
          </w:p>
        </w:tc>
        <w:tc>
          <w:tcPr>
            <w:tcW w:w="3402" w:type="dxa"/>
            <w:gridSpan w:val="4"/>
            <w:vAlign w:val="center"/>
          </w:tcPr>
          <w:p>
            <w:pPr>
              <w:jc w:val="center"/>
              <w:rPr>
                <w:rFonts w:hint="eastAsia" w:hAnsi="仿宋" w:eastAsia="仿宋_GB2312"/>
                <w:sz w:val="28"/>
                <w:szCs w:val="28"/>
              </w:rPr>
            </w:pPr>
          </w:p>
        </w:tc>
        <w:tc>
          <w:tcPr>
            <w:tcW w:w="1418" w:type="dxa"/>
            <w:gridSpan w:val="2"/>
            <w:vAlign w:val="center"/>
          </w:tcPr>
          <w:p>
            <w:pPr>
              <w:jc w:val="center"/>
              <w:rPr>
                <w:rFonts w:hint="eastAsia" w:hAnsi="仿宋" w:eastAsia="仿宋_GB2312"/>
                <w:sz w:val="28"/>
                <w:szCs w:val="28"/>
              </w:rPr>
            </w:pPr>
            <w:r>
              <w:rPr>
                <w:rFonts w:hint="eastAsia" w:hAnsi="仿宋" w:eastAsia="仿宋_GB2312"/>
                <w:sz w:val="28"/>
                <w:szCs w:val="28"/>
              </w:rPr>
              <w:t>联系电话</w:t>
            </w:r>
          </w:p>
        </w:tc>
        <w:tc>
          <w:tcPr>
            <w:tcW w:w="1134" w:type="dxa"/>
            <w:vAlign w:val="center"/>
          </w:tcPr>
          <w:p>
            <w:pPr>
              <w:jc w:val="center"/>
              <w:rPr>
                <w:rFonts w:hint="eastAsia" w:hAnsi="仿宋" w:eastAsia="仿宋_GB2312"/>
                <w:sz w:val="28"/>
                <w:szCs w:val="28"/>
              </w:rPr>
            </w:pPr>
          </w:p>
        </w:tc>
        <w:tc>
          <w:tcPr>
            <w:tcW w:w="1721" w:type="dxa"/>
            <w:vMerge w:val="continue"/>
            <w:vAlign w:val="center"/>
          </w:tcPr>
          <w:p>
            <w:pPr>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家庭住址</w:t>
            </w:r>
          </w:p>
        </w:tc>
        <w:tc>
          <w:tcPr>
            <w:tcW w:w="7675" w:type="dxa"/>
            <w:gridSpan w:val="8"/>
            <w:vAlign w:val="center"/>
          </w:tcPr>
          <w:p>
            <w:pPr>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教育培训</w:t>
            </w:r>
          </w:p>
          <w:p>
            <w:pPr>
              <w:jc w:val="center"/>
              <w:rPr>
                <w:rFonts w:hint="eastAsia" w:hAnsi="仿宋" w:eastAsia="仿宋_GB2312"/>
                <w:sz w:val="28"/>
                <w:szCs w:val="28"/>
              </w:rPr>
            </w:pPr>
            <w:r>
              <w:rPr>
                <w:rFonts w:hint="eastAsia" w:hAnsi="仿宋" w:eastAsia="仿宋_GB2312"/>
                <w:sz w:val="28"/>
                <w:szCs w:val="28"/>
              </w:rPr>
              <w:t>与社会实践经历</w:t>
            </w:r>
          </w:p>
        </w:tc>
        <w:tc>
          <w:tcPr>
            <w:tcW w:w="7675" w:type="dxa"/>
            <w:gridSpan w:val="8"/>
            <w:vAlign w:val="center"/>
          </w:tcPr>
          <w:p>
            <w:pPr>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1385" w:type="dxa"/>
            <w:vAlign w:val="center"/>
          </w:tcPr>
          <w:p>
            <w:pPr>
              <w:jc w:val="center"/>
              <w:rPr>
                <w:rFonts w:hint="eastAsia" w:hAnsi="仿宋" w:eastAsia="仿宋_GB2312"/>
                <w:sz w:val="28"/>
                <w:szCs w:val="28"/>
              </w:rPr>
            </w:pPr>
            <w:r>
              <w:rPr>
                <w:rFonts w:hint="eastAsia" w:hAnsi="仿宋" w:eastAsia="仿宋_GB2312"/>
                <w:sz w:val="28"/>
                <w:szCs w:val="28"/>
              </w:rPr>
              <w:t>个人意向</w:t>
            </w:r>
          </w:p>
          <w:p>
            <w:pPr>
              <w:jc w:val="center"/>
              <w:rPr>
                <w:rFonts w:hint="eastAsia" w:hAnsi="仿宋" w:eastAsia="仿宋_GB2312"/>
                <w:sz w:val="28"/>
                <w:szCs w:val="28"/>
              </w:rPr>
            </w:pPr>
            <w:r>
              <w:rPr>
                <w:rFonts w:hint="eastAsia" w:hAnsi="仿宋" w:eastAsia="仿宋_GB2312"/>
                <w:sz w:val="28"/>
                <w:szCs w:val="28"/>
              </w:rPr>
              <w:t>与要求</w:t>
            </w:r>
          </w:p>
        </w:tc>
        <w:tc>
          <w:tcPr>
            <w:tcW w:w="7675" w:type="dxa"/>
            <w:gridSpan w:val="8"/>
            <w:vAlign w:val="center"/>
          </w:tcPr>
          <w:p>
            <w:pPr>
              <w:widowControl/>
              <w:jc w:val="left"/>
              <w:rPr>
                <w:rFonts w:hint="eastAsia" w:hAnsi="仿宋" w:eastAsia="仿宋_GB2312"/>
                <w:sz w:val="28"/>
                <w:szCs w:val="28"/>
              </w:rPr>
            </w:pPr>
          </w:p>
          <w:p>
            <w:pP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cs="宋体"/>
                <w:kern w:val="0"/>
                <w:sz w:val="28"/>
                <w:szCs w:val="28"/>
              </w:rPr>
              <w:t>见习单位</w:t>
            </w:r>
          </w:p>
        </w:tc>
        <w:tc>
          <w:tcPr>
            <w:tcW w:w="7675" w:type="dxa"/>
            <w:gridSpan w:val="8"/>
            <w:vAlign w:val="center"/>
          </w:tcPr>
          <w:p>
            <w:pPr>
              <w:ind w:firstLine="5762" w:firstLineChars="2058"/>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cs="宋体"/>
                <w:kern w:val="0"/>
                <w:sz w:val="28"/>
                <w:szCs w:val="28"/>
              </w:rPr>
              <w:t>见习部门</w:t>
            </w:r>
          </w:p>
        </w:tc>
        <w:tc>
          <w:tcPr>
            <w:tcW w:w="2896" w:type="dxa"/>
            <w:gridSpan w:val="3"/>
            <w:vAlign w:val="center"/>
          </w:tcPr>
          <w:p>
            <w:pPr>
              <w:rPr>
                <w:rFonts w:hint="eastAsia" w:hAnsi="仿宋" w:eastAsia="仿宋_GB2312"/>
                <w:bCs/>
                <w:sz w:val="28"/>
                <w:szCs w:val="28"/>
              </w:rPr>
            </w:pPr>
          </w:p>
        </w:tc>
        <w:tc>
          <w:tcPr>
            <w:tcW w:w="1640" w:type="dxa"/>
            <w:gridSpan w:val="2"/>
            <w:vAlign w:val="center"/>
          </w:tcPr>
          <w:p>
            <w:pPr>
              <w:ind w:left="71"/>
              <w:rPr>
                <w:rFonts w:hint="eastAsia" w:hAnsi="仿宋" w:eastAsia="仿宋_GB2312"/>
                <w:bCs/>
                <w:sz w:val="28"/>
                <w:szCs w:val="28"/>
              </w:rPr>
            </w:pPr>
            <w:r>
              <w:rPr>
                <w:rFonts w:hint="eastAsia" w:hAnsi="仿宋" w:eastAsia="仿宋_GB2312"/>
                <w:bCs/>
                <w:sz w:val="28"/>
                <w:szCs w:val="28"/>
              </w:rPr>
              <w:t>见习岗位</w:t>
            </w:r>
          </w:p>
        </w:tc>
        <w:tc>
          <w:tcPr>
            <w:tcW w:w="3139" w:type="dxa"/>
            <w:gridSpan w:val="3"/>
            <w:vAlign w:val="center"/>
          </w:tcPr>
          <w:p>
            <w:pPr>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jc w:val="center"/>
              <w:rPr>
                <w:rFonts w:hint="eastAsia" w:hAnsi="仿宋" w:eastAsia="仿宋_GB2312"/>
                <w:sz w:val="28"/>
                <w:szCs w:val="28"/>
              </w:rPr>
            </w:pPr>
            <w:r>
              <w:rPr>
                <w:rFonts w:hint="eastAsia" w:hAnsi="仿宋" w:eastAsia="仿宋_GB2312" w:cs="宋体"/>
                <w:kern w:val="0"/>
                <w:sz w:val="28"/>
                <w:szCs w:val="28"/>
              </w:rPr>
              <w:t>指导老师</w:t>
            </w:r>
          </w:p>
        </w:tc>
        <w:tc>
          <w:tcPr>
            <w:tcW w:w="2896" w:type="dxa"/>
            <w:gridSpan w:val="3"/>
            <w:vAlign w:val="center"/>
          </w:tcPr>
          <w:p>
            <w:pPr>
              <w:rPr>
                <w:rFonts w:hint="eastAsia" w:hAnsi="仿宋" w:eastAsia="仿宋_GB2312"/>
                <w:bCs/>
                <w:sz w:val="28"/>
                <w:szCs w:val="28"/>
              </w:rPr>
            </w:pPr>
          </w:p>
        </w:tc>
        <w:tc>
          <w:tcPr>
            <w:tcW w:w="1640" w:type="dxa"/>
            <w:gridSpan w:val="2"/>
            <w:vAlign w:val="center"/>
          </w:tcPr>
          <w:p>
            <w:pPr>
              <w:rPr>
                <w:rFonts w:hint="eastAsia" w:hAnsi="仿宋" w:eastAsia="仿宋_GB2312"/>
                <w:bCs/>
                <w:sz w:val="28"/>
                <w:szCs w:val="28"/>
              </w:rPr>
            </w:pPr>
            <w:r>
              <w:rPr>
                <w:rFonts w:hint="eastAsia" w:hAnsi="仿宋" w:eastAsia="仿宋_GB2312" w:cs="宋体"/>
                <w:kern w:val="0"/>
                <w:sz w:val="28"/>
                <w:szCs w:val="28"/>
              </w:rPr>
              <w:t>职务/职称</w:t>
            </w:r>
          </w:p>
        </w:tc>
        <w:tc>
          <w:tcPr>
            <w:tcW w:w="3139" w:type="dxa"/>
            <w:gridSpan w:val="3"/>
            <w:vAlign w:val="center"/>
          </w:tcPr>
          <w:p>
            <w:pPr>
              <w:rPr>
                <w:rFonts w:hint="eastAsia"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85" w:type="dxa"/>
            <w:vAlign w:val="center"/>
          </w:tcPr>
          <w:p>
            <w:pPr>
              <w:widowControl/>
              <w:jc w:val="center"/>
              <w:rPr>
                <w:rFonts w:hint="eastAsia" w:hAnsi="仿宋" w:eastAsia="仿宋_GB2312" w:cs="宋体"/>
                <w:kern w:val="0"/>
                <w:sz w:val="28"/>
                <w:szCs w:val="28"/>
              </w:rPr>
            </w:pPr>
            <w:r>
              <w:rPr>
                <w:rFonts w:hint="eastAsia" w:hAnsi="仿宋" w:eastAsia="仿宋_GB2312" w:cs="宋体"/>
                <w:kern w:val="0"/>
                <w:sz w:val="28"/>
                <w:szCs w:val="28"/>
              </w:rPr>
              <w:t>见习期限</w:t>
            </w:r>
          </w:p>
        </w:tc>
        <w:tc>
          <w:tcPr>
            <w:tcW w:w="7675" w:type="dxa"/>
            <w:gridSpan w:val="8"/>
            <w:vAlign w:val="center"/>
          </w:tcPr>
          <w:p>
            <w:pPr>
              <w:widowControl/>
              <w:jc w:val="center"/>
              <w:rPr>
                <w:rFonts w:hint="eastAsia" w:hAnsi="仿宋" w:eastAsia="仿宋_GB2312" w:cs="宋体"/>
                <w:kern w:val="0"/>
                <w:sz w:val="28"/>
                <w:szCs w:val="28"/>
              </w:rPr>
            </w:pPr>
            <w:r>
              <w:rPr>
                <w:rFonts w:hint="eastAsia" w:hAnsi="仿宋" w:eastAsia="仿宋_GB2312" w:cs="宋体"/>
                <w:kern w:val="0"/>
                <w:sz w:val="28"/>
                <w:szCs w:val="28"/>
              </w:rPr>
              <w:t>年</w:t>
            </w:r>
            <w:r>
              <w:rPr>
                <w:rFonts w:hint="eastAsia" w:eastAsia="仿宋_GB2312" w:cs="宋体"/>
                <w:kern w:val="0"/>
                <w:sz w:val="28"/>
                <w:szCs w:val="28"/>
              </w:rPr>
              <w:t>   </w:t>
            </w:r>
            <w:r>
              <w:rPr>
                <w:rFonts w:hint="eastAsia" w:hAnsi="仿宋" w:eastAsia="仿宋_GB2312" w:cs="宋体"/>
                <w:kern w:val="0"/>
                <w:sz w:val="28"/>
                <w:szCs w:val="28"/>
              </w:rPr>
              <w:t xml:space="preserve"> 月</w:t>
            </w:r>
            <w:r>
              <w:rPr>
                <w:rFonts w:hint="eastAsia" w:eastAsia="仿宋_GB2312" w:cs="宋体"/>
                <w:kern w:val="0"/>
                <w:sz w:val="28"/>
                <w:szCs w:val="28"/>
              </w:rPr>
              <w:t>   </w:t>
            </w:r>
            <w:r>
              <w:rPr>
                <w:rFonts w:hint="eastAsia" w:hAnsi="仿宋" w:eastAsia="仿宋_GB2312" w:cs="宋体"/>
                <w:kern w:val="0"/>
                <w:sz w:val="28"/>
                <w:szCs w:val="28"/>
              </w:rPr>
              <w:t xml:space="preserve"> 日 至</w:t>
            </w:r>
            <w:r>
              <w:rPr>
                <w:rFonts w:hint="eastAsia" w:eastAsia="仿宋_GB2312" w:cs="宋体"/>
                <w:kern w:val="0"/>
                <w:sz w:val="28"/>
                <w:szCs w:val="28"/>
              </w:rPr>
              <w:t>    </w:t>
            </w:r>
            <w:r>
              <w:rPr>
                <w:rFonts w:hint="eastAsia" w:hAnsi="仿宋" w:eastAsia="仿宋_GB2312" w:cs="宋体"/>
                <w:kern w:val="0"/>
                <w:sz w:val="28"/>
                <w:szCs w:val="28"/>
              </w:rPr>
              <w:t xml:space="preserve"> 年</w:t>
            </w:r>
            <w:r>
              <w:rPr>
                <w:rFonts w:hint="eastAsia" w:eastAsia="仿宋_GB2312" w:cs="宋体"/>
                <w:kern w:val="0"/>
                <w:sz w:val="28"/>
                <w:szCs w:val="28"/>
              </w:rPr>
              <w:t>   </w:t>
            </w:r>
            <w:r>
              <w:rPr>
                <w:rFonts w:hint="eastAsia" w:hAnsi="仿宋" w:eastAsia="仿宋_GB2312" w:cs="宋体"/>
                <w:kern w:val="0"/>
                <w:sz w:val="28"/>
                <w:szCs w:val="28"/>
              </w:rPr>
              <w:t xml:space="preserve"> 月</w:t>
            </w:r>
            <w:r>
              <w:rPr>
                <w:rFonts w:hint="eastAsia" w:eastAsia="仿宋_GB2312" w:cs="宋体"/>
                <w:kern w:val="0"/>
                <w:sz w:val="28"/>
                <w:szCs w:val="28"/>
              </w:rPr>
              <w:t>   </w:t>
            </w:r>
            <w:r>
              <w:rPr>
                <w:rFonts w:hint="eastAsia" w:hAnsi="仿宋" w:eastAsia="仿宋_GB2312" w:cs="宋体"/>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85" w:type="dxa"/>
            <w:vAlign w:val="center"/>
          </w:tcPr>
          <w:p>
            <w:pPr>
              <w:widowControl/>
              <w:ind w:hanging="120"/>
              <w:jc w:val="center"/>
              <w:rPr>
                <w:rFonts w:hint="eastAsia" w:hAnsi="仿宋" w:eastAsia="仿宋_GB2312" w:cs="宋体"/>
                <w:kern w:val="0"/>
                <w:sz w:val="28"/>
                <w:szCs w:val="28"/>
              </w:rPr>
            </w:pPr>
            <w:r>
              <w:rPr>
                <w:rFonts w:hint="eastAsia" w:hAnsi="仿宋" w:eastAsia="仿宋_GB2312" w:cs="宋体"/>
                <w:kern w:val="0"/>
                <w:sz w:val="28"/>
                <w:szCs w:val="28"/>
              </w:rPr>
              <w:t xml:space="preserve"> 见习单位提供待遇</w:t>
            </w:r>
          </w:p>
        </w:tc>
        <w:tc>
          <w:tcPr>
            <w:tcW w:w="7675" w:type="dxa"/>
            <w:gridSpan w:val="8"/>
            <w:vAlign w:val="center"/>
          </w:tcPr>
          <w:p>
            <w:pPr>
              <w:widowControl/>
              <w:rPr>
                <w:rFonts w:hint="eastAsia" w:hAnsi="仿宋" w:eastAsia="仿宋_GB2312" w:cs="宋体"/>
                <w:kern w:val="0"/>
                <w:sz w:val="28"/>
                <w:szCs w:val="28"/>
              </w:rPr>
            </w:pPr>
            <w:r>
              <w:rPr>
                <w:rFonts w:hint="eastAsia" w:hAnsi="仿宋" w:eastAsia="仿宋_GB2312" w:cs="宋体"/>
                <w:kern w:val="0"/>
                <w:sz w:val="28"/>
                <w:szCs w:val="28"/>
              </w:rPr>
              <w:t>政府补贴：</w:t>
            </w:r>
            <w:r>
              <w:rPr>
                <w:rFonts w:hint="eastAsia" w:hAnsi="仿宋" w:eastAsia="仿宋_GB2312" w:cs="宋体"/>
                <w:kern w:val="0"/>
                <w:sz w:val="28"/>
                <w:szCs w:val="28"/>
                <w:u w:val="single"/>
              </w:rPr>
              <w:t xml:space="preserve">                        </w:t>
            </w:r>
            <w:r>
              <w:rPr>
                <w:rFonts w:hint="eastAsia" w:hAnsi="仿宋" w:eastAsia="仿宋_GB2312" w:cs="宋体"/>
                <w:kern w:val="0"/>
                <w:sz w:val="28"/>
                <w:szCs w:val="28"/>
              </w:rPr>
              <w:t>；</w:t>
            </w:r>
          </w:p>
          <w:p>
            <w:pPr>
              <w:widowControl/>
              <w:rPr>
                <w:rFonts w:hint="eastAsia" w:hAnsi="仿宋" w:eastAsia="仿宋_GB2312" w:cs="宋体"/>
                <w:kern w:val="0"/>
                <w:sz w:val="28"/>
                <w:szCs w:val="28"/>
              </w:rPr>
            </w:pPr>
            <w:r>
              <w:rPr>
                <w:rFonts w:hint="eastAsia" w:hAnsi="仿宋" w:eastAsia="仿宋_GB2312" w:cs="宋体"/>
                <w:kern w:val="0"/>
                <w:sz w:val="28"/>
                <w:szCs w:val="28"/>
              </w:rPr>
              <w:t>单位补助：</w:t>
            </w:r>
            <w:r>
              <w:rPr>
                <w:rFonts w:hint="eastAsia" w:hAnsi="仿宋" w:eastAsia="仿宋_GB2312" w:cs="宋体"/>
                <w:kern w:val="0"/>
                <w:sz w:val="28"/>
                <w:szCs w:val="28"/>
                <w:u w:val="single"/>
              </w:rPr>
              <w:t xml:space="preserve">                        </w:t>
            </w:r>
            <w:r>
              <w:rPr>
                <w:rFonts w:hint="eastAsia" w:hAnsi="仿宋" w:eastAsia="仿宋_GB2312" w:cs="宋体"/>
                <w:kern w:val="0"/>
                <w:sz w:val="28"/>
                <w:szCs w:val="28"/>
              </w:rPr>
              <w:t>。</w:t>
            </w:r>
          </w:p>
        </w:tc>
      </w:tr>
    </w:tbl>
    <w:p>
      <w:pPr>
        <w:spacing w:line="80" w:lineRule="exact"/>
        <w:jc w:val="center"/>
        <w:rPr>
          <w:rFonts w:ascii="宋体-PUA" w:hAnsi="宋体"/>
          <w:b/>
          <w:sz w:val="44"/>
          <w:szCs w:val="44"/>
        </w:rPr>
      </w:pPr>
    </w:p>
    <w:tbl>
      <w:tblPr>
        <w:tblStyle w:val="12"/>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9"/>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60" w:hRule="atLeast"/>
          <w:jc w:val="center"/>
        </w:trPr>
        <w:tc>
          <w:tcPr>
            <w:tcW w:w="1419" w:type="dxa"/>
            <w:tcMar>
              <w:top w:w="0" w:type="dxa"/>
              <w:left w:w="108" w:type="dxa"/>
              <w:bottom w:w="0" w:type="dxa"/>
              <w:right w:w="108" w:type="dxa"/>
            </w:tcMar>
            <w:vAlign w:val="center"/>
          </w:tcPr>
          <w:p>
            <w:pPr>
              <w:widowControl/>
              <w:jc w:val="center"/>
              <w:rPr>
                <w:rFonts w:hint="eastAsia" w:eastAsia="仿宋_GB2312" w:cs="宋体"/>
                <w:kern w:val="0"/>
                <w:sz w:val="28"/>
                <w:szCs w:val="28"/>
              </w:rPr>
            </w:pPr>
            <w:r>
              <w:rPr>
                <w:rFonts w:hint="eastAsia" w:hAnsi="宋体" w:eastAsia="仿宋_GB2312" w:cs="宋体"/>
                <w:kern w:val="0"/>
                <w:sz w:val="28"/>
                <w:szCs w:val="28"/>
              </w:rPr>
              <w:t>见习内容</w:t>
            </w:r>
          </w:p>
        </w:tc>
        <w:tc>
          <w:tcPr>
            <w:tcW w:w="7426" w:type="dxa"/>
            <w:vAlign w:val="center"/>
          </w:tcPr>
          <w:p>
            <w:pPr>
              <w:widowControl/>
              <w:jc w:val="left"/>
              <w:rPr>
                <w:rFonts w:hint="eastAsia" w:eastAsia="仿宋_GB2312" w:cs="宋体"/>
                <w:kern w:val="0"/>
                <w:sz w:val="28"/>
                <w:szCs w:val="28"/>
              </w:rPr>
            </w:pPr>
            <w:r>
              <w:rPr>
                <w:rFonts w:hint="eastAsia" w:hAnsi="宋体" w:eastAsia="仿宋_GB2312" w:cs="宋体"/>
                <w:kern w:val="0"/>
                <w:sz w:val="28"/>
                <w:szCs w:val="28"/>
              </w:rPr>
              <w:t>（见习开始前填写）</w:t>
            </w:r>
          </w:p>
          <w:p>
            <w:pPr>
              <w:widowControl/>
              <w:rPr>
                <w:rFonts w:hint="eastAsia" w:eastAsia="仿宋_GB2312" w:cs="宋体"/>
                <w:kern w:val="0"/>
                <w:sz w:val="28"/>
                <w:szCs w:val="28"/>
              </w:rPr>
            </w:pPr>
          </w:p>
          <w:p>
            <w:pPr>
              <w:widowControl/>
              <w:rPr>
                <w:rFonts w:hint="eastAsia" w:eastAsia="仿宋_GB2312" w:cs="宋体"/>
                <w:kern w:val="0"/>
                <w:sz w:val="28"/>
                <w:szCs w:val="28"/>
              </w:rPr>
            </w:pPr>
          </w:p>
          <w:p>
            <w:pPr>
              <w:widowControl/>
              <w:spacing w:line="500" w:lineRule="exact"/>
              <w:ind w:firstLine="4620" w:firstLineChars="1650"/>
              <w:rPr>
                <w:rFonts w:hint="eastAsia" w:hAnsi="宋体" w:eastAsia="仿宋_GB2312" w:cs="宋体"/>
                <w:kern w:val="0"/>
                <w:sz w:val="28"/>
                <w:szCs w:val="28"/>
              </w:rPr>
            </w:pPr>
            <w:r>
              <w:rPr>
                <w:rFonts w:hint="eastAsia" w:hAnsi="宋体" w:eastAsia="仿宋_GB2312" w:cs="宋体"/>
                <w:kern w:val="0"/>
                <w:sz w:val="28"/>
                <w:szCs w:val="28"/>
              </w:rPr>
              <w:t xml:space="preserve">（见习人员）签名：       </w:t>
            </w:r>
          </w:p>
          <w:p>
            <w:pPr>
              <w:widowControl/>
              <w:spacing w:line="500" w:lineRule="exact"/>
              <w:rPr>
                <w:rFonts w:hint="eastAsia" w:hAnsi="宋体" w:eastAsia="仿宋_GB2312" w:cs="宋体"/>
                <w:kern w:val="0"/>
                <w:sz w:val="28"/>
                <w:szCs w:val="28"/>
              </w:rPr>
            </w:pPr>
            <w:r>
              <w:rPr>
                <w:rFonts w:hint="eastAsia" w:hAnsi="宋体" w:eastAsia="仿宋_GB2312" w:cs="宋体"/>
                <w:kern w:val="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2" w:hRule="atLeast"/>
          <w:jc w:val="center"/>
        </w:trPr>
        <w:tc>
          <w:tcPr>
            <w:tcW w:w="1419" w:type="dxa"/>
            <w:tcMar>
              <w:top w:w="0" w:type="dxa"/>
              <w:left w:w="108" w:type="dxa"/>
              <w:bottom w:w="0" w:type="dxa"/>
              <w:right w:w="108" w:type="dxa"/>
            </w:tcMar>
            <w:vAlign w:val="center"/>
          </w:tcPr>
          <w:p>
            <w:pPr>
              <w:widowControl/>
              <w:jc w:val="center"/>
              <w:rPr>
                <w:rFonts w:hint="eastAsia" w:eastAsia="仿宋_GB2312" w:cs="宋体"/>
                <w:kern w:val="0"/>
                <w:sz w:val="28"/>
                <w:szCs w:val="28"/>
              </w:rPr>
            </w:pPr>
            <w:r>
              <w:rPr>
                <w:rFonts w:hint="eastAsia" w:hAnsi="宋体" w:eastAsia="仿宋_GB2312" w:cs="宋体"/>
                <w:kern w:val="0"/>
                <w:sz w:val="28"/>
                <w:szCs w:val="28"/>
              </w:rPr>
              <w:t>见习总结</w:t>
            </w:r>
          </w:p>
        </w:tc>
        <w:tc>
          <w:tcPr>
            <w:tcW w:w="7426" w:type="dxa"/>
            <w:vAlign w:val="center"/>
          </w:tcPr>
          <w:p>
            <w:pPr>
              <w:widowControl/>
              <w:jc w:val="left"/>
              <w:rPr>
                <w:rFonts w:hint="eastAsia" w:eastAsia="仿宋_GB2312" w:cs="宋体"/>
                <w:kern w:val="0"/>
                <w:sz w:val="28"/>
                <w:szCs w:val="28"/>
              </w:rPr>
            </w:pPr>
            <w:r>
              <w:rPr>
                <w:rFonts w:hint="eastAsia" w:hAnsi="宋体" w:eastAsia="仿宋_GB2312" w:cs="宋体"/>
                <w:kern w:val="0"/>
                <w:sz w:val="28"/>
                <w:szCs w:val="28"/>
              </w:rPr>
              <w:t>（见习结束后填写）</w:t>
            </w:r>
          </w:p>
          <w:p>
            <w:pPr>
              <w:widowControl/>
              <w:jc w:val="left"/>
              <w:rPr>
                <w:rFonts w:hint="eastAsia" w:eastAsia="仿宋_GB2312" w:cs="宋体"/>
                <w:kern w:val="0"/>
                <w:sz w:val="28"/>
                <w:szCs w:val="28"/>
              </w:rPr>
            </w:pPr>
          </w:p>
          <w:p>
            <w:pPr>
              <w:widowControl/>
              <w:jc w:val="left"/>
              <w:rPr>
                <w:rFonts w:hint="eastAsia" w:eastAsia="仿宋_GB2312" w:cs="宋体"/>
                <w:kern w:val="0"/>
                <w:sz w:val="28"/>
                <w:szCs w:val="28"/>
              </w:rPr>
            </w:pPr>
          </w:p>
          <w:p>
            <w:pPr>
              <w:widowControl/>
              <w:spacing w:line="500" w:lineRule="exact"/>
              <w:ind w:firstLine="4620" w:firstLineChars="1650"/>
              <w:rPr>
                <w:rFonts w:hint="eastAsia" w:hAnsi="宋体" w:eastAsia="仿宋_GB2312" w:cs="宋体"/>
                <w:kern w:val="0"/>
                <w:sz w:val="28"/>
                <w:szCs w:val="28"/>
              </w:rPr>
            </w:pPr>
            <w:r>
              <w:rPr>
                <w:rFonts w:hint="eastAsia" w:hAnsi="宋体" w:eastAsia="仿宋_GB2312" w:cs="宋体"/>
                <w:kern w:val="0"/>
                <w:sz w:val="28"/>
                <w:szCs w:val="28"/>
              </w:rPr>
              <w:t xml:space="preserve">（见习人员）签名：       </w:t>
            </w:r>
          </w:p>
          <w:p>
            <w:pPr>
              <w:widowControl/>
              <w:spacing w:line="500" w:lineRule="exact"/>
              <w:rPr>
                <w:rFonts w:hint="eastAsia" w:eastAsia="仿宋_GB2312" w:cs="宋体"/>
                <w:kern w:val="0"/>
                <w:sz w:val="28"/>
                <w:szCs w:val="28"/>
              </w:rPr>
            </w:pPr>
            <w:r>
              <w:rPr>
                <w:rFonts w:hint="eastAsia" w:hAnsi="宋体" w:eastAsia="仿宋_GB2312" w:cs="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69" w:hRule="atLeast"/>
          <w:jc w:val="center"/>
        </w:trPr>
        <w:tc>
          <w:tcPr>
            <w:tcW w:w="1419" w:type="dxa"/>
            <w:tcMar>
              <w:top w:w="0" w:type="dxa"/>
              <w:left w:w="108" w:type="dxa"/>
              <w:bottom w:w="0" w:type="dxa"/>
              <w:right w:w="108" w:type="dxa"/>
            </w:tcMar>
            <w:vAlign w:val="center"/>
          </w:tcPr>
          <w:p>
            <w:pPr>
              <w:widowControl/>
              <w:jc w:val="center"/>
              <w:rPr>
                <w:rFonts w:hint="eastAsia" w:eastAsia="仿宋_GB2312" w:cs="宋体"/>
                <w:kern w:val="0"/>
                <w:sz w:val="28"/>
                <w:szCs w:val="28"/>
              </w:rPr>
            </w:pPr>
            <w:r>
              <w:rPr>
                <w:rFonts w:hint="eastAsia" w:hAnsi="宋体" w:eastAsia="仿宋_GB2312" w:cs="宋体"/>
                <w:kern w:val="0"/>
                <w:sz w:val="28"/>
                <w:szCs w:val="28"/>
              </w:rPr>
              <w:t>单位鉴定</w:t>
            </w:r>
          </w:p>
        </w:tc>
        <w:tc>
          <w:tcPr>
            <w:tcW w:w="7426" w:type="dxa"/>
            <w:tcMar>
              <w:top w:w="0" w:type="dxa"/>
              <w:left w:w="108" w:type="dxa"/>
              <w:bottom w:w="0" w:type="dxa"/>
              <w:right w:w="108" w:type="dxa"/>
            </w:tcMar>
            <w:vAlign w:val="top"/>
          </w:tcPr>
          <w:p>
            <w:pPr>
              <w:widowControl/>
              <w:spacing w:before="130" w:beforeLines="30"/>
              <w:jc w:val="left"/>
              <w:rPr>
                <w:rFonts w:hint="eastAsia" w:eastAsia="仿宋_GB2312" w:cs="宋体"/>
                <w:kern w:val="0"/>
                <w:sz w:val="28"/>
                <w:szCs w:val="28"/>
              </w:rPr>
            </w:pPr>
            <w:r>
              <w:rPr>
                <w:rFonts w:hint="eastAsia" w:hAnsi="宋体" w:eastAsia="仿宋_GB2312" w:cs="宋体"/>
                <w:kern w:val="0"/>
                <w:sz w:val="28"/>
                <w:szCs w:val="28"/>
              </w:rPr>
              <w:t>（见习结束后填写）</w:t>
            </w:r>
          </w:p>
          <w:p>
            <w:pPr>
              <w:widowControl/>
              <w:jc w:val="left"/>
              <w:rPr>
                <w:rFonts w:hint="eastAsia" w:eastAsia="仿宋_GB2312" w:cs="宋体"/>
                <w:kern w:val="0"/>
                <w:sz w:val="28"/>
                <w:szCs w:val="28"/>
              </w:rPr>
            </w:pPr>
            <w:r>
              <w:rPr>
                <w:rFonts w:hint="eastAsia" w:eastAsia="仿宋_GB2312" w:cs="宋体"/>
                <w:kern w:val="0"/>
                <w:sz w:val="28"/>
                <w:szCs w:val="28"/>
              </w:rPr>
              <w:t> </w:t>
            </w:r>
          </w:p>
          <w:p>
            <w:pPr>
              <w:widowControl/>
              <w:jc w:val="left"/>
              <w:rPr>
                <w:rFonts w:hint="eastAsia" w:eastAsia="仿宋_GB2312"/>
                <w:bCs/>
                <w:sz w:val="28"/>
                <w:szCs w:val="28"/>
              </w:rPr>
            </w:pPr>
            <w:r>
              <w:rPr>
                <w:rFonts w:hint="eastAsia" w:eastAsia="仿宋_GB2312" w:cs="宋体"/>
                <w:kern w:val="0"/>
                <w:sz w:val="28"/>
                <w:szCs w:val="28"/>
              </w:rPr>
              <w:t> </w:t>
            </w:r>
          </w:p>
          <w:p>
            <w:pPr>
              <w:spacing w:line="500" w:lineRule="exact"/>
              <w:ind w:firstLine="5180" w:firstLineChars="1850"/>
              <w:rPr>
                <w:rFonts w:hint="eastAsia" w:eastAsia="仿宋_GB2312"/>
                <w:bCs/>
                <w:sz w:val="28"/>
                <w:szCs w:val="28"/>
              </w:rPr>
            </w:pPr>
            <w:r>
              <w:rPr>
                <w:rFonts w:hint="eastAsia" w:hAnsi="宋体" w:eastAsia="仿宋_GB2312"/>
                <w:bCs/>
                <w:sz w:val="28"/>
                <w:szCs w:val="28"/>
              </w:rPr>
              <w:t>（盖章）</w:t>
            </w:r>
          </w:p>
          <w:p>
            <w:pPr>
              <w:spacing w:line="500" w:lineRule="exact"/>
              <w:ind w:firstLine="5040" w:firstLineChars="1800"/>
              <w:jc w:val="left"/>
              <w:rPr>
                <w:rFonts w:hint="eastAsia" w:eastAsia="仿宋_GB2312" w:cs="宋体"/>
                <w:kern w:val="0"/>
                <w:sz w:val="28"/>
                <w:szCs w:val="28"/>
              </w:rPr>
            </w:pPr>
            <w:r>
              <w:rPr>
                <w:rFonts w:hint="eastAsia"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8" w:hRule="atLeast"/>
          <w:jc w:val="center"/>
        </w:trPr>
        <w:tc>
          <w:tcPr>
            <w:tcW w:w="1419" w:type="dxa"/>
            <w:tcMar>
              <w:top w:w="0" w:type="dxa"/>
              <w:left w:w="108" w:type="dxa"/>
              <w:bottom w:w="0" w:type="dxa"/>
              <w:right w:w="108" w:type="dxa"/>
            </w:tcMar>
            <w:vAlign w:val="center"/>
          </w:tcPr>
          <w:p>
            <w:pPr>
              <w:widowControl/>
              <w:jc w:val="center"/>
              <w:rPr>
                <w:rFonts w:hint="eastAsia" w:eastAsia="仿宋_GB2312" w:cs="宋体"/>
                <w:kern w:val="0"/>
                <w:sz w:val="28"/>
                <w:szCs w:val="28"/>
              </w:rPr>
            </w:pPr>
            <w:r>
              <w:rPr>
                <w:rFonts w:hint="eastAsia" w:hAnsi="宋体" w:eastAsia="仿宋_GB2312" w:cs="宋体"/>
                <w:kern w:val="0"/>
                <w:sz w:val="28"/>
                <w:szCs w:val="28"/>
              </w:rPr>
              <w:t>备 注</w:t>
            </w:r>
          </w:p>
        </w:tc>
        <w:tc>
          <w:tcPr>
            <w:tcW w:w="7426" w:type="dxa"/>
            <w:tcMar>
              <w:top w:w="0" w:type="dxa"/>
              <w:left w:w="108" w:type="dxa"/>
              <w:bottom w:w="0" w:type="dxa"/>
              <w:right w:w="108" w:type="dxa"/>
            </w:tcMar>
            <w:vAlign w:val="top"/>
          </w:tcPr>
          <w:p>
            <w:pPr>
              <w:widowControl/>
              <w:jc w:val="left"/>
              <w:rPr>
                <w:rFonts w:hint="eastAsia" w:eastAsia="仿宋_GB2312" w:cs="宋体"/>
                <w:kern w:val="0"/>
                <w:sz w:val="28"/>
                <w:szCs w:val="28"/>
              </w:rPr>
            </w:pPr>
            <w:r>
              <w:rPr>
                <w:rFonts w:hint="eastAsia" w:eastAsia="仿宋_GB2312" w:cs="宋体"/>
                <w:kern w:val="0"/>
                <w:sz w:val="28"/>
                <w:szCs w:val="28"/>
              </w:rPr>
              <w:t>  </w:t>
            </w:r>
          </w:p>
        </w:tc>
      </w:tr>
    </w:tbl>
    <w:p>
      <w:pPr>
        <w:spacing w:before="217" w:beforeLines="50"/>
        <w:rPr>
          <w:rFonts w:hint="eastAsia" w:hAnsi="仿宋" w:eastAsia="仿宋_GB2312"/>
          <w:sz w:val="22"/>
        </w:rPr>
      </w:pPr>
      <w:r>
        <w:rPr>
          <w:rFonts w:hint="eastAsia" w:hAnsi="仿宋" w:eastAsia="仿宋_GB2312"/>
          <w:b/>
          <w:sz w:val="24"/>
        </w:rPr>
        <w:t>说明：</w:t>
      </w:r>
      <w:r>
        <w:rPr>
          <w:rFonts w:hint="eastAsia" w:hAnsi="仿宋" w:eastAsia="仿宋_GB2312"/>
          <w:sz w:val="22"/>
        </w:rPr>
        <w:t>此表一式3份，正反打印，见习人员、见习单位、公共就业人才服务机构各留存1份。</w:t>
      </w:r>
    </w:p>
    <w:p>
      <w:pPr>
        <w:rPr>
          <w:rFonts w:hint="eastAsia" w:ascii="黑体" w:hAnsi="黑体" w:eastAsia="黑体"/>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spacing w:before="217" w:beforeLines="50" w:after="217" w:afterLines="50" w:line="594" w:lineRule="exact"/>
        <w:jc w:val="center"/>
        <w:rPr>
          <w:rFonts w:hint="eastAsia" w:ascii="黑体" w:hAnsi="黑体" w:eastAsia="黑体" w:cs="黑体"/>
          <w:sz w:val="32"/>
          <w:szCs w:val="32"/>
        </w:rPr>
      </w:pPr>
      <w:r>
        <w:rPr>
          <w:rFonts w:hint="eastAsia" w:ascii="黑体" w:hAnsi="黑体" w:eastAsia="黑体" w:cs="黑体"/>
          <w:sz w:val="32"/>
          <w:szCs w:val="32"/>
        </w:rPr>
        <w:t>陕西省就业见习工作检查情况登记表</w:t>
      </w:r>
    </w:p>
    <w:p>
      <w:pPr>
        <w:rPr>
          <w:rFonts w:hint="eastAsia" w:eastAsia="仿宋_GB2312"/>
          <w:sz w:val="28"/>
          <w:szCs w:val="28"/>
        </w:rPr>
      </w:pPr>
      <w:r>
        <w:rPr>
          <w:rFonts w:hint="eastAsia" w:hAnsi="宋体" w:eastAsia="仿宋_GB2312"/>
          <w:sz w:val="28"/>
          <w:szCs w:val="28"/>
        </w:rPr>
        <w:t>检查人：           联系电话：            检查时间：</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93"/>
        <w:gridCol w:w="2415"/>
        <w:gridCol w:w="148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6"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单位名称</w:t>
            </w:r>
          </w:p>
        </w:tc>
        <w:tc>
          <w:tcPr>
            <w:tcW w:w="7644" w:type="dxa"/>
            <w:gridSpan w:val="4"/>
            <w:vAlign w:val="center"/>
          </w:tcPr>
          <w:p>
            <w:pPr>
              <w:tabs>
                <w:tab w:val="left" w:pos="1275"/>
              </w:tabs>
              <w:spacing w:line="400" w:lineRule="exact"/>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6"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单位地址</w:t>
            </w:r>
          </w:p>
        </w:tc>
        <w:tc>
          <w:tcPr>
            <w:tcW w:w="7644" w:type="dxa"/>
            <w:gridSpan w:val="4"/>
            <w:vAlign w:val="center"/>
          </w:tcPr>
          <w:p>
            <w:pPr>
              <w:spacing w:line="400" w:lineRule="exact"/>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6"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联系人</w:t>
            </w:r>
          </w:p>
        </w:tc>
        <w:tc>
          <w:tcPr>
            <w:tcW w:w="3408" w:type="dxa"/>
            <w:gridSpan w:val="2"/>
            <w:vAlign w:val="center"/>
          </w:tcPr>
          <w:p>
            <w:pPr>
              <w:spacing w:line="400" w:lineRule="exact"/>
              <w:ind w:firstLine="963" w:firstLineChars="344"/>
              <w:jc w:val="center"/>
              <w:rPr>
                <w:rFonts w:hint="eastAsia" w:hAnsi="仿宋" w:eastAsia="仿宋_GB2312"/>
                <w:sz w:val="28"/>
                <w:szCs w:val="28"/>
              </w:rPr>
            </w:pPr>
          </w:p>
        </w:tc>
        <w:tc>
          <w:tcPr>
            <w:tcW w:w="1489"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联系电话</w:t>
            </w:r>
          </w:p>
        </w:tc>
        <w:tc>
          <w:tcPr>
            <w:tcW w:w="2747" w:type="dxa"/>
            <w:vAlign w:val="center"/>
          </w:tcPr>
          <w:p>
            <w:pPr>
              <w:spacing w:line="400" w:lineRule="exact"/>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1416" w:type="dxa"/>
            <w:vMerge w:val="restart"/>
            <w:vAlign w:val="center"/>
          </w:tcPr>
          <w:p>
            <w:pPr>
              <w:spacing w:line="400" w:lineRule="exact"/>
              <w:jc w:val="center"/>
              <w:rPr>
                <w:rFonts w:hint="eastAsia" w:hAnsi="仿宋" w:eastAsia="仿宋_GB2312"/>
                <w:sz w:val="28"/>
                <w:szCs w:val="28"/>
              </w:rPr>
            </w:pPr>
            <w:r>
              <w:rPr>
                <w:rFonts w:hint="eastAsia" w:hAnsi="仿宋" w:eastAsia="仿宋_GB2312"/>
                <w:sz w:val="28"/>
                <w:szCs w:val="28"/>
              </w:rPr>
              <w:t>前期电话抽查情况</w:t>
            </w:r>
          </w:p>
        </w:tc>
        <w:tc>
          <w:tcPr>
            <w:tcW w:w="993"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□有</w:t>
            </w:r>
          </w:p>
        </w:tc>
        <w:tc>
          <w:tcPr>
            <w:tcW w:w="6651" w:type="dxa"/>
            <w:gridSpan w:val="3"/>
            <w:vAlign w:val="center"/>
          </w:tcPr>
          <w:p>
            <w:pPr>
              <w:spacing w:line="400" w:lineRule="exact"/>
              <w:rPr>
                <w:rFonts w:hint="eastAsia" w:hAnsi="仿宋" w:eastAsia="仿宋_GB2312"/>
                <w:sz w:val="28"/>
                <w:szCs w:val="28"/>
              </w:rPr>
            </w:pPr>
            <w:r>
              <w:rPr>
                <w:rFonts w:hint="eastAsia" w:hAnsi="仿宋" w:eastAsia="仿宋_GB2312"/>
                <w:sz w:val="28"/>
                <w:szCs w:val="28"/>
              </w:rPr>
              <w:t>电话抽查（  ）人。是否存在问题：□是/□否</w:t>
            </w:r>
          </w:p>
          <w:p>
            <w:pPr>
              <w:spacing w:line="400" w:lineRule="exact"/>
              <w:rPr>
                <w:rFonts w:hint="eastAsia" w:hAnsi="仿宋" w:eastAsia="仿宋_GB2312"/>
                <w:sz w:val="28"/>
                <w:szCs w:val="28"/>
              </w:rPr>
            </w:pPr>
            <w:r>
              <w:rPr>
                <w:rFonts w:hint="eastAsia" w:hAnsi="仿宋" w:eastAsia="仿宋_GB2312"/>
                <w:sz w:val="28"/>
                <w:szCs w:val="28"/>
              </w:rPr>
              <w:t>存在问题：</w:t>
            </w:r>
          </w:p>
          <w:p>
            <w:pPr>
              <w:spacing w:line="400" w:lineRule="exact"/>
              <w:rPr>
                <w:rFonts w:hint="eastAsia" w:hAnsi="仿宋" w:eastAsia="仿宋_GB2312"/>
                <w:sz w:val="28"/>
                <w:szCs w:val="28"/>
              </w:rPr>
            </w:pPr>
          </w:p>
          <w:p>
            <w:pPr>
              <w:spacing w:line="400" w:lineRule="exact"/>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6" w:type="dxa"/>
            <w:vMerge w:val="continue"/>
            <w:vAlign w:val="center"/>
          </w:tcPr>
          <w:p>
            <w:pPr>
              <w:spacing w:line="400" w:lineRule="exact"/>
              <w:jc w:val="center"/>
              <w:rPr>
                <w:rFonts w:hint="eastAsia" w:hAnsi="仿宋" w:eastAsia="仿宋_GB2312"/>
                <w:sz w:val="28"/>
                <w:szCs w:val="28"/>
              </w:rPr>
            </w:pPr>
          </w:p>
        </w:tc>
        <w:tc>
          <w:tcPr>
            <w:tcW w:w="7644" w:type="dxa"/>
            <w:gridSpan w:val="4"/>
            <w:vAlign w:val="center"/>
          </w:tcPr>
          <w:p>
            <w:pPr>
              <w:spacing w:line="400" w:lineRule="exact"/>
              <w:jc w:val="center"/>
              <w:rPr>
                <w:rFonts w:hint="eastAsia" w:hAnsi="仿宋" w:eastAsia="仿宋_GB2312"/>
                <w:sz w:val="28"/>
                <w:szCs w:val="28"/>
              </w:rPr>
            </w:pPr>
            <w:r>
              <w:rPr>
                <w:rFonts w:hint="eastAsia" w:hAnsi="仿宋"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1416"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见习人员在岗情况</w:t>
            </w:r>
          </w:p>
        </w:tc>
        <w:tc>
          <w:tcPr>
            <w:tcW w:w="7644" w:type="dxa"/>
            <w:gridSpan w:val="4"/>
            <w:vAlign w:val="center"/>
          </w:tcPr>
          <w:p>
            <w:pPr>
              <w:spacing w:line="400" w:lineRule="exact"/>
              <w:rPr>
                <w:rFonts w:hint="eastAsia" w:hAnsi="仿宋" w:eastAsia="仿宋_GB2312"/>
                <w:sz w:val="28"/>
                <w:szCs w:val="28"/>
              </w:rPr>
            </w:pPr>
            <w:r>
              <w:rPr>
                <w:rFonts w:hint="eastAsia" w:hAnsi="仿宋" w:eastAsia="仿宋_GB2312"/>
                <w:sz w:val="28"/>
                <w:szCs w:val="28"/>
              </w:rPr>
              <w:t>应在岗（  ）人，实际在岗（  ）人。</w:t>
            </w:r>
          </w:p>
          <w:p>
            <w:pPr>
              <w:spacing w:line="400" w:lineRule="exact"/>
              <w:rPr>
                <w:rFonts w:hint="eastAsia" w:hAnsi="仿宋" w:eastAsia="仿宋_GB2312"/>
                <w:sz w:val="28"/>
                <w:szCs w:val="28"/>
              </w:rPr>
            </w:pPr>
            <w:r>
              <w:rPr>
                <w:rFonts w:hint="eastAsia" w:hAnsi="仿宋" w:eastAsia="仿宋_GB2312"/>
                <w:sz w:val="28"/>
                <w:szCs w:val="28"/>
              </w:rPr>
              <w:t>未在岗人员去向：</w:t>
            </w:r>
          </w:p>
          <w:p>
            <w:pPr>
              <w:spacing w:line="400" w:lineRule="exact"/>
              <w:rPr>
                <w:rFonts w:hint="eastAsia" w:hAnsi="仿宋" w:eastAsia="仿宋_GB2312"/>
                <w:sz w:val="28"/>
                <w:szCs w:val="28"/>
              </w:rPr>
            </w:pPr>
          </w:p>
          <w:p>
            <w:pPr>
              <w:spacing w:line="400" w:lineRule="exact"/>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jc w:val="center"/>
        </w:trPr>
        <w:tc>
          <w:tcPr>
            <w:tcW w:w="1416" w:type="dxa"/>
            <w:vAlign w:val="center"/>
          </w:tcPr>
          <w:p>
            <w:pPr>
              <w:spacing w:line="400" w:lineRule="exact"/>
              <w:jc w:val="center"/>
              <w:rPr>
                <w:rFonts w:hint="eastAsia" w:hAnsi="仿宋" w:eastAsia="仿宋_GB2312"/>
                <w:sz w:val="28"/>
                <w:szCs w:val="28"/>
              </w:rPr>
            </w:pPr>
            <w:r>
              <w:rPr>
                <w:rFonts w:hint="eastAsia" w:hAnsi="仿宋" w:eastAsia="仿宋_GB2312"/>
                <w:sz w:val="28"/>
                <w:szCs w:val="28"/>
              </w:rPr>
              <w:t>见习人员日常管理情况</w:t>
            </w:r>
          </w:p>
        </w:tc>
        <w:tc>
          <w:tcPr>
            <w:tcW w:w="7644" w:type="dxa"/>
            <w:gridSpan w:val="4"/>
            <w:vAlign w:val="center"/>
          </w:tcPr>
          <w:p>
            <w:pPr>
              <w:spacing w:line="400" w:lineRule="exact"/>
              <w:rPr>
                <w:rFonts w:hint="eastAsia" w:hAnsi="仿宋" w:eastAsia="仿宋_GB2312"/>
                <w:sz w:val="28"/>
                <w:szCs w:val="28"/>
              </w:rPr>
            </w:pPr>
            <w:r>
              <w:rPr>
                <w:rFonts w:hint="eastAsia" w:hAnsi="仿宋" w:eastAsia="仿宋_GB2312"/>
                <w:sz w:val="28"/>
                <w:szCs w:val="28"/>
              </w:rPr>
              <w:t>1、考勤方式（□人工、□系统）/（留存见习人员上月及当月考勤记录复印件备案）</w:t>
            </w:r>
          </w:p>
          <w:p>
            <w:pPr>
              <w:spacing w:line="400" w:lineRule="exact"/>
              <w:rPr>
                <w:rFonts w:hint="eastAsia" w:hAnsi="仿宋" w:eastAsia="仿宋_GB2312"/>
                <w:sz w:val="28"/>
                <w:szCs w:val="28"/>
              </w:rPr>
            </w:pPr>
            <w:r>
              <w:rPr>
                <w:rFonts w:hint="eastAsia" w:hAnsi="仿宋" w:eastAsia="仿宋_GB2312"/>
                <w:sz w:val="28"/>
                <w:szCs w:val="28"/>
              </w:rPr>
              <w:t>2、请假手续是否完备（□是、□否）/（留存见习人员请假手续复印件备案）</w:t>
            </w:r>
          </w:p>
          <w:p>
            <w:pPr>
              <w:spacing w:line="400" w:lineRule="exact"/>
              <w:rPr>
                <w:rFonts w:hint="eastAsia" w:hAnsi="仿宋" w:eastAsia="仿宋_GB2312"/>
                <w:sz w:val="28"/>
                <w:szCs w:val="28"/>
              </w:rPr>
            </w:pPr>
            <w:r>
              <w:rPr>
                <w:rFonts w:hint="eastAsia" w:hAnsi="仿宋" w:eastAsia="仿宋_GB2312"/>
                <w:sz w:val="28"/>
                <w:szCs w:val="28"/>
              </w:rPr>
              <w:t>3、日常管理中是否遵照就业见习政策要求（□是、□否）</w:t>
            </w:r>
          </w:p>
          <w:p>
            <w:pPr>
              <w:spacing w:line="400" w:lineRule="exact"/>
              <w:rPr>
                <w:rFonts w:hint="eastAsia" w:hAnsi="仿宋" w:eastAsia="仿宋_GB2312"/>
                <w:sz w:val="28"/>
                <w:szCs w:val="28"/>
              </w:rPr>
            </w:pPr>
            <w:r>
              <w:rPr>
                <w:rFonts w:hint="eastAsia" w:hAnsi="仿宋" w:eastAsia="仿宋_GB2312"/>
                <w:sz w:val="28"/>
                <w:szCs w:val="28"/>
              </w:rPr>
              <w:t>存在问题：</w:t>
            </w:r>
          </w:p>
          <w:p>
            <w:pPr>
              <w:spacing w:line="400" w:lineRule="exact"/>
              <w:jc w:val="center"/>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2" w:hRule="atLeast"/>
          <w:jc w:val="center"/>
        </w:trPr>
        <w:tc>
          <w:tcPr>
            <w:tcW w:w="1416" w:type="dxa"/>
            <w:vAlign w:val="center"/>
          </w:tcPr>
          <w:p>
            <w:pPr>
              <w:spacing w:line="440" w:lineRule="exact"/>
              <w:jc w:val="center"/>
              <w:rPr>
                <w:rFonts w:hint="eastAsia" w:hAnsi="仿宋" w:eastAsia="仿宋_GB2312"/>
                <w:sz w:val="28"/>
                <w:szCs w:val="28"/>
              </w:rPr>
            </w:pPr>
            <w:r>
              <w:rPr>
                <w:rFonts w:hint="eastAsia" w:hAnsi="仿宋" w:eastAsia="仿宋_GB2312"/>
                <w:sz w:val="28"/>
                <w:szCs w:val="28"/>
              </w:rPr>
              <w:t>实地检查就业见习人员情况</w:t>
            </w:r>
          </w:p>
        </w:tc>
        <w:tc>
          <w:tcPr>
            <w:tcW w:w="7644" w:type="dxa"/>
            <w:gridSpan w:val="4"/>
            <w:vAlign w:val="center"/>
          </w:tcPr>
          <w:p>
            <w:pPr>
              <w:spacing w:after="217" w:afterLines="50" w:line="440" w:lineRule="exact"/>
              <w:rPr>
                <w:rFonts w:hint="eastAsia" w:hAnsi="仿宋" w:eastAsia="仿宋_GB2312"/>
                <w:sz w:val="28"/>
                <w:szCs w:val="28"/>
              </w:rPr>
            </w:pPr>
            <w:r>
              <w:rPr>
                <w:rFonts w:hint="eastAsia" w:hAnsi="仿宋" w:eastAsia="仿宋_GB2312"/>
                <w:sz w:val="28"/>
                <w:szCs w:val="28"/>
              </w:rPr>
              <w:t>（在岗见习人员就业见习情况检查，检查登记后要求被检查人签字确认）</w:t>
            </w: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p>
            <w:pPr>
              <w:spacing w:line="440" w:lineRule="exact"/>
              <w:rPr>
                <w:rFonts w:hint="eastAsia"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1416" w:type="dxa"/>
            <w:vAlign w:val="center"/>
          </w:tcPr>
          <w:p>
            <w:pPr>
              <w:spacing w:line="440" w:lineRule="exact"/>
              <w:jc w:val="center"/>
              <w:rPr>
                <w:rFonts w:hint="eastAsia" w:hAnsi="仿宋" w:eastAsia="仿宋_GB2312"/>
                <w:sz w:val="28"/>
                <w:szCs w:val="28"/>
              </w:rPr>
            </w:pPr>
            <w:r>
              <w:rPr>
                <w:rFonts w:hint="eastAsia" w:hAnsi="仿宋" w:eastAsia="仿宋_GB2312"/>
                <w:sz w:val="28"/>
                <w:szCs w:val="28"/>
              </w:rPr>
              <w:t>实地检查结果</w:t>
            </w:r>
          </w:p>
        </w:tc>
        <w:tc>
          <w:tcPr>
            <w:tcW w:w="7644" w:type="dxa"/>
            <w:gridSpan w:val="4"/>
            <w:vAlign w:val="center"/>
          </w:tcPr>
          <w:p>
            <w:pPr>
              <w:spacing w:line="440" w:lineRule="exact"/>
              <w:jc w:val="center"/>
              <w:rPr>
                <w:rFonts w:hint="eastAsia" w:hAnsi="仿宋" w:eastAsia="仿宋_GB2312"/>
                <w:sz w:val="28"/>
                <w:szCs w:val="28"/>
              </w:rPr>
            </w:pPr>
          </w:p>
          <w:p>
            <w:pPr>
              <w:spacing w:line="440" w:lineRule="exact"/>
              <w:jc w:val="center"/>
              <w:rPr>
                <w:rFonts w:hint="eastAsia" w:hAnsi="仿宋" w:eastAsia="仿宋_GB2312"/>
                <w:sz w:val="28"/>
                <w:szCs w:val="28"/>
              </w:rPr>
            </w:pPr>
          </w:p>
          <w:p>
            <w:pPr>
              <w:spacing w:line="440" w:lineRule="exact"/>
              <w:jc w:val="center"/>
              <w:rPr>
                <w:rFonts w:hint="eastAsia" w:hAnsi="仿宋" w:eastAsia="仿宋_GB2312"/>
                <w:sz w:val="28"/>
                <w:szCs w:val="28"/>
              </w:rPr>
            </w:pPr>
          </w:p>
          <w:p>
            <w:pPr>
              <w:spacing w:line="440" w:lineRule="exact"/>
              <w:jc w:val="center"/>
              <w:rPr>
                <w:rFonts w:hint="eastAsia" w:hAnsi="仿宋" w:eastAsia="仿宋_GB2312"/>
                <w:sz w:val="28"/>
                <w:szCs w:val="28"/>
              </w:rPr>
            </w:pPr>
          </w:p>
          <w:p>
            <w:pPr>
              <w:spacing w:line="440" w:lineRule="exact"/>
              <w:ind w:firstLine="3628" w:firstLineChars="1296"/>
              <w:jc w:val="center"/>
              <w:rPr>
                <w:rFonts w:hint="eastAsia" w:hAnsi="仿宋" w:eastAsia="仿宋_GB2312"/>
                <w:sz w:val="28"/>
                <w:szCs w:val="28"/>
              </w:rPr>
            </w:pPr>
            <w:r>
              <w:rPr>
                <w:rFonts w:hint="eastAsia" w:hAnsi="仿宋" w:eastAsia="仿宋_GB2312"/>
                <w:sz w:val="28"/>
                <w:szCs w:val="28"/>
              </w:rPr>
              <w:t>负责人签字：</w:t>
            </w:r>
          </w:p>
          <w:p>
            <w:pPr>
              <w:spacing w:line="440" w:lineRule="exact"/>
              <w:ind w:firstLine="3628" w:firstLineChars="1296"/>
              <w:jc w:val="center"/>
              <w:rPr>
                <w:rFonts w:hint="eastAsia" w:hAnsi="仿宋" w:eastAsia="仿宋_GB2312"/>
                <w:sz w:val="28"/>
                <w:szCs w:val="28"/>
              </w:rPr>
            </w:pPr>
            <w:r>
              <w:rPr>
                <w:rFonts w:hint="eastAsia" w:hAnsi="仿宋" w:eastAsia="仿宋_GB2312"/>
                <w:sz w:val="28"/>
                <w:szCs w:val="28"/>
              </w:rPr>
              <w:t>（盖章）</w:t>
            </w:r>
          </w:p>
          <w:p>
            <w:pPr>
              <w:spacing w:line="440" w:lineRule="exact"/>
              <w:ind w:firstLine="3628" w:firstLineChars="1296"/>
              <w:jc w:val="center"/>
              <w:rPr>
                <w:rFonts w:hint="eastAsia" w:hAnsi="仿宋" w:eastAsia="仿宋_GB2312"/>
                <w:sz w:val="28"/>
                <w:szCs w:val="28"/>
              </w:rPr>
            </w:pPr>
            <w:r>
              <w:rPr>
                <w:rFonts w:hint="eastAsia" w:hAnsi="仿宋" w:eastAsia="仿宋_GB2312"/>
                <w:sz w:val="28"/>
                <w:szCs w:val="28"/>
              </w:rPr>
              <w:t>年   月   日</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outlineLvl w:val="9"/>
        <w:rPr>
          <w:rFonts w:hint="eastAsia"/>
          <w:sz w:val="32"/>
          <w:szCs w:val="32"/>
          <w:lang w:eastAsia="zh-CN"/>
        </w:rPr>
      </w:pP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宋体-PUA">
    <w:altName w:val="宋体"/>
    <w:panose1 w:val="02010600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68580</wp:posOffset>
              </wp:positionV>
              <wp:extent cx="8288655" cy="5715"/>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28865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4pt;height:0.45pt;width:652.65pt;z-index:251669504;mso-width-relative:page;mso-height-relative:page;" filled="f" stroked="t" coordsize="21600,21600" o:gfxdata="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ew8F1wAAAAcBAAAPAAAAAAAAAAEAIAAA&#10;ACIAAABkcnMvZG93bnJldi54bWxQSwECFAAUAAAACACHTuJAnR9kntQBAABzAwAADgAAAAAAAAAB&#10;ACAAAAAmAQAAZHJzL2Uyb0RvYy54bWxQSwUGAAAAAAYABgBZAQAAb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            </w: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910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6el0d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690245</wp:posOffset>
              </wp:positionV>
              <wp:extent cx="8302625" cy="0"/>
              <wp:effectExtent l="0" t="10795" r="3175" b="17780"/>
              <wp:wrapNone/>
              <wp:docPr id="3" name="直接连接符 3"/>
              <wp:cNvGraphicFramePr/>
              <a:graphic xmlns:a="http://schemas.openxmlformats.org/drawingml/2006/main">
                <a:graphicData uri="http://schemas.microsoft.com/office/word/2010/wordprocessingShape">
                  <wps:wsp>
                    <wps:cNvCnPr/>
                    <wps:spPr>
                      <a:xfrm>
                        <a:off x="4133850" y="864870"/>
                        <a:ext cx="83026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653.75pt;z-index:251665408;mso-width-relative:page;mso-height-relative:page;" filled="f" stroked="t" coordsize="21600,21600" o:gfxdata="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pzBN1QAAAAoBAAAPAAAAAAAAAAEA&#10;IAAAACIAAABkcnMvZG93bnJldi54bWxQSwECFAAUAAAACACHTuJA8lToI9kBAABvAwAADgAAAAAA&#10;AAABACAAAAAkAQAAZHJzL2Uyb0RvYy54bWxQSwUGAAAAAAYABgBZAQAAb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7872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HQNbVAAAACQEAAA8AAAAAAAAAAQAg&#10;AAAAIgAAAGRycy9kb3ducmV2LnhtbFBLAQIUABQAAAAIAIdO4kBKlcpo2AEAAHEDAAAOAAAAAAAA&#10;AAEAIAAAACQBAABkcnMvZTJvRG9jLnhtbFBLBQYAAAAABgAGAFkBAABu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3FB5740"/>
    <w:rsid w:val="04B679C3"/>
    <w:rsid w:val="054A29BA"/>
    <w:rsid w:val="0587572C"/>
    <w:rsid w:val="07743B87"/>
    <w:rsid w:val="07950AEB"/>
    <w:rsid w:val="080F63D8"/>
    <w:rsid w:val="08D50D7A"/>
    <w:rsid w:val="08DE55F2"/>
    <w:rsid w:val="09341458"/>
    <w:rsid w:val="0B0912D7"/>
    <w:rsid w:val="0C3C2B5A"/>
    <w:rsid w:val="0E30126C"/>
    <w:rsid w:val="0ED5103E"/>
    <w:rsid w:val="0FB239D0"/>
    <w:rsid w:val="10FC0D7E"/>
    <w:rsid w:val="11001C65"/>
    <w:rsid w:val="111C6720"/>
    <w:rsid w:val="11735A47"/>
    <w:rsid w:val="12494E89"/>
    <w:rsid w:val="125B1B08"/>
    <w:rsid w:val="12C03F0B"/>
    <w:rsid w:val="12E04DDA"/>
    <w:rsid w:val="132D26AD"/>
    <w:rsid w:val="14B02A34"/>
    <w:rsid w:val="152D2DCA"/>
    <w:rsid w:val="185B57AA"/>
    <w:rsid w:val="18627B3E"/>
    <w:rsid w:val="1B373CD1"/>
    <w:rsid w:val="1BB4409A"/>
    <w:rsid w:val="1DAE7AEE"/>
    <w:rsid w:val="1DEC284C"/>
    <w:rsid w:val="1E6523AC"/>
    <w:rsid w:val="20C96F88"/>
    <w:rsid w:val="20E666F8"/>
    <w:rsid w:val="21776DA7"/>
    <w:rsid w:val="21990874"/>
    <w:rsid w:val="22320267"/>
    <w:rsid w:val="22440422"/>
    <w:rsid w:val="25B90EF5"/>
    <w:rsid w:val="266941C1"/>
    <w:rsid w:val="286E6CC1"/>
    <w:rsid w:val="29CB1A7E"/>
    <w:rsid w:val="2A1E4C67"/>
    <w:rsid w:val="2B525E67"/>
    <w:rsid w:val="2CC83279"/>
    <w:rsid w:val="2DBF6889"/>
    <w:rsid w:val="2F0550C2"/>
    <w:rsid w:val="2F3F7983"/>
    <w:rsid w:val="302511F7"/>
    <w:rsid w:val="305B5F55"/>
    <w:rsid w:val="316D0A90"/>
    <w:rsid w:val="31961AAB"/>
    <w:rsid w:val="31A15F24"/>
    <w:rsid w:val="32B61768"/>
    <w:rsid w:val="33DC6029"/>
    <w:rsid w:val="34C91081"/>
    <w:rsid w:val="35B55DEE"/>
    <w:rsid w:val="368547FD"/>
    <w:rsid w:val="38594DC1"/>
    <w:rsid w:val="38B33594"/>
    <w:rsid w:val="395347B5"/>
    <w:rsid w:val="39A232A0"/>
    <w:rsid w:val="39E451AB"/>
    <w:rsid w:val="39E745AA"/>
    <w:rsid w:val="3A4A44E2"/>
    <w:rsid w:val="3A5F07AC"/>
    <w:rsid w:val="3AF926FA"/>
    <w:rsid w:val="3B5A6BBB"/>
    <w:rsid w:val="3C2062D9"/>
    <w:rsid w:val="3D5B5D3D"/>
    <w:rsid w:val="3E706F8D"/>
    <w:rsid w:val="3EC962DD"/>
    <w:rsid w:val="3EDA13A6"/>
    <w:rsid w:val="40404234"/>
    <w:rsid w:val="41CB7703"/>
    <w:rsid w:val="428772D4"/>
    <w:rsid w:val="42F058B7"/>
    <w:rsid w:val="436109F6"/>
    <w:rsid w:val="43A47F93"/>
    <w:rsid w:val="43C03990"/>
    <w:rsid w:val="43CC074E"/>
    <w:rsid w:val="441A38D4"/>
    <w:rsid w:val="441F1435"/>
    <w:rsid w:val="44840A5D"/>
    <w:rsid w:val="44963668"/>
    <w:rsid w:val="4547105C"/>
    <w:rsid w:val="470E3D94"/>
    <w:rsid w:val="47BD6927"/>
    <w:rsid w:val="4A132B81"/>
    <w:rsid w:val="4A9E15C8"/>
    <w:rsid w:val="4AC041A7"/>
    <w:rsid w:val="4BC77339"/>
    <w:rsid w:val="4C767B08"/>
    <w:rsid w:val="4C9236C5"/>
    <w:rsid w:val="4CB73C4B"/>
    <w:rsid w:val="4CCA5E3A"/>
    <w:rsid w:val="4D6D7099"/>
    <w:rsid w:val="4E7D29FF"/>
    <w:rsid w:val="4FAE053C"/>
    <w:rsid w:val="505C172E"/>
    <w:rsid w:val="51831D29"/>
    <w:rsid w:val="51D661BA"/>
    <w:rsid w:val="51F44ABE"/>
    <w:rsid w:val="5240558A"/>
    <w:rsid w:val="529F722C"/>
    <w:rsid w:val="52DB0E84"/>
    <w:rsid w:val="52F46F0B"/>
    <w:rsid w:val="53686C8E"/>
    <w:rsid w:val="53D8014D"/>
    <w:rsid w:val="551B1272"/>
    <w:rsid w:val="558D2443"/>
    <w:rsid w:val="55E064E0"/>
    <w:rsid w:val="572C6D10"/>
    <w:rsid w:val="578535E5"/>
    <w:rsid w:val="57F96626"/>
    <w:rsid w:val="589F48EE"/>
    <w:rsid w:val="5DC34279"/>
    <w:rsid w:val="5E161575"/>
    <w:rsid w:val="5E6738F8"/>
    <w:rsid w:val="608816D1"/>
    <w:rsid w:val="60EF4E7F"/>
    <w:rsid w:val="61FD023F"/>
    <w:rsid w:val="62740055"/>
    <w:rsid w:val="63177333"/>
    <w:rsid w:val="633508E3"/>
    <w:rsid w:val="64097645"/>
    <w:rsid w:val="64F171BC"/>
    <w:rsid w:val="66427FE9"/>
    <w:rsid w:val="665233C1"/>
    <w:rsid w:val="69261E75"/>
    <w:rsid w:val="692A2139"/>
    <w:rsid w:val="69D76EAC"/>
    <w:rsid w:val="6AD9688B"/>
    <w:rsid w:val="6B646C05"/>
    <w:rsid w:val="6B707AB0"/>
    <w:rsid w:val="6CED693F"/>
    <w:rsid w:val="6D0E3F22"/>
    <w:rsid w:val="6D975796"/>
    <w:rsid w:val="6DF25A47"/>
    <w:rsid w:val="6E2207D2"/>
    <w:rsid w:val="6E592596"/>
    <w:rsid w:val="6FDC05E6"/>
    <w:rsid w:val="702C4577"/>
    <w:rsid w:val="72115F0F"/>
    <w:rsid w:val="72BC24A8"/>
    <w:rsid w:val="736A0E7F"/>
    <w:rsid w:val="73B30B54"/>
    <w:rsid w:val="74472677"/>
    <w:rsid w:val="790D641D"/>
    <w:rsid w:val="796904FD"/>
    <w:rsid w:val="79C97302"/>
    <w:rsid w:val="7AA42D14"/>
    <w:rsid w:val="7C9011D9"/>
    <w:rsid w:val="7DC651C5"/>
    <w:rsid w:val="7E0879E7"/>
    <w:rsid w:val="7EAF5A1C"/>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1"/>
    <w:qFormat/>
    <w:uiPriority w:val="0"/>
    <w:pPr>
      <w:jc w:val="left"/>
    </w:pPr>
  </w:style>
  <w:style w:type="paragraph" w:styleId="5">
    <w:name w:val="Date"/>
    <w:basedOn w:val="1"/>
    <w:next w:val="1"/>
    <w:link w:val="19"/>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4"/>
    <w:next w:val="4"/>
    <w:link w:val="22"/>
    <w:qFormat/>
    <w:uiPriority w:val="0"/>
    <w:rPr>
      <w:b/>
      <w:bCs/>
    </w:rPr>
  </w:style>
  <w:style w:type="character" w:styleId="14">
    <w:name w:val="Strong"/>
    <w:basedOn w:val="13"/>
    <w:qFormat/>
    <w:uiPriority w:val="22"/>
    <w:rPr>
      <w:b/>
      <w:bCs/>
    </w:rPr>
  </w:style>
  <w:style w:type="character" w:styleId="15">
    <w:name w:val="page number"/>
    <w:basedOn w:val="13"/>
    <w:qFormat/>
    <w:uiPriority w:val="99"/>
    <w:rPr>
      <w:rFonts w:cs="Times New Roman"/>
    </w:rPr>
  </w:style>
  <w:style w:type="character" w:styleId="16">
    <w:name w:val="Hyperlink"/>
    <w:semiHidden/>
    <w:qFormat/>
    <w:uiPriority w:val="0"/>
    <w:rPr>
      <w:rFonts w:cs="Times New Roman"/>
      <w:color w:val="0000FF"/>
      <w:u w:val="single"/>
    </w:rPr>
  </w:style>
  <w:style w:type="character" w:styleId="17">
    <w:name w:val="annotation reference"/>
    <w:basedOn w:val="13"/>
    <w:qFormat/>
    <w:uiPriority w:val="0"/>
    <w:rPr>
      <w:sz w:val="21"/>
      <w:szCs w:val="21"/>
    </w:rPr>
  </w:style>
  <w:style w:type="character" w:customStyle="1" w:styleId="18">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9">
    <w:name w:val="日期 字符"/>
    <w:basedOn w:val="13"/>
    <w:link w:val="5"/>
    <w:qFormat/>
    <w:uiPriority w:val="0"/>
    <w:rPr>
      <w:rFonts w:asciiTheme="minorHAnsi" w:hAnsiTheme="minorHAnsi" w:eastAsiaTheme="minorEastAsia" w:cstheme="minorBidi"/>
      <w:kern w:val="2"/>
      <w:sz w:val="21"/>
      <w:szCs w:val="24"/>
    </w:rPr>
  </w:style>
  <w:style w:type="paragraph" w:styleId="20">
    <w:name w:val="List Paragraph"/>
    <w:basedOn w:val="1"/>
    <w:qFormat/>
    <w:uiPriority w:val="99"/>
    <w:pPr>
      <w:ind w:firstLine="420" w:firstLineChars="200"/>
    </w:pPr>
  </w:style>
  <w:style w:type="character" w:customStyle="1" w:styleId="21">
    <w:name w:val="批注文字 字符"/>
    <w:basedOn w:val="13"/>
    <w:link w:val="4"/>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1"/>
    <w:qFormat/>
    <w:uiPriority w:val="0"/>
    <w:rPr>
      <w:rFonts w:asciiTheme="minorHAnsi" w:hAnsiTheme="minorHAnsi" w:eastAsiaTheme="minorEastAsia" w:cstheme="minorBidi"/>
      <w:b/>
      <w:bCs/>
      <w:kern w:val="2"/>
      <w:sz w:val="21"/>
      <w:szCs w:val="24"/>
    </w:rPr>
  </w:style>
  <w:style w:type="paragraph" w:customStyle="1" w:styleId="23">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4342</Words>
  <Characters>4354</Characters>
  <Lines>17</Lines>
  <Paragraphs>5</Paragraphs>
  <TotalTime>5</TotalTime>
  <ScaleCrop>false</ScaleCrop>
  <LinksUpToDate>false</LinksUpToDate>
  <CharactersWithSpaces>4439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2022-10-08T12:42:49Z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