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8B6" w:rsidRDefault="007F68B6">
      <w:pPr>
        <w:spacing w:line="560" w:lineRule="exact"/>
        <w:jc w:val="center"/>
        <w:rPr>
          <w:rFonts w:ascii="方正小标宋简体" w:eastAsia="方正小标宋简体" w:cs="方正小标宋简体" w:hint="eastAsia"/>
          <w:color w:val="000000"/>
          <w:sz w:val="44"/>
          <w:szCs w:val="44"/>
        </w:rPr>
      </w:pPr>
    </w:p>
    <w:p w:rsidR="007F68B6" w:rsidRDefault="007F68B6">
      <w:pPr>
        <w:spacing w:line="560" w:lineRule="exact"/>
        <w:jc w:val="center"/>
        <w:rPr>
          <w:rFonts w:ascii="宋体" w:hAnsi="宋体" w:cs="宋体"/>
          <w:color w:val="000000"/>
          <w:sz w:val="44"/>
          <w:szCs w:val="44"/>
        </w:rPr>
      </w:pPr>
    </w:p>
    <w:p w:rsidR="007F68B6" w:rsidRDefault="00DB016B">
      <w:pPr>
        <w:spacing w:line="560" w:lineRule="exact"/>
        <w:jc w:val="center"/>
        <w:rPr>
          <w:rFonts w:ascii="宋体" w:hAnsi="宋体" w:cs="宋体"/>
          <w:color w:val="000000"/>
          <w:sz w:val="44"/>
          <w:szCs w:val="44"/>
        </w:rPr>
      </w:pPr>
      <w:r>
        <w:rPr>
          <w:rFonts w:ascii="宋体" w:hAnsi="宋体" w:cs="宋体" w:hint="eastAsia"/>
          <w:color w:val="000000"/>
          <w:sz w:val="44"/>
          <w:szCs w:val="44"/>
        </w:rPr>
        <w:t>陕西省民政厅  陕西省财政厅</w:t>
      </w:r>
    </w:p>
    <w:p w:rsidR="007F68B6" w:rsidRDefault="00DB016B">
      <w:pPr>
        <w:spacing w:line="560" w:lineRule="exact"/>
        <w:jc w:val="center"/>
        <w:rPr>
          <w:rFonts w:ascii="宋体" w:hAnsi="宋体" w:cs="宋体"/>
          <w:color w:val="000000"/>
          <w:sz w:val="44"/>
          <w:szCs w:val="44"/>
        </w:rPr>
      </w:pPr>
      <w:r>
        <w:rPr>
          <w:rFonts w:ascii="宋体" w:hAnsi="宋体" w:cs="宋体" w:hint="eastAsia"/>
          <w:color w:val="000000"/>
          <w:sz w:val="44"/>
          <w:szCs w:val="44"/>
        </w:rPr>
        <w:t>关于印发</w:t>
      </w:r>
      <w:bookmarkStart w:id="0" w:name="OLE_LINK20"/>
      <w:bookmarkStart w:id="1" w:name="OLE_LINK15"/>
      <w:bookmarkStart w:id="2" w:name="OLE_LINK18"/>
      <w:bookmarkStart w:id="3" w:name="OLE_LINK2"/>
      <w:bookmarkStart w:id="4" w:name="OLE_LINK5"/>
      <w:bookmarkStart w:id="5" w:name="OLE_LINK19"/>
      <w:bookmarkStart w:id="6" w:name="OLE_LINK17"/>
      <w:bookmarkStart w:id="7" w:name="OLE_LINK4"/>
      <w:bookmarkStart w:id="8" w:name="OLE_LINK9"/>
      <w:bookmarkStart w:id="9" w:name="OLE_LINK10"/>
      <w:bookmarkStart w:id="10" w:name="OLE_LINK21"/>
      <w:bookmarkStart w:id="11" w:name="OLE_LINK1"/>
      <w:bookmarkStart w:id="12" w:name="OLE_LINK6"/>
      <w:bookmarkStart w:id="13" w:name="OLE_LINK16"/>
      <w:bookmarkStart w:id="14" w:name="OLE_LINK11"/>
      <w:bookmarkStart w:id="15" w:name="OLE_LINK3"/>
      <w:bookmarkStart w:id="16" w:name="OLE_LINK12"/>
      <w:r>
        <w:rPr>
          <w:rFonts w:ascii="宋体" w:hAnsi="宋体" w:cs="宋体" w:hint="eastAsia"/>
          <w:color w:val="000000"/>
          <w:sz w:val="44"/>
          <w:szCs w:val="44"/>
        </w:rPr>
        <w:t>《陕西省城乡低收入家庭认定办法（试行）》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hAnsi="宋体" w:cs="宋体" w:hint="eastAsia"/>
          <w:color w:val="000000"/>
          <w:sz w:val="44"/>
          <w:szCs w:val="44"/>
        </w:rPr>
        <w:t>的通知</w:t>
      </w:r>
    </w:p>
    <w:p w:rsidR="007F68B6" w:rsidRDefault="00DB016B">
      <w:pPr>
        <w:spacing w:line="560" w:lineRule="exact"/>
        <w:jc w:val="center"/>
        <w:rPr>
          <w:rFonts w:ascii="楷体" w:eastAsia="楷体" w:hAnsi="楷体" w:cs="楷体"/>
          <w:sz w:val="32"/>
          <w:szCs w:val="32"/>
        </w:rPr>
      </w:pPr>
      <w:r>
        <w:rPr>
          <w:rFonts w:ascii="楷体" w:eastAsia="楷体" w:hAnsi="楷体" w:cs="楷体" w:hint="eastAsia"/>
          <w:sz w:val="32"/>
          <w:szCs w:val="32"/>
        </w:rPr>
        <w:t>陕民发〔2020〕138号</w:t>
      </w:r>
    </w:p>
    <w:p w:rsidR="007F68B6" w:rsidRDefault="007F68B6">
      <w:pPr>
        <w:spacing w:line="560" w:lineRule="exact"/>
        <w:jc w:val="center"/>
        <w:rPr>
          <w:rFonts w:ascii="楷体" w:eastAsia="楷体" w:hAnsi="楷体" w:cs="楷体"/>
          <w:bCs/>
          <w:color w:val="FF0000"/>
          <w:spacing w:val="100"/>
          <w:w w:val="130"/>
          <w:sz w:val="32"/>
          <w:szCs w:val="32"/>
        </w:rPr>
      </w:pPr>
    </w:p>
    <w:p w:rsidR="007F68B6" w:rsidRDefault="00DB016B">
      <w:pPr>
        <w:spacing w:line="540" w:lineRule="exact"/>
        <w:rPr>
          <w:rFonts w:ascii="仿宋_GB2312" w:eastAsia="仿宋_GB2312"/>
          <w:sz w:val="32"/>
          <w:szCs w:val="32"/>
        </w:rPr>
      </w:pPr>
      <w:r>
        <w:rPr>
          <w:rFonts w:ascii="仿宋_GB2312" w:eastAsia="仿宋_GB2312" w:hint="eastAsia"/>
          <w:sz w:val="32"/>
          <w:szCs w:val="32"/>
        </w:rPr>
        <w:t>各设区市民政局、财政局，杨凌示范区民政局、</w:t>
      </w:r>
      <w:r>
        <w:rPr>
          <w:rFonts w:ascii="仿宋_GB2312" w:eastAsia="仿宋_GB2312"/>
          <w:sz w:val="32"/>
          <w:szCs w:val="32"/>
        </w:rPr>
        <w:t>财政局</w:t>
      </w:r>
      <w:r>
        <w:rPr>
          <w:rFonts w:ascii="仿宋_GB2312" w:eastAsia="仿宋_GB2312" w:hint="eastAsia"/>
          <w:sz w:val="32"/>
          <w:szCs w:val="32"/>
        </w:rPr>
        <w:t>，西咸新区人社民政局、</w:t>
      </w:r>
      <w:r>
        <w:rPr>
          <w:rFonts w:ascii="仿宋_GB2312" w:eastAsia="仿宋_GB2312"/>
          <w:sz w:val="32"/>
          <w:szCs w:val="32"/>
        </w:rPr>
        <w:t>财政局</w:t>
      </w:r>
      <w:r>
        <w:rPr>
          <w:rFonts w:ascii="仿宋_GB2312" w:eastAsia="仿宋_GB2312" w:hint="eastAsia"/>
          <w:sz w:val="32"/>
          <w:szCs w:val="32"/>
        </w:rPr>
        <w:t>，韩城市民政局、财政局：</w:t>
      </w:r>
    </w:p>
    <w:p w:rsidR="007F68B6" w:rsidRDefault="00DB016B">
      <w:pPr>
        <w:spacing w:line="540" w:lineRule="exact"/>
        <w:ind w:firstLineChars="221" w:firstLine="707"/>
        <w:rPr>
          <w:rFonts w:ascii="仿宋_GB2312" w:eastAsia="仿宋_GB2312"/>
          <w:sz w:val="32"/>
          <w:szCs w:val="32"/>
        </w:rPr>
      </w:pPr>
      <w:r>
        <w:rPr>
          <w:rFonts w:ascii="仿宋_GB2312" w:eastAsia="仿宋_GB2312" w:hint="eastAsia"/>
          <w:sz w:val="32"/>
          <w:szCs w:val="32"/>
        </w:rPr>
        <w:t>现将</w:t>
      </w:r>
      <w:r>
        <w:rPr>
          <w:rFonts w:ascii="仿宋_GB2312" w:eastAsia="仿宋_GB2312"/>
          <w:sz w:val="32"/>
          <w:szCs w:val="32"/>
        </w:rPr>
        <w:t>《</w:t>
      </w:r>
      <w:r>
        <w:rPr>
          <w:rFonts w:ascii="仿宋_GB2312" w:eastAsia="仿宋_GB2312" w:hint="eastAsia"/>
          <w:sz w:val="32"/>
          <w:szCs w:val="32"/>
        </w:rPr>
        <w:t>陕西省城乡低收入家庭认定办法（试行）</w:t>
      </w:r>
      <w:r>
        <w:rPr>
          <w:rFonts w:ascii="仿宋_GB2312" w:eastAsia="仿宋_GB2312"/>
          <w:sz w:val="32"/>
          <w:szCs w:val="32"/>
        </w:rPr>
        <w:t>》</w:t>
      </w:r>
      <w:r>
        <w:rPr>
          <w:rFonts w:ascii="仿宋_GB2312" w:eastAsia="仿宋_GB2312" w:hint="eastAsia"/>
          <w:sz w:val="32"/>
          <w:szCs w:val="32"/>
        </w:rPr>
        <w:t>印发</w:t>
      </w:r>
      <w:r>
        <w:rPr>
          <w:rFonts w:ascii="仿宋_GB2312" w:eastAsia="仿宋_GB2312"/>
          <w:sz w:val="32"/>
          <w:szCs w:val="32"/>
        </w:rPr>
        <w:t>你们，请结合实际，认真</w:t>
      </w:r>
      <w:r>
        <w:rPr>
          <w:rFonts w:ascii="仿宋_GB2312" w:eastAsia="仿宋_GB2312" w:hint="eastAsia"/>
          <w:sz w:val="32"/>
          <w:szCs w:val="32"/>
        </w:rPr>
        <w:t>贯彻</w:t>
      </w:r>
      <w:r>
        <w:rPr>
          <w:rFonts w:ascii="仿宋_GB2312" w:eastAsia="仿宋_GB2312"/>
          <w:sz w:val="32"/>
          <w:szCs w:val="32"/>
        </w:rPr>
        <w:t>执行。</w:t>
      </w:r>
    </w:p>
    <w:p w:rsidR="007F68B6" w:rsidRDefault="00DB016B">
      <w:pPr>
        <w:spacing w:line="540" w:lineRule="exact"/>
        <w:ind w:firstLineChars="221" w:firstLine="707"/>
        <w:rPr>
          <w:rFonts w:ascii="仿宋_GB2312" w:eastAsia="仿宋_GB2312"/>
          <w:sz w:val="32"/>
          <w:szCs w:val="32"/>
        </w:rPr>
      </w:pPr>
      <w:r>
        <w:rPr>
          <w:rFonts w:ascii="仿宋_GB2312" w:eastAsia="仿宋_GB2312" w:hint="eastAsia"/>
          <w:sz w:val="32"/>
          <w:szCs w:val="32"/>
        </w:rPr>
        <w:t>附</w:t>
      </w:r>
      <w:r>
        <w:rPr>
          <w:rFonts w:ascii="仿宋_GB2312" w:eastAsia="仿宋_GB2312"/>
          <w:sz w:val="32"/>
          <w:szCs w:val="32"/>
        </w:rPr>
        <w:t>：</w:t>
      </w:r>
      <w:r>
        <w:rPr>
          <w:rFonts w:ascii="仿宋_GB2312" w:eastAsia="仿宋_GB2312" w:hint="eastAsia"/>
          <w:sz w:val="32"/>
          <w:szCs w:val="32"/>
        </w:rPr>
        <w:t>陕西省城乡低收入家庭认定办法（试行）</w:t>
      </w:r>
    </w:p>
    <w:p w:rsidR="007F68B6" w:rsidRDefault="007F68B6">
      <w:pPr>
        <w:spacing w:line="540" w:lineRule="exact"/>
        <w:ind w:firstLineChars="221" w:firstLine="707"/>
        <w:rPr>
          <w:rFonts w:ascii="仿宋_GB2312" w:eastAsia="仿宋_GB2312"/>
          <w:sz w:val="32"/>
          <w:szCs w:val="32"/>
        </w:rPr>
      </w:pPr>
    </w:p>
    <w:p w:rsidR="007F68B6" w:rsidRDefault="00DB016B">
      <w:pPr>
        <w:spacing w:line="540" w:lineRule="exact"/>
        <w:ind w:firstLineChars="300" w:firstLine="960"/>
        <w:rPr>
          <w:rFonts w:ascii="仿宋_GB2312" w:eastAsia="仿宋_GB2312"/>
          <w:sz w:val="32"/>
          <w:szCs w:val="32"/>
        </w:rPr>
      </w:pPr>
      <w:r>
        <w:rPr>
          <w:rFonts w:ascii="仿宋_GB2312" w:eastAsia="仿宋_GB2312" w:hint="eastAsia"/>
          <w:sz w:val="32"/>
          <w:szCs w:val="32"/>
        </w:rPr>
        <w:t>陕西</w:t>
      </w:r>
      <w:r>
        <w:rPr>
          <w:rFonts w:ascii="仿宋_GB2312" w:eastAsia="仿宋_GB2312"/>
          <w:sz w:val="32"/>
          <w:szCs w:val="32"/>
        </w:rPr>
        <w:t>省民政厅</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陕西</w:t>
      </w:r>
      <w:r>
        <w:rPr>
          <w:rFonts w:ascii="仿宋_GB2312" w:eastAsia="仿宋_GB2312"/>
          <w:sz w:val="32"/>
          <w:szCs w:val="32"/>
        </w:rPr>
        <w:t>省财政厅</w:t>
      </w:r>
    </w:p>
    <w:p w:rsidR="007F68B6" w:rsidRDefault="00DB016B">
      <w:pPr>
        <w:spacing w:line="540" w:lineRule="exact"/>
        <w:ind w:firstLineChars="1350" w:firstLine="4320"/>
        <w:sectPr w:rsidR="007F68B6">
          <w:headerReference w:type="default" r:id="rId8"/>
          <w:footerReference w:type="default" r:id="rId9"/>
          <w:pgSz w:w="11906" w:h="16838"/>
          <w:pgMar w:top="1962" w:right="1474" w:bottom="1848" w:left="1587" w:header="851" w:footer="992" w:gutter="0"/>
          <w:pgNumType w:fmt="numberInDash"/>
          <w:cols w:space="720"/>
          <w:docGrid w:type="lines" w:linePitch="312"/>
        </w:sectPr>
      </w:pPr>
      <w:r>
        <w:rPr>
          <w:rFonts w:ascii="仿宋_GB2312" w:eastAsia="仿宋_GB2312"/>
          <w:sz w:val="32"/>
          <w:szCs w:val="32"/>
        </w:rPr>
        <w:t>2020年</w:t>
      </w:r>
      <w:r>
        <w:rPr>
          <w:rFonts w:ascii="仿宋_GB2312" w:eastAsia="仿宋_GB2312" w:hint="eastAsia"/>
          <w:sz w:val="32"/>
          <w:szCs w:val="32"/>
        </w:rPr>
        <w:t>1</w:t>
      </w:r>
      <w:r>
        <w:rPr>
          <w:rFonts w:ascii="仿宋_GB2312" w:eastAsia="仿宋_GB2312"/>
          <w:sz w:val="32"/>
          <w:szCs w:val="32"/>
        </w:rPr>
        <w:t>1月6日</w:t>
      </w:r>
    </w:p>
    <w:p w:rsidR="007F68B6" w:rsidRDefault="00DB016B">
      <w:pPr>
        <w:spacing w:line="560" w:lineRule="exact"/>
        <w:rPr>
          <w:rFonts w:ascii="黑体" w:eastAsia="黑体" w:hAnsi="黑体"/>
          <w:sz w:val="32"/>
          <w:szCs w:val="32"/>
        </w:rPr>
      </w:pPr>
      <w:r>
        <w:rPr>
          <w:rFonts w:ascii="黑体" w:eastAsia="黑体" w:hAnsi="黑体" w:hint="eastAsia"/>
          <w:sz w:val="32"/>
          <w:szCs w:val="32"/>
        </w:rPr>
        <w:lastRenderedPageBreak/>
        <w:t>附件</w:t>
      </w:r>
    </w:p>
    <w:p w:rsidR="007F68B6" w:rsidRDefault="007F68B6">
      <w:pPr>
        <w:spacing w:line="600" w:lineRule="exact"/>
        <w:jc w:val="center"/>
        <w:rPr>
          <w:rFonts w:ascii="方正小标宋简体" w:eastAsia="方正小标宋简体"/>
          <w:sz w:val="44"/>
          <w:szCs w:val="44"/>
        </w:rPr>
      </w:pPr>
    </w:p>
    <w:p w:rsidR="007F68B6" w:rsidRDefault="00DB016B">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陕西省城乡低收入家庭认定办法</w:t>
      </w:r>
    </w:p>
    <w:p w:rsidR="007F68B6" w:rsidRDefault="00DB016B">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（试行）</w:t>
      </w:r>
    </w:p>
    <w:p w:rsidR="007F68B6" w:rsidRDefault="007F68B6">
      <w:pPr>
        <w:spacing w:line="600" w:lineRule="exact"/>
        <w:ind w:firstLineChars="1100" w:firstLine="3520"/>
        <w:rPr>
          <w:rFonts w:ascii="黑体" w:eastAsia="黑体" w:hAnsi="黑体"/>
          <w:sz w:val="32"/>
          <w:szCs w:val="32"/>
        </w:rPr>
      </w:pPr>
    </w:p>
    <w:p w:rsidR="007F68B6" w:rsidRDefault="00DB016B">
      <w:pPr>
        <w:spacing w:line="600" w:lineRule="exact"/>
        <w:jc w:val="center"/>
        <w:rPr>
          <w:rFonts w:ascii="黑体" w:eastAsia="黑体" w:hAnsi="黑体"/>
          <w:sz w:val="32"/>
          <w:szCs w:val="32"/>
        </w:rPr>
      </w:pPr>
      <w:r>
        <w:rPr>
          <w:rFonts w:ascii="黑体" w:eastAsia="黑体" w:hAnsi="黑体" w:hint="eastAsia"/>
          <w:sz w:val="32"/>
          <w:szCs w:val="32"/>
        </w:rPr>
        <w:t>第一章 总则</w:t>
      </w:r>
    </w:p>
    <w:p w:rsidR="007F68B6" w:rsidRDefault="007F68B6">
      <w:pPr>
        <w:spacing w:line="600" w:lineRule="exact"/>
        <w:jc w:val="center"/>
        <w:rPr>
          <w:rFonts w:ascii="黑体" w:eastAsia="黑体" w:hAnsi="黑体"/>
          <w:sz w:val="32"/>
          <w:szCs w:val="32"/>
        </w:rPr>
      </w:pPr>
    </w:p>
    <w:p w:rsidR="007F68B6" w:rsidRDefault="00DB016B">
      <w:pPr>
        <w:spacing w:line="600" w:lineRule="exact"/>
        <w:ind w:firstLineChars="200" w:firstLine="643"/>
        <w:rPr>
          <w:rFonts w:ascii="仿宋_GB2312" w:eastAsia="仿宋_GB2312"/>
          <w:sz w:val="32"/>
          <w:szCs w:val="32"/>
        </w:rPr>
      </w:pPr>
      <w:r>
        <w:rPr>
          <w:rFonts w:ascii="仿宋_GB2312" w:eastAsia="仿宋_GB2312" w:hint="eastAsia"/>
          <w:b/>
          <w:sz w:val="32"/>
          <w:szCs w:val="32"/>
          <w:lang w:val="zh-CN"/>
        </w:rPr>
        <w:t>第一条</w:t>
      </w:r>
      <w:r>
        <w:rPr>
          <w:rFonts w:ascii="仿宋_GB2312" w:eastAsia="仿宋_GB2312" w:hint="eastAsia"/>
          <w:sz w:val="32"/>
          <w:szCs w:val="32"/>
        </w:rPr>
        <w:t xml:space="preserve"> 为进一步规范我省城乡低收入家庭认定工作，推动完善分层分类的社会救助体系，不断扩大社会救助制度的可及性和覆盖面，根据中共中央办公厅、国务院办公厅《关于改革完善社会救助制度的意见》（中办发〔2020〕18号）和民政部、财政部《关于进一步做好困难群众基本生活保障工作的通知》（民发〔2020〕</w:t>
      </w:r>
      <w:r>
        <w:rPr>
          <w:rFonts w:ascii="仿宋_GB2312" w:eastAsia="仿宋_GB2312"/>
          <w:sz w:val="32"/>
          <w:szCs w:val="32"/>
        </w:rPr>
        <w:t>69</w:t>
      </w:r>
      <w:r>
        <w:rPr>
          <w:rFonts w:ascii="仿宋_GB2312" w:eastAsia="仿宋_GB2312" w:hint="eastAsia"/>
          <w:sz w:val="32"/>
          <w:szCs w:val="32"/>
        </w:rPr>
        <w:t>号）等有关政策规定，结合我省实际，制定本办法。</w:t>
      </w:r>
    </w:p>
    <w:p w:rsidR="007F68B6" w:rsidRDefault="00DB016B">
      <w:pPr>
        <w:spacing w:line="600" w:lineRule="exact"/>
        <w:ind w:firstLineChars="200" w:firstLine="643"/>
        <w:rPr>
          <w:rFonts w:ascii="仿宋_GB2312" w:eastAsia="仿宋_GB2312"/>
          <w:sz w:val="32"/>
          <w:szCs w:val="32"/>
        </w:rPr>
      </w:pPr>
      <w:r>
        <w:rPr>
          <w:rFonts w:ascii="仿宋_GB2312" w:eastAsia="仿宋_GB2312" w:hint="eastAsia"/>
          <w:b/>
          <w:sz w:val="32"/>
          <w:szCs w:val="32"/>
          <w:lang w:val="zh-CN"/>
        </w:rPr>
        <w:t>第二条</w:t>
      </w:r>
      <w:r>
        <w:rPr>
          <w:rFonts w:ascii="仿宋_GB2312" w:eastAsia="仿宋_GB2312" w:hint="eastAsia"/>
          <w:sz w:val="32"/>
          <w:szCs w:val="32"/>
        </w:rPr>
        <w:t xml:space="preserve"> 本办法所称城乡低收入家庭一般是指具有本省户籍，家庭人均收入高于当地城乡最低生活保障标准，但低于当地城乡最低生活保障标准的1.5倍，</w:t>
      </w:r>
      <w:r>
        <w:rPr>
          <w:rFonts w:ascii="仿宋_GB2312" w:eastAsia="仿宋_GB2312" w:hAnsi="仿宋" w:cs="仿宋_GB2312" w:hint="eastAsia"/>
          <w:sz w:val="32"/>
          <w:szCs w:val="32"/>
        </w:rPr>
        <w:t>且财产状况符合当地最低生活保障家庭财产条件的城乡低保边缘家庭</w:t>
      </w:r>
      <w:r>
        <w:rPr>
          <w:rFonts w:ascii="仿宋_GB2312" w:eastAsia="仿宋_GB2312" w:hint="eastAsia"/>
          <w:sz w:val="32"/>
          <w:szCs w:val="32"/>
        </w:rPr>
        <w:t>。</w:t>
      </w:r>
    </w:p>
    <w:p w:rsidR="007F68B6" w:rsidRDefault="00DB016B">
      <w:pPr>
        <w:spacing w:line="600" w:lineRule="exact"/>
        <w:ind w:firstLineChars="200" w:firstLine="643"/>
        <w:rPr>
          <w:rFonts w:ascii="仿宋_GB2312" w:eastAsia="仿宋_GB2312"/>
          <w:sz w:val="32"/>
          <w:szCs w:val="32"/>
        </w:rPr>
      </w:pPr>
      <w:r>
        <w:rPr>
          <w:rFonts w:ascii="仿宋_GB2312" w:eastAsia="仿宋_GB2312" w:hint="eastAsia"/>
          <w:b/>
          <w:sz w:val="32"/>
          <w:szCs w:val="32"/>
          <w:lang w:val="zh-CN"/>
        </w:rPr>
        <w:t>第三条</w:t>
      </w:r>
      <w:r>
        <w:rPr>
          <w:rFonts w:ascii="仿宋_GB2312" w:eastAsia="仿宋_GB2312" w:hint="eastAsia"/>
          <w:sz w:val="32"/>
          <w:szCs w:val="32"/>
        </w:rPr>
        <w:t xml:space="preserve"> 省、市级民政部门负责本行政区域内城乡低收</w:t>
      </w:r>
      <w:r>
        <w:rPr>
          <w:rFonts w:ascii="仿宋_GB2312" w:eastAsia="仿宋_GB2312" w:hint="eastAsia"/>
          <w:sz w:val="32"/>
          <w:szCs w:val="32"/>
        </w:rPr>
        <w:lastRenderedPageBreak/>
        <w:t>入家庭认定的政策制定、指导、监督和管理工作。</w:t>
      </w:r>
    </w:p>
    <w:p w:rsidR="007F68B6" w:rsidRDefault="00DB016B">
      <w:pPr>
        <w:spacing w:line="600" w:lineRule="exact"/>
        <w:ind w:firstLineChars="200" w:firstLine="640"/>
        <w:rPr>
          <w:rFonts w:ascii="仿宋_GB2312" w:eastAsia="仿宋_GB2312"/>
          <w:sz w:val="32"/>
          <w:szCs w:val="32"/>
        </w:rPr>
      </w:pPr>
      <w:r>
        <w:rPr>
          <w:rFonts w:ascii="仿宋_GB2312" w:eastAsia="仿宋_GB2312" w:hint="eastAsia"/>
          <w:sz w:val="32"/>
          <w:szCs w:val="32"/>
        </w:rPr>
        <w:t>县级民政部门</w:t>
      </w:r>
      <w:r>
        <w:rPr>
          <w:rFonts w:ascii="仿宋_GB2312" w:eastAsia="仿宋_GB2312" w:hint="eastAsia"/>
          <w:sz w:val="32"/>
          <w:szCs w:val="32"/>
          <w:shd w:val="clear" w:color="auto" w:fill="FFFFFF"/>
        </w:rPr>
        <w:t>负责制定相应的</w:t>
      </w:r>
      <w:r>
        <w:rPr>
          <w:rFonts w:ascii="仿宋_GB2312" w:eastAsia="仿宋_GB2312" w:hint="eastAsia"/>
          <w:sz w:val="32"/>
          <w:szCs w:val="32"/>
        </w:rPr>
        <w:t>审核确认</w:t>
      </w:r>
      <w:r>
        <w:rPr>
          <w:rFonts w:ascii="仿宋_GB2312" w:eastAsia="仿宋_GB2312" w:hint="eastAsia"/>
          <w:sz w:val="32"/>
          <w:szCs w:val="32"/>
          <w:shd w:val="clear" w:color="auto" w:fill="FFFFFF"/>
        </w:rPr>
        <w:t>实施办法和监管程序，并加强对</w:t>
      </w:r>
      <w:r>
        <w:rPr>
          <w:rFonts w:ascii="仿宋_GB2312" w:eastAsia="仿宋_GB2312" w:hint="eastAsia"/>
          <w:sz w:val="32"/>
          <w:szCs w:val="32"/>
        </w:rPr>
        <w:t>乡镇人民政府（街道办事处）的</w:t>
      </w:r>
      <w:r>
        <w:rPr>
          <w:rFonts w:ascii="仿宋_GB2312" w:eastAsia="仿宋_GB2312" w:hint="eastAsia"/>
          <w:sz w:val="32"/>
          <w:szCs w:val="32"/>
          <w:shd w:val="clear" w:color="auto" w:fill="FFFFFF"/>
        </w:rPr>
        <w:t>监督指导。</w:t>
      </w:r>
    </w:p>
    <w:p w:rsidR="007F68B6" w:rsidRDefault="00DB016B">
      <w:pPr>
        <w:spacing w:line="600" w:lineRule="exact"/>
        <w:ind w:firstLineChars="200" w:firstLine="640"/>
        <w:rPr>
          <w:rFonts w:ascii="仿宋_GB2312" w:eastAsia="仿宋_GB2312"/>
          <w:sz w:val="32"/>
          <w:szCs w:val="32"/>
        </w:rPr>
      </w:pPr>
      <w:r>
        <w:rPr>
          <w:rFonts w:ascii="仿宋_GB2312" w:eastAsia="仿宋_GB2312" w:hint="eastAsia"/>
          <w:sz w:val="32"/>
          <w:szCs w:val="32"/>
        </w:rPr>
        <w:t>乡镇人民政府（街道办事处）建立党委领导、政府负责、部门参与的城乡低收入家庭联合审核确认机制，负责本行政区域内城乡低收入家庭认定申请的受理、审核确认等管理工作。</w:t>
      </w:r>
    </w:p>
    <w:p w:rsidR="007F68B6" w:rsidRDefault="00DB016B">
      <w:pPr>
        <w:spacing w:line="600" w:lineRule="exact"/>
        <w:ind w:firstLineChars="200" w:firstLine="640"/>
        <w:rPr>
          <w:rFonts w:ascii="仿宋_GB2312" w:eastAsia="仿宋_GB2312"/>
          <w:sz w:val="32"/>
          <w:szCs w:val="32"/>
        </w:rPr>
      </w:pPr>
      <w:r>
        <w:rPr>
          <w:rFonts w:ascii="仿宋_GB2312" w:eastAsia="仿宋_GB2312" w:hint="eastAsia"/>
          <w:sz w:val="32"/>
          <w:szCs w:val="32"/>
        </w:rPr>
        <w:t>村（居）民委员会</w:t>
      </w:r>
      <w:r>
        <w:rPr>
          <w:rFonts w:ascii="仿宋_GB2312" w:eastAsia="仿宋_GB2312" w:hAnsi="宋体" w:cs="宋体" w:hint="eastAsia"/>
          <w:sz w:val="32"/>
          <w:szCs w:val="32"/>
        </w:rPr>
        <w:t>负责协助</w:t>
      </w:r>
      <w:r>
        <w:rPr>
          <w:rFonts w:ascii="仿宋_GB2312" w:eastAsia="仿宋_GB2312" w:hint="eastAsia"/>
          <w:sz w:val="32"/>
          <w:szCs w:val="32"/>
        </w:rPr>
        <w:t>乡镇人民政府（街道办事处）</w:t>
      </w:r>
      <w:r>
        <w:rPr>
          <w:rFonts w:ascii="仿宋_GB2312" w:eastAsia="仿宋_GB2312" w:hAnsi="宋体" w:cs="宋体" w:hint="eastAsia"/>
          <w:sz w:val="32"/>
          <w:szCs w:val="32"/>
        </w:rPr>
        <w:t>做好</w:t>
      </w:r>
      <w:r>
        <w:rPr>
          <w:rFonts w:ascii="仿宋_GB2312" w:eastAsia="仿宋_GB2312" w:hint="eastAsia"/>
          <w:sz w:val="32"/>
          <w:szCs w:val="32"/>
        </w:rPr>
        <w:t>城乡</w:t>
      </w:r>
      <w:r>
        <w:rPr>
          <w:rFonts w:ascii="仿宋_GB2312" w:eastAsia="仿宋_GB2312" w:hAnsi="宋体" w:cs="宋体" w:hint="eastAsia"/>
          <w:sz w:val="32"/>
          <w:szCs w:val="32"/>
        </w:rPr>
        <w:t>低收</w:t>
      </w:r>
      <w:r>
        <w:rPr>
          <w:rFonts w:ascii="仿宋_GB2312" w:eastAsia="仿宋_GB2312" w:hint="eastAsia"/>
          <w:sz w:val="32"/>
          <w:szCs w:val="32"/>
        </w:rPr>
        <w:t>入家庭认定的入户调查、邻里走访和资料收集等工作，帮助申请不便的困难家庭提交认定申请。</w:t>
      </w:r>
    </w:p>
    <w:p w:rsidR="007F68B6" w:rsidRDefault="00DB016B">
      <w:pPr>
        <w:spacing w:line="600" w:lineRule="exact"/>
        <w:ind w:firstLineChars="200" w:firstLine="643"/>
        <w:rPr>
          <w:rFonts w:ascii="仿宋_GB2312" w:eastAsia="仿宋_GB2312"/>
          <w:sz w:val="32"/>
          <w:szCs w:val="32"/>
        </w:rPr>
      </w:pPr>
      <w:r>
        <w:rPr>
          <w:rFonts w:ascii="仿宋_GB2312" w:eastAsia="仿宋_GB2312" w:hint="eastAsia"/>
          <w:b/>
          <w:sz w:val="32"/>
          <w:szCs w:val="32"/>
          <w:lang w:val="zh-CN"/>
        </w:rPr>
        <w:t>第四条</w:t>
      </w:r>
      <w:r>
        <w:rPr>
          <w:rFonts w:ascii="仿宋_GB2312" w:eastAsia="仿宋_GB2312" w:hint="eastAsia"/>
          <w:sz w:val="32"/>
          <w:szCs w:val="32"/>
        </w:rPr>
        <w:t xml:space="preserve"> 各级居民家庭经济状况核对机构负责做好城乡低收入家庭申请对象相关信息核对工作。</w:t>
      </w:r>
    </w:p>
    <w:p w:rsidR="007F68B6" w:rsidRDefault="00DB016B">
      <w:pPr>
        <w:spacing w:line="600" w:lineRule="exact"/>
        <w:ind w:firstLineChars="200" w:firstLine="643"/>
        <w:rPr>
          <w:rFonts w:ascii="仿宋_GB2312" w:eastAsia="仿宋_GB2312"/>
          <w:sz w:val="32"/>
          <w:szCs w:val="32"/>
        </w:rPr>
      </w:pPr>
      <w:r>
        <w:rPr>
          <w:rFonts w:ascii="仿宋_GB2312" w:eastAsia="仿宋_GB2312" w:hint="eastAsia"/>
          <w:b/>
          <w:sz w:val="32"/>
          <w:szCs w:val="32"/>
          <w:lang w:val="zh-CN"/>
        </w:rPr>
        <w:t>第五条</w:t>
      </w:r>
      <w:r>
        <w:rPr>
          <w:rFonts w:ascii="仿宋_GB2312" w:eastAsia="仿宋_GB2312" w:hint="eastAsia"/>
          <w:sz w:val="32"/>
          <w:szCs w:val="32"/>
        </w:rPr>
        <w:t xml:space="preserve"> 各级民政部门负责依托省社会救助动态监控系统完善城乡低收入家庭信息数据库，并与其他社会救助管理部门开展信息共享。各级社会救助管理部门根据职责范围，按照相关规定给予城乡低收入家庭相应社会救助或提供其他必要的救助措施。</w:t>
      </w:r>
    </w:p>
    <w:p w:rsidR="007F68B6" w:rsidRDefault="00DB016B">
      <w:pPr>
        <w:spacing w:line="600" w:lineRule="exact"/>
        <w:ind w:firstLineChars="200" w:firstLine="643"/>
        <w:rPr>
          <w:rFonts w:ascii="仿宋_GB2312" w:eastAsia="仿宋_GB2312"/>
          <w:sz w:val="32"/>
          <w:szCs w:val="32"/>
        </w:rPr>
      </w:pPr>
      <w:r>
        <w:rPr>
          <w:rFonts w:ascii="仿宋_GB2312" w:eastAsia="仿宋_GB2312" w:hint="eastAsia"/>
          <w:b/>
          <w:sz w:val="32"/>
          <w:szCs w:val="32"/>
          <w:lang w:val="zh-CN"/>
        </w:rPr>
        <w:t>第六条</w:t>
      </w:r>
      <w:r>
        <w:rPr>
          <w:rFonts w:ascii="仿宋_GB2312" w:eastAsia="仿宋_GB2312" w:hint="eastAsia"/>
          <w:sz w:val="32"/>
          <w:szCs w:val="32"/>
        </w:rPr>
        <w:t xml:space="preserve"> 已认定成为城乡低收入家庭的对象，申请相关社会救助的，各级社会救助管理部门可结合实际简化办理程</w:t>
      </w:r>
      <w:r>
        <w:rPr>
          <w:rFonts w:ascii="仿宋_GB2312" w:eastAsia="仿宋_GB2312" w:hint="eastAsia"/>
          <w:sz w:val="32"/>
          <w:szCs w:val="32"/>
        </w:rPr>
        <w:lastRenderedPageBreak/>
        <w:t>序，缩短办理时限。</w:t>
      </w:r>
    </w:p>
    <w:p w:rsidR="007F68B6" w:rsidRDefault="007F68B6">
      <w:pPr>
        <w:spacing w:line="600" w:lineRule="exact"/>
        <w:ind w:firstLineChars="200" w:firstLine="640"/>
        <w:rPr>
          <w:rFonts w:ascii="仿宋_GB2312" w:eastAsia="仿宋_GB2312"/>
          <w:sz w:val="32"/>
          <w:szCs w:val="32"/>
        </w:rPr>
      </w:pPr>
    </w:p>
    <w:p w:rsidR="007F68B6" w:rsidRDefault="00DB016B">
      <w:pPr>
        <w:spacing w:line="600" w:lineRule="exact"/>
        <w:jc w:val="center"/>
        <w:rPr>
          <w:rFonts w:ascii="黑体" w:eastAsia="黑体" w:hAnsi="黑体"/>
          <w:sz w:val="32"/>
          <w:szCs w:val="32"/>
        </w:rPr>
      </w:pPr>
      <w:r>
        <w:rPr>
          <w:rFonts w:ascii="黑体" w:eastAsia="黑体" w:hAnsi="黑体" w:hint="eastAsia"/>
          <w:sz w:val="32"/>
          <w:szCs w:val="32"/>
        </w:rPr>
        <w:t>第二章 认定条件</w:t>
      </w:r>
    </w:p>
    <w:p w:rsidR="007F68B6" w:rsidRDefault="007F68B6">
      <w:pPr>
        <w:spacing w:line="600" w:lineRule="exact"/>
        <w:jc w:val="center"/>
        <w:rPr>
          <w:rFonts w:ascii="黑体" w:eastAsia="黑体" w:hAnsi="黑体"/>
          <w:sz w:val="32"/>
          <w:szCs w:val="32"/>
        </w:rPr>
      </w:pPr>
    </w:p>
    <w:p w:rsidR="007F68B6" w:rsidRDefault="00DB016B">
      <w:pPr>
        <w:spacing w:line="600" w:lineRule="exact"/>
        <w:ind w:firstLineChars="200" w:firstLine="643"/>
        <w:rPr>
          <w:rFonts w:ascii="仿宋_GB2312" w:eastAsia="仿宋_GB2312"/>
          <w:sz w:val="32"/>
          <w:szCs w:val="32"/>
        </w:rPr>
      </w:pPr>
      <w:r>
        <w:rPr>
          <w:rFonts w:ascii="仿宋_GB2312" w:eastAsia="仿宋_GB2312" w:hint="eastAsia"/>
          <w:b/>
          <w:sz w:val="32"/>
          <w:szCs w:val="32"/>
        </w:rPr>
        <w:t>第七条</w:t>
      </w:r>
      <w:r>
        <w:rPr>
          <w:rFonts w:ascii="仿宋_GB2312" w:eastAsia="仿宋_GB2312" w:hint="eastAsia"/>
          <w:sz w:val="32"/>
          <w:szCs w:val="32"/>
        </w:rPr>
        <w:t xml:space="preserve"> 城乡低收入家庭认定条件主要包括户籍状况、家庭收入和家庭财产三个方面。</w:t>
      </w:r>
    </w:p>
    <w:p w:rsidR="007F68B6" w:rsidRDefault="00DB016B">
      <w:pPr>
        <w:spacing w:line="600" w:lineRule="exact"/>
        <w:ind w:firstLineChars="200" w:firstLine="643"/>
        <w:rPr>
          <w:rFonts w:ascii="仿宋_GB2312" w:eastAsia="仿宋_GB2312"/>
          <w:sz w:val="32"/>
          <w:szCs w:val="32"/>
        </w:rPr>
      </w:pPr>
      <w:r>
        <w:rPr>
          <w:rFonts w:ascii="仿宋_GB2312" w:eastAsia="仿宋_GB2312" w:hint="eastAsia"/>
          <w:b/>
          <w:sz w:val="32"/>
          <w:szCs w:val="32"/>
        </w:rPr>
        <w:t>户籍状况。</w:t>
      </w:r>
      <w:r>
        <w:rPr>
          <w:rFonts w:ascii="仿宋_GB2312" w:eastAsia="仿宋_GB2312" w:hint="eastAsia"/>
          <w:sz w:val="32"/>
          <w:szCs w:val="32"/>
        </w:rPr>
        <w:t>申请人家庭户籍有下列情况之一的，可按以下方式申请城乡低收入家庭：</w:t>
      </w:r>
    </w:p>
    <w:p w:rsidR="007F68B6" w:rsidRDefault="00DB016B">
      <w:pPr>
        <w:spacing w:line="600" w:lineRule="exact"/>
        <w:ind w:firstLineChars="200" w:firstLine="640"/>
        <w:rPr>
          <w:rFonts w:ascii="仿宋_GB2312" w:eastAsia="仿宋_GB2312"/>
          <w:sz w:val="32"/>
          <w:szCs w:val="32"/>
        </w:rPr>
      </w:pPr>
      <w:r>
        <w:rPr>
          <w:rFonts w:ascii="仿宋_GB2312" w:eastAsia="仿宋_GB2312" w:hint="eastAsia"/>
          <w:sz w:val="32"/>
          <w:szCs w:val="32"/>
        </w:rPr>
        <w:t>（一）共同生活的家庭成员户口分别登记在城镇或农村的，可选择在其主要家庭成员的户籍所在地提出申请，确定城乡低收入家庭类别。</w:t>
      </w:r>
    </w:p>
    <w:p w:rsidR="007F68B6" w:rsidRDefault="00DB016B">
      <w:pPr>
        <w:spacing w:line="600" w:lineRule="exact"/>
        <w:ind w:firstLineChars="200" w:firstLine="640"/>
        <w:rPr>
          <w:rFonts w:ascii="仿宋_GB2312" w:eastAsia="仿宋_GB2312"/>
          <w:sz w:val="32"/>
          <w:szCs w:val="32"/>
        </w:rPr>
      </w:pPr>
      <w:r>
        <w:rPr>
          <w:rFonts w:ascii="仿宋_GB2312" w:eastAsia="仿宋_GB2312" w:hint="eastAsia"/>
          <w:sz w:val="32"/>
          <w:szCs w:val="32"/>
        </w:rPr>
        <w:t>（二）在同一县（区）辖区内，申请人居住地与户籍所在地不一致的，申请人作出在户籍所在地未认定城乡低收入家庭的声明，可以向居住地乡镇人民政府（街道办事处）提出城乡低收入家庭申请。</w:t>
      </w:r>
    </w:p>
    <w:p w:rsidR="007F68B6" w:rsidRDefault="00DB016B">
      <w:pPr>
        <w:spacing w:line="600" w:lineRule="exact"/>
        <w:ind w:firstLineChars="200" w:firstLine="640"/>
        <w:rPr>
          <w:rFonts w:ascii="仿宋_GB2312" w:eastAsia="仿宋_GB2312"/>
          <w:sz w:val="32"/>
          <w:szCs w:val="32"/>
        </w:rPr>
      </w:pPr>
      <w:r>
        <w:rPr>
          <w:rFonts w:ascii="仿宋_GB2312" w:eastAsia="仿宋_GB2312" w:hint="eastAsia"/>
          <w:sz w:val="32"/>
          <w:szCs w:val="32"/>
        </w:rPr>
        <w:t>（三）共同生活成员户口不在一起的家庭，应将户口迁移到一起后再提出申请。因特殊原因户口无法迁移的，同一县（区）辖区内，可选择在其主要家庭成员的户籍所在地提出申请，户籍不在申请地的其他家庭成员，应分别作出各自</w:t>
      </w:r>
      <w:r>
        <w:rPr>
          <w:rFonts w:ascii="仿宋_GB2312" w:eastAsia="仿宋_GB2312" w:hint="eastAsia"/>
          <w:sz w:val="32"/>
          <w:szCs w:val="32"/>
        </w:rPr>
        <w:lastRenderedPageBreak/>
        <w:t>在户籍所在地未认定城乡低收入家庭的声明。</w:t>
      </w:r>
    </w:p>
    <w:p w:rsidR="007F68B6" w:rsidRDefault="00DB016B">
      <w:pPr>
        <w:spacing w:line="600" w:lineRule="exact"/>
        <w:ind w:firstLineChars="200" w:firstLine="643"/>
        <w:rPr>
          <w:rFonts w:ascii="仿宋_GB2312" w:eastAsia="仿宋_GB2312"/>
          <w:sz w:val="32"/>
          <w:szCs w:val="32"/>
        </w:rPr>
      </w:pPr>
      <w:r>
        <w:rPr>
          <w:rFonts w:ascii="仿宋_GB2312" w:eastAsia="仿宋_GB2312" w:hAnsi="仿宋_GB2312" w:cs="仿宋_GB2312" w:hint="eastAsia"/>
          <w:b/>
          <w:sz w:val="32"/>
          <w:szCs w:val="32"/>
        </w:rPr>
        <w:t>家庭收入。</w:t>
      </w:r>
      <w:r>
        <w:rPr>
          <w:rFonts w:ascii="仿宋_GB2312" w:eastAsia="仿宋_GB2312" w:hAnsi="仿宋_GB2312" w:cs="仿宋_GB2312" w:hint="eastAsia"/>
          <w:sz w:val="32"/>
          <w:szCs w:val="32"/>
        </w:rPr>
        <w:t>主要是指共同生活的家庭成员扣除缴纳的个人所得税及个人按规定缴纳的社会保障性支出后在规定期限内获得的全部货币收入及实物收入之和，包括工资性收入、经营净收入、财产净收入、转移净收入以及其他应当计入家庭收入的项目。</w:t>
      </w:r>
    </w:p>
    <w:p w:rsidR="007F68B6" w:rsidRDefault="00DB016B">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b/>
          <w:sz w:val="32"/>
          <w:szCs w:val="32"/>
        </w:rPr>
        <w:t>家庭财产。</w:t>
      </w:r>
      <w:r>
        <w:rPr>
          <w:rFonts w:ascii="仿宋_GB2312" w:eastAsia="仿宋_GB2312" w:hAnsi="仿宋_GB2312" w:cs="仿宋_GB2312" w:hint="eastAsia"/>
          <w:sz w:val="32"/>
          <w:szCs w:val="32"/>
        </w:rPr>
        <w:t>主要是指共同生活成员名下的不动产和动产情况。城乡低收入家庭认定的财产条件应与当地最低生活保障家庭财产条件一致。</w:t>
      </w:r>
    </w:p>
    <w:p w:rsidR="007F68B6" w:rsidRDefault="00DB016B">
      <w:pPr>
        <w:spacing w:line="600" w:lineRule="exact"/>
        <w:ind w:firstLine="645"/>
        <w:rPr>
          <w:rFonts w:ascii="仿宋_GB2312" w:eastAsia="仿宋_GB2312" w:hAnsi="仿宋_GB2312" w:cs="仿宋_GB2312"/>
          <w:sz w:val="32"/>
          <w:szCs w:val="32"/>
        </w:rPr>
      </w:pPr>
      <w:r>
        <w:rPr>
          <w:rFonts w:ascii="仿宋_GB2312" w:eastAsia="仿宋_GB2312" w:hint="eastAsia"/>
          <w:sz w:val="32"/>
          <w:szCs w:val="32"/>
        </w:rPr>
        <w:t>城乡低收入家庭成员、家庭收入、家庭财产的界定范围和界定办法可参照《陕西省最低生活保障工作规程》( 陕民发〔201</w:t>
      </w:r>
      <w:r>
        <w:rPr>
          <w:rFonts w:ascii="仿宋_GB2312" w:eastAsia="仿宋_GB2312"/>
          <w:sz w:val="32"/>
          <w:szCs w:val="32"/>
        </w:rPr>
        <w:t>9</w:t>
      </w:r>
      <w:r>
        <w:rPr>
          <w:rFonts w:ascii="仿宋_GB2312" w:eastAsia="仿宋_GB2312" w:hint="eastAsia"/>
          <w:sz w:val="32"/>
          <w:szCs w:val="32"/>
        </w:rPr>
        <w:t>〕94号)有关规定执行。其中，对于家庭成员因病、因残等刚性支出过大，导致基本生活困难的家庭，在计算家庭收入时要扣减一定的刚性支出和必要的就业成本等自负部分。</w:t>
      </w:r>
      <w:r>
        <w:rPr>
          <w:rFonts w:ascii="仿宋_GB2312" w:eastAsia="仿宋_GB2312" w:hAnsi="仿宋_GB2312" w:cs="仿宋_GB2312" w:hint="eastAsia"/>
          <w:sz w:val="32"/>
          <w:szCs w:val="32"/>
        </w:rPr>
        <w:t>对于维持家庭基本生产生活必须的财产，可以在认定时予以豁免。具体的扣减和豁免范围、标准由各地民政部门确定。</w:t>
      </w:r>
    </w:p>
    <w:p w:rsidR="007F68B6" w:rsidRDefault="00DB016B">
      <w:pPr>
        <w:spacing w:line="600" w:lineRule="exact"/>
        <w:ind w:firstLine="645"/>
        <w:rPr>
          <w:rFonts w:ascii="仿宋_GB2312" w:eastAsia="仿宋_GB2312"/>
          <w:sz w:val="32"/>
          <w:szCs w:val="32"/>
        </w:rPr>
      </w:pPr>
      <w:r>
        <w:rPr>
          <w:rFonts w:ascii="仿宋_GB2312" w:eastAsia="仿宋_GB2312" w:hint="eastAsia"/>
          <w:b/>
          <w:sz w:val="32"/>
          <w:szCs w:val="32"/>
          <w:lang w:val="zh-CN"/>
        </w:rPr>
        <w:t>第八条</w:t>
      </w:r>
      <w:r>
        <w:rPr>
          <w:rFonts w:ascii="仿宋_GB2312" w:eastAsia="仿宋_GB2312" w:hint="eastAsia"/>
          <w:sz w:val="32"/>
          <w:szCs w:val="32"/>
        </w:rPr>
        <w:t xml:space="preserve"> 申请认定城乡低收入家庭的对象，其家庭财产状况有以下几种情形之一的，可认定为不符合城乡低收入家</w:t>
      </w:r>
      <w:r>
        <w:rPr>
          <w:rFonts w:ascii="仿宋_GB2312" w:eastAsia="仿宋_GB2312" w:hint="eastAsia"/>
          <w:sz w:val="32"/>
          <w:szCs w:val="32"/>
        </w:rPr>
        <w:lastRenderedPageBreak/>
        <w:t>庭认定财产规定条件：</w:t>
      </w:r>
    </w:p>
    <w:p w:rsidR="007F68B6" w:rsidRDefault="00DB016B">
      <w:pPr>
        <w:pStyle w:val="10"/>
        <w:spacing w:line="600" w:lineRule="exact"/>
        <w:ind w:firstLineChars="200" w:firstLine="640"/>
        <w:jc w:val="both"/>
        <w:rPr>
          <w:rFonts w:ascii="仿宋_GB2312" w:eastAsia="仿宋_GB2312" w:hAnsi="仿宋_GB2312" w:cs="仿宋_GB2312"/>
          <w:sz w:val="32"/>
          <w:szCs w:val="32"/>
        </w:rPr>
      </w:pPr>
      <w:r>
        <w:rPr>
          <w:rFonts w:ascii="仿宋_GB2312" w:eastAsia="仿宋_GB2312" w:hint="eastAsia"/>
          <w:sz w:val="32"/>
          <w:szCs w:val="32"/>
        </w:rPr>
        <w:t>（一）</w:t>
      </w:r>
      <w:r>
        <w:rPr>
          <w:rFonts w:ascii="仿宋_GB2312" w:eastAsia="仿宋_GB2312" w:hAnsi="仿宋_GB2312" w:cs="仿宋_GB2312" w:hint="eastAsia"/>
          <w:sz w:val="32"/>
          <w:szCs w:val="32"/>
        </w:rPr>
        <w:t>家庭存款、有价证券、债券总值人均高于所在县（区）上年度居民人均可支配收入的。</w:t>
      </w:r>
    </w:p>
    <w:p w:rsidR="007F68B6" w:rsidRDefault="00DB016B">
      <w:pPr>
        <w:pStyle w:val="1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（二）拥有机动车辆、船舶以及大型农机具（指100马力以上的拖拉机、收割机、播种机、旋耕机、粉碎机等）、工程机械（指起重机、挖掘机、装载机、压路机、破碎锤、搅拌机等）。</w:t>
      </w:r>
    </w:p>
    <w:p w:rsidR="007F68B6" w:rsidRDefault="00DB016B">
      <w:pPr>
        <w:pStyle w:val="1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（三）拥有两套（含）以上商品房（农村新自建房）或拥有别墅，人均拥有建筑面积超过当地人均住房面积。</w:t>
      </w:r>
    </w:p>
    <w:p w:rsidR="007F68B6" w:rsidRDefault="00DB016B">
      <w:pPr>
        <w:pStyle w:val="1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（四）家庭实际生活水平和财产状况明显偏高。如高标准装修住房，在银行有消费类贷款购买汽车、房屋等。</w:t>
      </w:r>
    </w:p>
    <w:p w:rsidR="007F68B6" w:rsidRDefault="00DB016B">
      <w:pPr>
        <w:pStyle w:val="1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（五）拥有企业、注册公司，且一年内有纳税记录的。</w:t>
      </w:r>
    </w:p>
    <w:p w:rsidR="007F68B6" w:rsidRDefault="00DB016B">
      <w:pPr>
        <w:pStyle w:val="1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（六）县级以上人民政府民政部门认定的其他不符合低收入家庭条件的财产状况。</w:t>
      </w:r>
    </w:p>
    <w:p w:rsidR="007F68B6" w:rsidRDefault="007F68B6">
      <w:pPr>
        <w:pStyle w:val="10"/>
        <w:spacing w:line="600" w:lineRule="exact"/>
        <w:ind w:firstLineChars="200" w:firstLine="640"/>
        <w:jc w:val="both"/>
        <w:rPr>
          <w:rFonts w:ascii="仿宋_GB2312" w:eastAsia="仿宋_GB2312" w:hAnsi="仿宋_GB2312" w:cs="仿宋_GB2312"/>
          <w:sz w:val="32"/>
          <w:szCs w:val="32"/>
        </w:rPr>
      </w:pPr>
    </w:p>
    <w:p w:rsidR="007F68B6" w:rsidRDefault="00DB016B">
      <w:pPr>
        <w:spacing w:line="600" w:lineRule="exact"/>
        <w:jc w:val="center"/>
        <w:rPr>
          <w:rFonts w:ascii="黑体" w:eastAsia="黑体" w:hAnsi="黑体"/>
          <w:sz w:val="32"/>
          <w:szCs w:val="32"/>
        </w:rPr>
      </w:pPr>
      <w:r>
        <w:rPr>
          <w:rFonts w:ascii="黑体" w:eastAsia="黑体" w:hAnsi="黑体" w:hint="eastAsia"/>
          <w:sz w:val="32"/>
          <w:szCs w:val="32"/>
        </w:rPr>
        <w:t>第三章 认定程序</w:t>
      </w:r>
    </w:p>
    <w:p w:rsidR="007F68B6" w:rsidRDefault="007F68B6">
      <w:pPr>
        <w:spacing w:line="600" w:lineRule="exact"/>
        <w:jc w:val="center"/>
        <w:rPr>
          <w:rFonts w:ascii="黑体" w:eastAsia="黑体" w:hAnsi="黑体"/>
          <w:sz w:val="32"/>
          <w:szCs w:val="32"/>
        </w:rPr>
      </w:pPr>
    </w:p>
    <w:p w:rsidR="007F68B6" w:rsidRDefault="00DB016B">
      <w:pPr>
        <w:spacing w:line="600" w:lineRule="exact"/>
        <w:ind w:firstLineChars="200" w:firstLine="643"/>
        <w:rPr>
          <w:rFonts w:ascii="仿宋_GB2312" w:eastAsia="仿宋_GB2312"/>
          <w:sz w:val="32"/>
          <w:szCs w:val="32"/>
        </w:rPr>
      </w:pPr>
      <w:r>
        <w:rPr>
          <w:rFonts w:ascii="仿宋_GB2312" w:eastAsia="仿宋_GB2312" w:hint="eastAsia"/>
          <w:b/>
          <w:sz w:val="32"/>
          <w:szCs w:val="32"/>
          <w:lang w:val="zh-CN"/>
        </w:rPr>
        <w:t>第九条</w:t>
      </w:r>
      <w:r>
        <w:rPr>
          <w:rFonts w:ascii="仿宋_GB2312" w:eastAsia="仿宋_GB2312" w:hint="eastAsia"/>
          <w:sz w:val="32"/>
          <w:szCs w:val="32"/>
        </w:rPr>
        <w:t xml:space="preserve"> 申请认定城乡低收入家庭的，应以家庭为单位，由户主或其家庭成员以户主名义向户籍所在地（同一县区辖</w:t>
      </w:r>
      <w:r>
        <w:rPr>
          <w:rFonts w:ascii="仿宋_GB2312" w:eastAsia="仿宋_GB2312" w:hint="eastAsia"/>
          <w:sz w:val="32"/>
          <w:szCs w:val="32"/>
        </w:rPr>
        <w:lastRenderedPageBreak/>
        <w:t>区内可向居住地）乡镇人民政府（街道办事处）提出申请，填写《陕西省城乡低收入家庭认定申请确认表》（见附件1），同时提供身份证、户口本、家庭收入、财产及支出情况的声明等相关材料。各地要积极推广“e救助”微信公众号开展城乡低收入家庭认定工作，方便困难群众实现移动端申请，简化办理流程。</w:t>
      </w:r>
    </w:p>
    <w:p w:rsidR="007F68B6" w:rsidRDefault="00DB016B">
      <w:pPr>
        <w:spacing w:line="600" w:lineRule="exact"/>
        <w:ind w:firstLineChars="200" w:firstLine="643"/>
        <w:rPr>
          <w:rFonts w:ascii="仿宋_GB2312" w:eastAsia="仿宋_GB2312"/>
          <w:sz w:val="32"/>
          <w:szCs w:val="32"/>
        </w:rPr>
      </w:pPr>
      <w:r>
        <w:rPr>
          <w:rFonts w:ascii="仿宋_GB2312" w:eastAsia="仿宋_GB2312" w:hint="eastAsia"/>
          <w:b/>
          <w:sz w:val="32"/>
          <w:szCs w:val="32"/>
          <w:lang w:val="zh-CN"/>
        </w:rPr>
        <w:t>第十条</w:t>
      </w:r>
      <w:r>
        <w:rPr>
          <w:rFonts w:ascii="仿宋_GB2312" w:eastAsia="仿宋_GB2312" w:hint="eastAsia"/>
          <w:sz w:val="32"/>
          <w:szCs w:val="32"/>
        </w:rPr>
        <w:t xml:space="preserve"> 各地可在低收入家庭认定申请环节中试行证明事项告知承诺制，即以书面（含电子文本）形式将申请城乡低收入家庭认定所需的证明义务和证明内容一次性告知申请人，申请人书面承诺已经符合告知的条件、标准、要求，愿意承担不实承诺的法律责任，乡镇人民政府（街道办事处）可不再索要有关证明而依据申请人书面（含电子文本）承诺开展低收入家庭认定工作。</w:t>
      </w:r>
    </w:p>
    <w:p w:rsidR="007F68B6" w:rsidRDefault="00DB016B">
      <w:pPr>
        <w:spacing w:line="600" w:lineRule="exact"/>
        <w:ind w:firstLineChars="200" w:firstLine="643"/>
        <w:rPr>
          <w:rFonts w:ascii="仿宋_GB2312" w:eastAsia="仿宋_GB2312"/>
          <w:sz w:val="32"/>
          <w:szCs w:val="32"/>
        </w:rPr>
      </w:pPr>
      <w:r>
        <w:rPr>
          <w:rFonts w:ascii="仿宋_GB2312" w:eastAsia="仿宋_GB2312" w:hint="eastAsia"/>
          <w:b/>
          <w:sz w:val="32"/>
          <w:szCs w:val="32"/>
          <w:lang w:val="zh-CN"/>
        </w:rPr>
        <w:t xml:space="preserve">第十一条 </w:t>
      </w:r>
      <w:r>
        <w:rPr>
          <w:rFonts w:ascii="仿宋_GB2312" w:eastAsia="仿宋_GB2312" w:hint="eastAsia"/>
          <w:sz w:val="32"/>
          <w:szCs w:val="32"/>
        </w:rPr>
        <w:t>乡镇人民政府（街道办事处）自受理申请后</w:t>
      </w:r>
      <w:r>
        <w:rPr>
          <w:rFonts w:ascii="仿宋_GB2312" w:eastAsia="仿宋_GB2312"/>
          <w:sz w:val="32"/>
          <w:szCs w:val="32"/>
        </w:rPr>
        <w:t>5</w:t>
      </w:r>
      <w:r>
        <w:rPr>
          <w:rFonts w:ascii="仿宋_GB2312" w:eastAsia="仿宋_GB2312" w:hint="eastAsia"/>
          <w:sz w:val="32"/>
          <w:szCs w:val="32"/>
        </w:rPr>
        <w:t>个工作日内，根据申请人提供的相关材料，综合运用信息核对、入户调查、邻里访问以及信函索证等方式，对申请人家庭成员的收入、财产及实际生活状况进行调查核实，提出审核意见，并在村（居）民委员会公示5个工作日，公示内容应当包括户主姓名、家庭人口、困难原因、审核意见及监督</w:t>
      </w:r>
      <w:r>
        <w:rPr>
          <w:rFonts w:ascii="仿宋_GB2312" w:eastAsia="仿宋_GB2312" w:hint="eastAsia"/>
          <w:sz w:val="32"/>
          <w:szCs w:val="32"/>
        </w:rPr>
        <w:lastRenderedPageBreak/>
        <w:t>举报电话等信息。对符合条件且公示无异议的，乡镇人民政府（街道办事处）应当予以确认，发放《陕西省城乡低收入家庭认定通知书》（见附件2），并将相关信息录入省社会救助动态监控系统。对公示有异议的，应再次安排核查。对不符合条件或不予认定的对象，应当书面告知并说明理由。</w:t>
      </w:r>
    </w:p>
    <w:p w:rsidR="007F68B6" w:rsidRDefault="00DB016B">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第十二条</w:t>
      </w:r>
      <w:r>
        <w:rPr>
          <w:rFonts w:ascii="仿宋_GB2312" w:eastAsia="仿宋_GB2312" w:hint="eastAsia"/>
          <w:sz w:val="32"/>
          <w:szCs w:val="32"/>
        </w:rPr>
        <w:t xml:space="preserve"> 乡镇人民政府（街道办事处）要将审核确认后的城乡低收入家庭信息报送县级民政部门备案。县级民政部门要将城乡低收入家庭相关信息通过官方网站或微信公众号等方式进行长期公示，对公示有异议的应责令乡镇人民政府（街道办事处）及时安排核查。</w:t>
      </w:r>
    </w:p>
    <w:p w:rsidR="007F68B6" w:rsidRDefault="00DB016B">
      <w:pPr>
        <w:spacing w:line="600" w:lineRule="exact"/>
        <w:ind w:firstLineChars="200" w:firstLine="643"/>
        <w:rPr>
          <w:rFonts w:ascii="仿宋_GB2312" w:eastAsia="仿宋_GB2312"/>
          <w:sz w:val="32"/>
          <w:szCs w:val="32"/>
        </w:rPr>
      </w:pPr>
      <w:r>
        <w:rPr>
          <w:rFonts w:ascii="仿宋_GB2312" w:eastAsia="仿宋_GB2312" w:hint="eastAsia"/>
          <w:b/>
          <w:sz w:val="32"/>
          <w:szCs w:val="32"/>
          <w:lang w:val="zh-CN"/>
        </w:rPr>
        <w:t>第十三条</w:t>
      </w:r>
      <w:r>
        <w:rPr>
          <w:rFonts w:ascii="仿宋_GB2312" w:eastAsia="仿宋_GB2312" w:hint="eastAsia"/>
          <w:sz w:val="32"/>
          <w:szCs w:val="32"/>
        </w:rPr>
        <w:t xml:space="preserve"> 低收入家庭自认定之日起一年内有效。在有效期内，坚持动态管理的原则，家庭经济状况发生明显变化的对象，应当及时向乡镇人民政府（街道办事处）申报。乡镇人民政府（街道办事处）根据该家庭收入和财产情况，对符合最低生活保障、特困人员救助供养等社会救助条件的，要及时协助申办相关社会救助；对不再符合低收入家庭认定条件的，要按程序取消其资格。</w:t>
      </w:r>
    </w:p>
    <w:p w:rsidR="007F68B6" w:rsidRDefault="00DB016B">
      <w:pPr>
        <w:spacing w:line="600" w:lineRule="exact"/>
        <w:ind w:firstLineChars="200" w:firstLine="643"/>
        <w:rPr>
          <w:rFonts w:ascii="仿宋_GB2312" w:eastAsia="仿宋_GB2312"/>
          <w:sz w:val="32"/>
          <w:szCs w:val="32"/>
        </w:rPr>
      </w:pPr>
      <w:r>
        <w:rPr>
          <w:rFonts w:ascii="仿宋_GB2312" w:eastAsia="仿宋_GB2312" w:hint="eastAsia"/>
          <w:b/>
          <w:sz w:val="32"/>
          <w:szCs w:val="32"/>
          <w:lang w:val="zh-CN"/>
        </w:rPr>
        <w:t>第十四条</w:t>
      </w:r>
      <w:r>
        <w:rPr>
          <w:rFonts w:ascii="仿宋_GB2312" w:eastAsia="仿宋_GB2312" w:hint="eastAsia"/>
          <w:sz w:val="32"/>
          <w:szCs w:val="32"/>
        </w:rPr>
        <w:t xml:space="preserve"> 申请或退出最低生活保障、特困人员救助供养的对象，经审核其收入、财产状况超出最低生活保障或特</w:t>
      </w:r>
      <w:r>
        <w:rPr>
          <w:rFonts w:ascii="仿宋_GB2312" w:eastAsia="仿宋_GB2312" w:hint="eastAsia"/>
          <w:sz w:val="32"/>
          <w:szCs w:val="32"/>
        </w:rPr>
        <w:lastRenderedPageBreak/>
        <w:t>困人员认定条件，符合低收入家庭认定条件的，在征得其同意后，乡镇人民政府（街道办事处）可以依照其申请资料和调查核实情况，直接转入低收入家庭认定程序，相关申请资料不再重复提交，简化工作流程。</w:t>
      </w:r>
    </w:p>
    <w:p w:rsidR="007F68B6" w:rsidRDefault="00DB016B">
      <w:pPr>
        <w:spacing w:line="600" w:lineRule="exact"/>
        <w:ind w:firstLineChars="200" w:firstLine="643"/>
        <w:rPr>
          <w:rFonts w:ascii="仿宋_GB2312" w:eastAsia="仿宋_GB2312"/>
          <w:sz w:val="32"/>
          <w:szCs w:val="32"/>
        </w:rPr>
      </w:pPr>
      <w:r>
        <w:rPr>
          <w:rFonts w:ascii="仿宋_GB2312" w:eastAsia="仿宋_GB2312" w:hint="eastAsia"/>
          <w:b/>
          <w:sz w:val="32"/>
          <w:szCs w:val="32"/>
          <w:lang w:val="zh-CN"/>
        </w:rPr>
        <w:t>第十五条</w:t>
      </w:r>
      <w:r>
        <w:rPr>
          <w:rFonts w:ascii="仿宋_GB2312" w:eastAsia="仿宋_GB2312" w:hint="eastAsia"/>
          <w:sz w:val="32"/>
          <w:szCs w:val="32"/>
        </w:rPr>
        <w:t xml:space="preserve"> 申请人及家庭成员有下列情形之一的，且不能合理说明理由的，可终止受理或不予认定：</w:t>
      </w:r>
    </w:p>
    <w:p w:rsidR="007F68B6" w:rsidRDefault="00DB016B">
      <w:pPr>
        <w:spacing w:line="600" w:lineRule="exact"/>
        <w:ind w:firstLineChars="200" w:firstLine="640"/>
        <w:rPr>
          <w:rFonts w:ascii="仿宋_GB2312" w:eastAsia="仿宋_GB2312"/>
          <w:sz w:val="32"/>
          <w:szCs w:val="32"/>
        </w:rPr>
      </w:pPr>
      <w:r>
        <w:rPr>
          <w:rFonts w:ascii="仿宋_GB2312" w:eastAsia="仿宋_GB2312" w:hAnsi="宋体" w:cs="宋体" w:hint="eastAsia"/>
          <w:sz w:val="32"/>
          <w:szCs w:val="32"/>
          <w:shd w:val="clear" w:color="auto" w:fill="FFFFFF"/>
        </w:rPr>
        <w:t>（一）不如实申报或隐瞒家庭真实收入和财产，提供虚假证明，或故意放弃、转移财产的。</w:t>
      </w:r>
    </w:p>
    <w:p w:rsidR="007F68B6" w:rsidRDefault="00DB016B">
      <w:pPr>
        <w:spacing w:line="600" w:lineRule="exact"/>
        <w:ind w:firstLineChars="200" w:firstLine="640"/>
        <w:rPr>
          <w:rFonts w:ascii="仿宋_GB2312" w:eastAsia="仿宋_GB2312"/>
          <w:sz w:val="32"/>
          <w:szCs w:val="32"/>
        </w:rPr>
      </w:pPr>
      <w:r>
        <w:rPr>
          <w:rFonts w:ascii="仿宋_GB2312" w:eastAsia="仿宋_GB2312" w:hint="eastAsia"/>
          <w:sz w:val="32"/>
          <w:szCs w:val="32"/>
        </w:rPr>
        <w:t>（二）拒绝工作人员及有关部门（机构）开展家庭经济状况核对、入户调查的。</w:t>
      </w:r>
    </w:p>
    <w:p w:rsidR="007F68B6" w:rsidRDefault="00DB016B">
      <w:pPr>
        <w:pStyle w:val="10"/>
        <w:spacing w:line="600" w:lineRule="exact"/>
        <w:ind w:firstLineChars="200" w:firstLine="640"/>
        <w:jc w:val="both"/>
        <w:rPr>
          <w:rFonts w:ascii="仿宋_GB2312" w:eastAsia="仿宋_GB2312" w:hAnsi="仿宋_GB2312" w:cs="仿宋_GB2312"/>
          <w:sz w:val="32"/>
          <w:szCs w:val="32"/>
        </w:rPr>
      </w:pPr>
      <w:r>
        <w:rPr>
          <w:rFonts w:ascii="仿宋_GB2312" w:eastAsia="仿宋_GB2312" w:hint="eastAsia"/>
          <w:sz w:val="32"/>
          <w:szCs w:val="32"/>
        </w:rPr>
        <w:t>（三）</w:t>
      </w:r>
      <w:r>
        <w:rPr>
          <w:rFonts w:ascii="仿宋_GB2312" w:eastAsia="仿宋_GB2312" w:hAnsi="仿宋_GB2312" w:cs="仿宋_GB2312" w:hint="eastAsia"/>
          <w:sz w:val="32"/>
          <w:szCs w:val="32"/>
        </w:rPr>
        <w:t>家庭成员中有自费在高收费学校就读（入托、出国留学）、出国旅游的，及乘坐交通工具选择飞机、列车软卧、高铁一等座以上等高消费情况的。</w:t>
      </w:r>
    </w:p>
    <w:p w:rsidR="007F68B6" w:rsidRDefault="00DB016B">
      <w:pPr>
        <w:pStyle w:val="1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（四）有失信行为或被列入失信人员名单的。</w:t>
      </w:r>
    </w:p>
    <w:p w:rsidR="007F68B6" w:rsidRDefault="00DB016B">
      <w:pPr>
        <w:pStyle w:val="1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（五）申请家庭成员中有具备劳动能力但未就业，连续3次无正当理由拒绝接受人力资源和社会保障等有关部门介绍</w:t>
      </w:r>
      <w:r>
        <w:rPr>
          <w:rFonts w:ascii="仿宋_GB2312" w:eastAsia="仿宋_GB2312" w:hAnsi="Segoe UI" w:cs="Segoe UI" w:hint="eastAsia"/>
          <w:sz w:val="32"/>
          <w:szCs w:val="32"/>
        </w:rPr>
        <w:t>工作的</w:t>
      </w:r>
      <w:r>
        <w:rPr>
          <w:rFonts w:ascii="仿宋_GB2312" w:eastAsia="仿宋_GB2312" w:hAnsi="仿宋_GB2312" w:cs="仿宋_GB2312" w:hint="eastAsia"/>
          <w:sz w:val="32"/>
          <w:szCs w:val="32"/>
        </w:rPr>
        <w:t>，以及家庭成员中有具备劳动能力，无正当理由拒绝劳动，撂荒承包土地或无正当理由拒绝参加有关部门组织的就业培训和劳务输出的。</w:t>
      </w:r>
    </w:p>
    <w:p w:rsidR="007F68B6" w:rsidRDefault="00DB016B">
      <w:pPr>
        <w:pStyle w:val="1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（六）法定赡养人、抚养人、扶养人有能力但不尽赡养、抚养、扶养义务的。</w:t>
      </w:r>
    </w:p>
    <w:p w:rsidR="007F68B6" w:rsidRDefault="00DB016B">
      <w:pPr>
        <w:spacing w:line="600" w:lineRule="exact"/>
        <w:ind w:firstLineChars="200" w:firstLine="640"/>
        <w:rPr>
          <w:rFonts w:ascii="仿宋_GB2312" w:eastAsia="仿宋_GB2312"/>
          <w:sz w:val="32"/>
          <w:szCs w:val="32"/>
        </w:rPr>
      </w:pPr>
      <w:r>
        <w:rPr>
          <w:rFonts w:ascii="仿宋_GB2312" w:eastAsia="仿宋_GB2312" w:hint="eastAsia"/>
          <w:sz w:val="32"/>
          <w:szCs w:val="32"/>
        </w:rPr>
        <w:t>（七）县级以上人民政府民政部门认定的其他情形。</w:t>
      </w:r>
    </w:p>
    <w:p w:rsidR="007F68B6" w:rsidRDefault="007F68B6">
      <w:pPr>
        <w:spacing w:line="600" w:lineRule="exact"/>
        <w:ind w:firstLineChars="200" w:firstLine="640"/>
        <w:rPr>
          <w:rFonts w:ascii="仿宋_GB2312" w:eastAsia="仿宋_GB2312"/>
          <w:sz w:val="32"/>
          <w:szCs w:val="32"/>
        </w:rPr>
      </w:pPr>
    </w:p>
    <w:p w:rsidR="007F68B6" w:rsidRDefault="00DB016B">
      <w:pPr>
        <w:spacing w:line="600" w:lineRule="exact"/>
        <w:jc w:val="center"/>
        <w:rPr>
          <w:rFonts w:ascii="黑体" w:eastAsia="黑体" w:hAnsi="黑体"/>
          <w:sz w:val="32"/>
          <w:szCs w:val="32"/>
        </w:rPr>
      </w:pPr>
      <w:r>
        <w:rPr>
          <w:rFonts w:ascii="黑体" w:eastAsia="黑体" w:hAnsi="黑体" w:hint="eastAsia"/>
          <w:sz w:val="32"/>
          <w:szCs w:val="32"/>
        </w:rPr>
        <w:t>第四章 监督管理</w:t>
      </w:r>
    </w:p>
    <w:p w:rsidR="007F68B6" w:rsidRDefault="007F68B6">
      <w:pPr>
        <w:spacing w:line="600" w:lineRule="exact"/>
        <w:jc w:val="center"/>
        <w:rPr>
          <w:rFonts w:ascii="黑体" w:eastAsia="黑体" w:hAnsi="黑体"/>
          <w:sz w:val="32"/>
          <w:szCs w:val="32"/>
        </w:rPr>
      </w:pPr>
    </w:p>
    <w:p w:rsidR="007F68B6" w:rsidRDefault="00DB016B">
      <w:pPr>
        <w:pStyle w:val="a6"/>
        <w:spacing w:line="600" w:lineRule="exact"/>
        <w:ind w:firstLineChars="200" w:firstLine="643"/>
        <w:rPr>
          <w:rFonts w:ascii="仿宋_GB2312" w:eastAsia="仿宋_GB2312" w:cs="Calibri"/>
          <w:color w:val="auto"/>
          <w:kern w:val="2"/>
          <w:sz w:val="32"/>
          <w:szCs w:val="32"/>
          <w:lang w:bidi="zh-CN"/>
        </w:rPr>
      </w:pPr>
      <w:r>
        <w:rPr>
          <w:rFonts w:ascii="仿宋_GB2312" w:eastAsia="仿宋_GB2312" w:hint="eastAsia"/>
          <w:b/>
          <w:color w:val="auto"/>
          <w:sz w:val="32"/>
          <w:szCs w:val="32"/>
        </w:rPr>
        <w:t>第十六条</w:t>
      </w:r>
      <w:r>
        <w:rPr>
          <w:rFonts w:ascii="仿宋_GB2312" w:eastAsia="仿宋_GB2312" w:hAnsi="仿宋_GB2312" w:cs="仿宋_GB2312" w:hint="eastAsia"/>
          <w:color w:val="auto"/>
          <w:kern w:val="2"/>
          <w:sz w:val="32"/>
          <w:szCs w:val="32"/>
          <w:lang w:bidi="zh-CN"/>
        </w:rPr>
        <w:t xml:space="preserve"> 县级民政部门以及乡镇人民政府（街道办事处）应当设立举报监督电话，接受群众和社会监督。</w:t>
      </w:r>
      <w:r>
        <w:rPr>
          <w:rFonts w:ascii="仿宋_GB2312" w:eastAsia="仿宋_GB2312" w:cs="Calibri" w:hint="eastAsia"/>
          <w:color w:val="auto"/>
          <w:kern w:val="2"/>
          <w:sz w:val="32"/>
          <w:szCs w:val="32"/>
          <w:lang w:bidi="zh-CN"/>
        </w:rPr>
        <w:t> </w:t>
      </w:r>
    </w:p>
    <w:p w:rsidR="007F68B6" w:rsidRDefault="00DB016B">
      <w:pPr>
        <w:spacing w:line="600" w:lineRule="exact"/>
        <w:ind w:firstLineChars="200" w:firstLine="643"/>
        <w:rPr>
          <w:rFonts w:ascii="仿宋_GB2312" w:eastAsia="仿宋_GB2312" w:hAnsi="仿宋_GB2312" w:cs="仿宋_GB2312"/>
          <w:sz w:val="32"/>
          <w:szCs w:val="32"/>
        </w:rPr>
      </w:pPr>
      <w:r>
        <w:rPr>
          <w:rFonts w:ascii="仿宋_GB2312" w:eastAsia="仿宋_GB2312" w:hint="eastAsia"/>
          <w:b/>
          <w:sz w:val="32"/>
          <w:szCs w:val="32"/>
        </w:rPr>
        <w:t>第十七条</w:t>
      </w:r>
      <w:r>
        <w:rPr>
          <w:rFonts w:ascii="仿宋_GB2312" w:eastAsia="仿宋_GB2312" w:cs="Calibri" w:hint="eastAsia"/>
          <w:sz w:val="32"/>
          <w:szCs w:val="32"/>
          <w:lang w:bidi="zh-CN"/>
        </w:rPr>
        <w:t xml:space="preserve"> 相关工作人员在履行认定职责过程中滥用职权、玩忽职守、徇私舞弊、履职不力、失职渎职的，由所在单位依法依规给予行政处分，情节严重的移交纪检监察部门依法处理。</w:t>
      </w:r>
      <w:r>
        <w:rPr>
          <w:rFonts w:ascii="仿宋_GB2312" w:eastAsia="仿宋_GB2312" w:hAnsi="仿宋_GB2312" w:cs="仿宋_GB2312" w:hint="eastAsia"/>
          <w:sz w:val="32"/>
          <w:szCs w:val="32"/>
        </w:rPr>
        <w:t>建立纠错容错机制，落实“三个区分开来”要求，对秉持公心、履职尽责但因客观原因出现失误偏差且能够及时纠正的经办人员可免于问责，激励工作人员担当作为。</w:t>
      </w:r>
    </w:p>
    <w:p w:rsidR="007F68B6" w:rsidRDefault="00DB016B">
      <w:pPr>
        <w:pStyle w:val="a6"/>
        <w:spacing w:line="600" w:lineRule="exact"/>
        <w:ind w:firstLineChars="200" w:firstLine="643"/>
        <w:rPr>
          <w:rFonts w:ascii="仿宋_GB2312" w:eastAsia="仿宋_GB2312"/>
          <w:color w:val="auto"/>
          <w:sz w:val="32"/>
          <w:szCs w:val="32"/>
        </w:rPr>
      </w:pPr>
      <w:r>
        <w:rPr>
          <w:rFonts w:ascii="仿宋_GB2312" w:eastAsia="仿宋_GB2312" w:hint="eastAsia"/>
          <w:b/>
          <w:color w:val="auto"/>
          <w:sz w:val="32"/>
          <w:szCs w:val="32"/>
        </w:rPr>
        <w:t>第十八条</w:t>
      </w:r>
      <w:r>
        <w:rPr>
          <w:rFonts w:ascii="仿宋_GB2312" w:eastAsia="仿宋_GB2312" w:hint="eastAsia"/>
          <w:color w:val="auto"/>
          <w:sz w:val="32"/>
          <w:szCs w:val="32"/>
        </w:rPr>
        <w:t xml:space="preserve"> 申请低收入认定的家庭不如实提供相关情况，隐瞒收入和财产，骗取相关社会救助资金、物资或服务的，由</w:t>
      </w:r>
      <w:r>
        <w:rPr>
          <w:rFonts w:ascii="仿宋_GB2312" w:eastAsia="仿宋_GB2312" w:hAnsi="仿宋_GB2312" w:cs="仿宋_GB2312" w:hint="eastAsia"/>
          <w:color w:val="auto"/>
          <w:kern w:val="2"/>
          <w:sz w:val="32"/>
          <w:szCs w:val="32"/>
          <w:lang w:bidi="zh-CN"/>
        </w:rPr>
        <w:t>乡镇人民政府（街道办事处）</w:t>
      </w:r>
      <w:r>
        <w:rPr>
          <w:rFonts w:ascii="仿宋_GB2312" w:eastAsia="仿宋_GB2312" w:hint="eastAsia"/>
          <w:color w:val="auto"/>
          <w:sz w:val="32"/>
          <w:szCs w:val="32"/>
        </w:rPr>
        <w:t>取消其低收入家庭认定资格。县级民政部门可将相关失信信息推送至陕西省公共信用信息平台，并及时告知有关部门，对违规骗取的资金或物</w:t>
      </w:r>
      <w:r>
        <w:rPr>
          <w:rFonts w:ascii="仿宋_GB2312" w:eastAsia="仿宋_GB2312" w:hint="eastAsia"/>
          <w:color w:val="auto"/>
          <w:sz w:val="32"/>
          <w:szCs w:val="32"/>
        </w:rPr>
        <w:lastRenderedPageBreak/>
        <w:t>资依规予以追缴。</w:t>
      </w:r>
    </w:p>
    <w:p w:rsidR="007F68B6" w:rsidRDefault="00DB016B">
      <w:pPr>
        <w:pStyle w:val="a6"/>
        <w:spacing w:line="600" w:lineRule="exact"/>
        <w:ind w:firstLineChars="200" w:firstLine="643"/>
        <w:rPr>
          <w:rFonts w:ascii="仿宋_GB2312" w:eastAsia="仿宋_GB2312"/>
          <w:color w:val="auto"/>
          <w:sz w:val="32"/>
          <w:szCs w:val="32"/>
        </w:rPr>
      </w:pPr>
      <w:r>
        <w:rPr>
          <w:rFonts w:ascii="仿宋_GB2312" w:eastAsia="仿宋_GB2312" w:hint="eastAsia"/>
          <w:b/>
          <w:color w:val="auto"/>
          <w:sz w:val="32"/>
          <w:szCs w:val="32"/>
        </w:rPr>
        <w:t>第十九条</w:t>
      </w:r>
      <w:r>
        <w:rPr>
          <w:rFonts w:ascii="仿宋_GB2312" w:eastAsia="仿宋_GB2312" w:cs="Calibri" w:hint="eastAsia"/>
          <w:color w:val="auto"/>
          <w:kern w:val="2"/>
          <w:sz w:val="32"/>
          <w:szCs w:val="32"/>
          <w:lang w:bidi="zh-CN"/>
        </w:rPr>
        <w:t xml:space="preserve"> </w:t>
      </w:r>
      <w:r>
        <w:rPr>
          <w:rFonts w:ascii="仿宋_GB2312" w:eastAsia="仿宋_GB2312" w:hint="eastAsia"/>
          <w:color w:val="auto"/>
          <w:sz w:val="32"/>
          <w:szCs w:val="32"/>
        </w:rPr>
        <w:t>国家机关、企事业单位、社会团体、村（居）民委员会以及其他社会组织，不如实提供低收入家庭及家庭成员的有关情况，或者出具虚假证明的，由县级民政部门提请其上级主管机关或者有关部门依照法律法规和有关规定处理，并将相关失信信息推送至陕西省公共信用信息平台。</w:t>
      </w:r>
    </w:p>
    <w:p w:rsidR="007F68B6" w:rsidRDefault="007F68B6">
      <w:pPr>
        <w:pStyle w:val="a6"/>
        <w:spacing w:line="600" w:lineRule="exact"/>
        <w:ind w:firstLineChars="200" w:firstLine="640"/>
        <w:rPr>
          <w:rFonts w:ascii="仿宋_GB2312" w:eastAsia="仿宋_GB2312"/>
          <w:color w:val="auto"/>
          <w:sz w:val="32"/>
          <w:szCs w:val="32"/>
        </w:rPr>
      </w:pPr>
    </w:p>
    <w:p w:rsidR="007F68B6" w:rsidRDefault="00DB016B">
      <w:pPr>
        <w:spacing w:line="600" w:lineRule="exact"/>
        <w:jc w:val="center"/>
        <w:rPr>
          <w:rFonts w:ascii="黑体" w:eastAsia="黑体" w:hAnsi="黑体"/>
          <w:sz w:val="32"/>
          <w:szCs w:val="32"/>
        </w:rPr>
      </w:pPr>
      <w:r>
        <w:rPr>
          <w:rFonts w:ascii="黑体" w:eastAsia="黑体" w:hAnsi="黑体" w:hint="eastAsia"/>
          <w:sz w:val="32"/>
          <w:szCs w:val="32"/>
        </w:rPr>
        <w:t>第五章 附则</w:t>
      </w:r>
    </w:p>
    <w:p w:rsidR="007F68B6" w:rsidRDefault="007F68B6">
      <w:pPr>
        <w:spacing w:line="600" w:lineRule="exact"/>
        <w:jc w:val="center"/>
        <w:rPr>
          <w:rFonts w:ascii="黑体" w:eastAsia="黑体" w:hAnsi="黑体"/>
          <w:sz w:val="32"/>
          <w:szCs w:val="32"/>
        </w:rPr>
      </w:pPr>
    </w:p>
    <w:p w:rsidR="007F68B6" w:rsidRDefault="00DB016B">
      <w:pPr>
        <w:pStyle w:val="a6"/>
        <w:spacing w:line="600" w:lineRule="exact"/>
        <w:ind w:firstLineChars="200" w:firstLine="643"/>
        <w:rPr>
          <w:rFonts w:ascii="仿宋_GB2312" w:eastAsia="仿宋_GB2312"/>
          <w:color w:val="auto"/>
          <w:sz w:val="32"/>
          <w:szCs w:val="32"/>
        </w:rPr>
      </w:pPr>
      <w:r>
        <w:rPr>
          <w:rFonts w:ascii="仿宋_GB2312" w:eastAsia="仿宋_GB2312" w:hint="eastAsia"/>
          <w:b/>
          <w:color w:val="auto"/>
          <w:sz w:val="32"/>
          <w:szCs w:val="32"/>
        </w:rPr>
        <w:t xml:space="preserve">第二十条 </w:t>
      </w:r>
      <w:r>
        <w:rPr>
          <w:rFonts w:ascii="仿宋_GB2312" w:eastAsia="仿宋_GB2312" w:hint="eastAsia"/>
          <w:color w:val="auto"/>
          <w:sz w:val="32"/>
          <w:szCs w:val="32"/>
        </w:rPr>
        <w:t>县级以上人民政府民政部门可以根据本办法制定具体的实施细则。</w:t>
      </w:r>
    </w:p>
    <w:p w:rsidR="007F68B6" w:rsidRDefault="00DB016B">
      <w:pPr>
        <w:pStyle w:val="a6"/>
        <w:spacing w:line="600" w:lineRule="exact"/>
        <w:ind w:firstLineChars="200" w:firstLine="643"/>
        <w:rPr>
          <w:rFonts w:ascii="仿宋_GB2312" w:eastAsia="仿宋_GB2312"/>
          <w:color w:val="auto"/>
          <w:sz w:val="32"/>
          <w:szCs w:val="32"/>
        </w:rPr>
      </w:pPr>
      <w:r>
        <w:rPr>
          <w:rFonts w:ascii="仿宋_GB2312" w:eastAsia="仿宋_GB2312" w:hint="eastAsia"/>
          <w:b/>
          <w:color w:val="auto"/>
          <w:sz w:val="32"/>
          <w:szCs w:val="32"/>
        </w:rPr>
        <w:t>第二十一条</w:t>
      </w:r>
      <w:r>
        <w:rPr>
          <w:rFonts w:ascii="仿宋_GB2312" w:eastAsia="仿宋_GB2312" w:hint="eastAsia"/>
          <w:color w:val="auto"/>
          <w:sz w:val="32"/>
          <w:szCs w:val="32"/>
        </w:rPr>
        <w:t xml:space="preserve"> 本办法自发布之日起施行，有效期2年。</w:t>
      </w:r>
    </w:p>
    <w:p w:rsidR="007F68B6" w:rsidRDefault="007F68B6">
      <w:pPr>
        <w:pStyle w:val="a6"/>
        <w:spacing w:line="600" w:lineRule="exact"/>
        <w:ind w:firstLineChars="200" w:firstLine="640"/>
        <w:rPr>
          <w:rFonts w:ascii="仿宋_GB2312" w:eastAsia="仿宋_GB2312"/>
          <w:color w:val="auto"/>
          <w:sz w:val="32"/>
          <w:szCs w:val="32"/>
        </w:rPr>
      </w:pPr>
    </w:p>
    <w:p w:rsidR="007F68B6" w:rsidRDefault="00DB016B">
      <w:pPr>
        <w:pStyle w:val="a6"/>
        <w:spacing w:line="60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附件：1.陕西省城乡低收入家庭认定申请确认表（式样）</w:t>
      </w:r>
    </w:p>
    <w:p w:rsidR="007F68B6" w:rsidRDefault="00DB016B">
      <w:pPr>
        <w:spacing w:line="600" w:lineRule="exact"/>
        <w:jc w:val="center"/>
      </w:pPr>
      <w:r>
        <w:rPr>
          <w:rFonts w:ascii="仿宋_GB2312" w:eastAsia="仿宋_GB2312"/>
          <w:sz w:val="32"/>
          <w:szCs w:val="32"/>
        </w:rPr>
        <w:t xml:space="preserve">     </w:t>
      </w:r>
      <w:r>
        <w:rPr>
          <w:rFonts w:ascii="仿宋_GB2312" w:eastAsia="仿宋_GB2312" w:hAnsi="仿宋" w:cs="仿宋"/>
          <w:sz w:val="32"/>
          <w:szCs w:val="32"/>
        </w:rPr>
        <w:t>2.陕西省城乡低收入家庭认定通知书（式样）</w:t>
      </w:r>
    </w:p>
    <w:p w:rsidR="007F68B6" w:rsidRDefault="007F68B6">
      <w:pPr>
        <w:rPr>
          <w:rFonts w:ascii="仿宋" w:eastAsia="仿宋" w:hAnsi="仿宋"/>
          <w:sz w:val="32"/>
          <w:szCs w:val="32"/>
        </w:rPr>
      </w:pPr>
    </w:p>
    <w:p w:rsidR="007F68B6" w:rsidRDefault="007F68B6">
      <w:pPr>
        <w:rPr>
          <w:rFonts w:ascii="仿宋" w:eastAsia="仿宋" w:hAnsi="仿宋"/>
          <w:sz w:val="32"/>
          <w:szCs w:val="32"/>
        </w:rPr>
      </w:pPr>
    </w:p>
    <w:p w:rsidR="007F68B6" w:rsidRDefault="007F68B6">
      <w:pPr>
        <w:rPr>
          <w:rFonts w:ascii="仿宋" w:eastAsia="仿宋" w:hAnsi="仿宋"/>
          <w:sz w:val="32"/>
          <w:szCs w:val="32"/>
        </w:rPr>
      </w:pPr>
    </w:p>
    <w:p w:rsidR="007F68B6" w:rsidRDefault="007F68B6">
      <w:pPr>
        <w:rPr>
          <w:rFonts w:ascii="仿宋" w:eastAsia="仿宋" w:hAnsi="仿宋"/>
          <w:sz w:val="32"/>
          <w:szCs w:val="32"/>
        </w:rPr>
      </w:pPr>
    </w:p>
    <w:p w:rsidR="007F68B6" w:rsidRDefault="007F68B6">
      <w:pPr>
        <w:rPr>
          <w:rFonts w:ascii="仿宋" w:eastAsia="仿宋" w:hAnsi="仿宋"/>
          <w:sz w:val="32"/>
          <w:szCs w:val="32"/>
        </w:rPr>
      </w:pPr>
    </w:p>
    <w:p w:rsidR="007F68B6" w:rsidRDefault="007F68B6">
      <w:pPr>
        <w:rPr>
          <w:rFonts w:ascii="仿宋" w:eastAsia="仿宋" w:hAnsi="仿宋"/>
          <w:sz w:val="32"/>
          <w:szCs w:val="32"/>
        </w:rPr>
      </w:pPr>
    </w:p>
    <w:p w:rsidR="007F68B6" w:rsidRDefault="007F68B6">
      <w:pPr>
        <w:rPr>
          <w:rFonts w:ascii="仿宋" w:eastAsia="仿宋" w:hAnsi="仿宋"/>
          <w:sz w:val="32"/>
          <w:szCs w:val="32"/>
        </w:rPr>
      </w:pPr>
    </w:p>
    <w:p w:rsidR="007F68B6" w:rsidRDefault="007F68B6">
      <w:pPr>
        <w:rPr>
          <w:rFonts w:ascii="仿宋" w:eastAsia="仿宋" w:hAnsi="仿宋"/>
          <w:sz w:val="32"/>
          <w:szCs w:val="32"/>
        </w:rPr>
      </w:pPr>
    </w:p>
    <w:p w:rsidR="007F68B6" w:rsidRDefault="007F68B6">
      <w:pPr>
        <w:rPr>
          <w:rFonts w:ascii="仿宋" w:eastAsia="仿宋" w:hAnsi="仿宋"/>
          <w:sz w:val="32"/>
          <w:szCs w:val="32"/>
        </w:rPr>
      </w:pPr>
    </w:p>
    <w:p w:rsidR="007F68B6" w:rsidRDefault="007F68B6">
      <w:pPr>
        <w:rPr>
          <w:rFonts w:ascii="仿宋" w:eastAsia="仿宋" w:hAnsi="仿宋"/>
          <w:sz w:val="32"/>
          <w:szCs w:val="32"/>
        </w:rPr>
      </w:pPr>
    </w:p>
    <w:p w:rsidR="007F68B6" w:rsidRDefault="007F68B6">
      <w:pPr>
        <w:rPr>
          <w:rFonts w:ascii="仿宋" w:eastAsia="仿宋" w:hAnsi="仿宋"/>
          <w:sz w:val="32"/>
          <w:szCs w:val="32"/>
        </w:rPr>
      </w:pPr>
    </w:p>
    <w:p w:rsidR="007F68B6" w:rsidRDefault="007F68B6">
      <w:pPr>
        <w:rPr>
          <w:rFonts w:ascii="仿宋" w:eastAsia="仿宋" w:hAnsi="仿宋"/>
          <w:sz w:val="32"/>
          <w:szCs w:val="32"/>
        </w:rPr>
      </w:pPr>
    </w:p>
    <w:p w:rsidR="007F68B6" w:rsidRDefault="007F68B6">
      <w:pPr>
        <w:rPr>
          <w:rFonts w:ascii="仿宋" w:eastAsia="仿宋" w:hAnsi="仿宋"/>
          <w:sz w:val="32"/>
          <w:szCs w:val="32"/>
        </w:rPr>
      </w:pPr>
    </w:p>
    <w:p w:rsidR="007F68B6" w:rsidRDefault="007F68B6">
      <w:pPr>
        <w:rPr>
          <w:rFonts w:ascii="仿宋" w:eastAsia="仿宋" w:hAnsi="仿宋"/>
          <w:sz w:val="32"/>
          <w:szCs w:val="32"/>
        </w:rPr>
      </w:pPr>
    </w:p>
    <w:p w:rsidR="007F68B6" w:rsidRDefault="007F68B6">
      <w:pPr>
        <w:rPr>
          <w:rFonts w:ascii="仿宋" w:eastAsia="仿宋" w:hAnsi="仿宋"/>
          <w:sz w:val="32"/>
          <w:szCs w:val="32"/>
        </w:rPr>
      </w:pPr>
    </w:p>
    <w:p w:rsidR="007F68B6" w:rsidRDefault="007F68B6">
      <w:pPr>
        <w:rPr>
          <w:rFonts w:ascii="仿宋" w:eastAsia="仿宋" w:hAnsi="仿宋"/>
          <w:sz w:val="32"/>
          <w:szCs w:val="32"/>
        </w:rPr>
      </w:pPr>
    </w:p>
    <w:p w:rsidR="007F68B6" w:rsidRDefault="007F68B6">
      <w:pPr>
        <w:rPr>
          <w:rFonts w:ascii="仿宋" w:eastAsia="仿宋" w:hAnsi="仿宋"/>
          <w:sz w:val="32"/>
          <w:szCs w:val="32"/>
        </w:rPr>
      </w:pPr>
    </w:p>
    <w:p w:rsidR="007F68B6" w:rsidRDefault="007F68B6">
      <w:pPr>
        <w:rPr>
          <w:rFonts w:ascii="仿宋" w:eastAsia="仿宋" w:hAnsi="仿宋"/>
          <w:sz w:val="32"/>
          <w:szCs w:val="32"/>
        </w:rPr>
      </w:pPr>
    </w:p>
    <w:p w:rsidR="007F68B6" w:rsidRDefault="007F68B6">
      <w:pPr>
        <w:rPr>
          <w:rFonts w:ascii="仿宋" w:eastAsia="仿宋" w:hAnsi="仿宋"/>
          <w:sz w:val="32"/>
          <w:szCs w:val="32"/>
        </w:rPr>
      </w:pPr>
    </w:p>
    <w:p w:rsidR="007F68B6" w:rsidRDefault="007F68B6">
      <w:pPr>
        <w:rPr>
          <w:rFonts w:ascii="仿宋" w:eastAsia="仿宋" w:hAnsi="仿宋"/>
          <w:sz w:val="32"/>
          <w:szCs w:val="32"/>
        </w:rPr>
      </w:pPr>
    </w:p>
    <w:p w:rsidR="007F68B6" w:rsidRDefault="007F68B6">
      <w:pPr>
        <w:widowControl/>
        <w:textAlignment w:val="bottom"/>
        <w:sectPr w:rsidR="007F68B6">
          <w:headerReference w:type="default" r:id="rId10"/>
          <w:footerReference w:type="even" r:id="rId11"/>
          <w:footerReference w:type="default" r:id="rId12"/>
          <w:pgSz w:w="11906" w:h="16838"/>
          <w:pgMar w:top="1440" w:right="1800" w:bottom="1440" w:left="1800" w:header="851" w:footer="992" w:gutter="0"/>
          <w:pgNumType w:fmt="numberInDash"/>
          <w:cols w:space="720"/>
          <w:docGrid w:type="lines" w:linePitch="312"/>
        </w:sectPr>
      </w:pPr>
    </w:p>
    <w:p w:rsidR="007F68B6" w:rsidRDefault="00DB016B">
      <w:pPr>
        <w:widowControl/>
        <w:ind w:firstLineChars="100" w:firstLine="320"/>
        <w:textAlignment w:val="bottom"/>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附件1</w:t>
      </w:r>
    </w:p>
    <w:tbl>
      <w:tblPr>
        <w:tblW w:w="9179" w:type="dxa"/>
        <w:tblInd w:w="418" w:type="dxa"/>
        <w:tblLayout w:type="fixed"/>
        <w:tblCellMar>
          <w:left w:w="0" w:type="dxa"/>
          <w:right w:w="0" w:type="dxa"/>
        </w:tblCellMar>
        <w:tblLook w:val="0000" w:firstRow="0" w:lastRow="0" w:firstColumn="0" w:lastColumn="0" w:noHBand="0" w:noVBand="0"/>
      </w:tblPr>
      <w:tblGrid>
        <w:gridCol w:w="1005"/>
        <w:gridCol w:w="1935"/>
        <w:gridCol w:w="720"/>
        <w:gridCol w:w="1200"/>
        <w:gridCol w:w="809"/>
        <w:gridCol w:w="1200"/>
        <w:gridCol w:w="990"/>
        <w:gridCol w:w="1320"/>
      </w:tblGrid>
      <w:tr w:rsidR="007F68B6">
        <w:trPr>
          <w:trHeight w:val="708"/>
        </w:trPr>
        <w:tc>
          <w:tcPr>
            <w:tcW w:w="9179" w:type="dxa"/>
            <w:gridSpan w:val="8"/>
            <w:tcBorders>
              <w:top w:val="nil"/>
              <w:left w:val="nil"/>
              <w:bottom w:val="nil"/>
              <w:right w:val="nil"/>
            </w:tcBorders>
            <w:tcMar>
              <w:top w:w="15" w:type="dxa"/>
              <w:left w:w="15" w:type="dxa"/>
              <w:right w:w="15" w:type="dxa"/>
            </w:tcMar>
            <w:vAlign w:val="center"/>
          </w:tcPr>
          <w:p w:rsidR="007F68B6" w:rsidRDefault="00DB016B">
            <w:pPr>
              <w:widowControl/>
              <w:jc w:val="center"/>
              <w:textAlignment w:val="bottom"/>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kern w:val="0"/>
                <w:sz w:val="40"/>
                <w:szCs w:val="40"/>
              </w:rPr>
              <w:t>陕西省城乡低收入家庭认定申请确认表（式样）</w:t>
            </w:r>
          </w:p>
        </w:tc>
      </w:tr>
      <w:tr w:rsidR="007F68B6">
        <w:trPr>
          <w:trHeight w:val="397"/>
        </w:trPr>
        <w:tc>
          <w:tcPr>
            <w:tcW w:w="9179" w:type="dxa"/>
            <w:gridSpan w:val="8"/>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户主基本信息</w:t>
            </w:r>
          </w:p>
        </w:tc>
      </w:tr>
      <w:tr w:rsidR="007F68B6">
        <w:trPr>
          <w:trHeight w:val="397"/>
        </w:trPr>
        <w:tc>
          <w:tcPr>
            <w:tcW w:w="100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户主姓名</w:t>
            </w: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性别</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年龄</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身份证号</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r>
      <w:tr w:rsidR="007F68B6">
        <w:trPr>
          <w:trHeight w:val="397"/>
        </w:trPr>
        <w:tc>
          <w:tcPr>
            <w:tcW w:w="100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家庭住址</w:t>
            </w:r>
          </w:p>
        </w:tc>
        <w:tc>
          <w:tcPr>
            <w:tcW w:w="586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联系电话</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r>
      <w:tr w:rsidR="007F68B6">
        <w:trPr>
          <w:trHeight w:val="397"/>
        </w:trPr>
        <w:tc>
          <w:tcPr>
            <w:tcW w:w="9179" w:type="dxa"/>
            <w:gridSpan w:val="8"/>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共同生活家庭成员情况</w:t>
            </w:r>
          </w:p>
        </w:tc>
      </w:tr>
      <w:tr w:rsidR="007F68B6">
        <w:trPr>
          <w:trHeight w:val="397"/>
        </w:trPr>
        <w:tc>
          <w:tcPr>
            <w:tcW w:w="100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姓名</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身份证号</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与户主关系</w:t>
            </w:r>
          </w:p>
        </w:tc>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年龄</w:t>
            </w:r>
          </w:p>
        </w:tc>
        <w:tc>
          <w:tcPr>
            <w:tcW w:w="21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健康状况</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职业</w:t>
            </w:r>
          </w:p>
        </w:tc>
      </w:tr>
      <w:tr w:rsidR="007F68B6">
        <w:trPr>
          <w:trHeight w:val="397"/>
        </w:trPr>
        <w:tc>
          <w:tcPr>
            <w:tcW w:w="100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21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r>
      <w:tr w:rsidR="007F68B6">
        <w:trPr>
          <w:trHeight w:val="397"/>
        </w:trPr>
        <w:tc>
          <w:tcPr>
            <w:tcW w:w="100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21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r>
      <w:tr w:rsidR="007F68B6">
        <w:trPr>
          <w:trHeight w:val="397"/>
        </w:trPr>
        <w:tc>
          <w:tcPr>
            <w:tcW w:w="100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21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r>
      <w:tr w:rsidR="007F68B6">
        <w:trPr>
          <w:trHeight w:val="397"/>
        </w:trPr>
        <w:tc>
          <w:tcPr>
            <w:tcW w:w="100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21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r>
      <w:tr w:rsidR="007F68B6">
        <w:trPr>
          <w:trHeight w:val="397"/>
        </w:trPr>
        <w:tc>
          <w:tcPr>
            <w:tcW w:w="100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21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r>
      <w:tr w:rsidR="007F68B6">
        <w:trPr>
          <w:trHeight w:val="397"/>
        </w:trPr>
        <w:tc>
          <w:tcPr>
            <w:tcW w:w="9179" w:type="dxa"/>
            <w:gridSpan w:val="8"/>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家庭收入支出及资产核查情况</w:t>
            </w:r>
          </w:p>
        </w:tc>
      </w:tr>
      <w:tr w:rsidR="007F68B6">
        <w:trPr>
          <w:trHeight w:val="420"/>
        </w:trPr>
        <w:tc>
          <w:tcPr>
            <w:tcW w:w="1005" w:type="dxa"/>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家庭收入情况</w:t>
            </w:r>
          </w:p>
        </w:tc>
        <w:tc>
          <w:tcPr>
            <w:tcW w:w="6854"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个人申报情况</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核查情况</w:t>
            </w:r>
          </w:p>
        </w:tc>
      </w:tr>
      <w:tr w:rsidR="007F68B6">
        <w:trPr>
          <w:trHeight w:val="425"/>
        </w:trPr>
        <w:tc>
          <w:tcPr>
            <w:tcW w:w="1005"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工资性收入</w:t>
            </w:r>
          </w:p>
        </w:tc>
        <w:tc>
          <w:tcPr>
            <w:tcW w:w="491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r>
      <w:tr w:rsidR="007F68B6">
        <w:trPr>
          <w:trHeight w:val="425"/>
        </w:trPr>
        <w:tc>
          <w:tcPr>
            <w:tcW w:w="1005"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经营净收入</w:t>
            </w:r>
          </w:p>
        </w:tc>
        <w:tc>
          <w:tcPr>
            <w:tcW w:w="491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r>
      <w:tr w:rsidR="007F68B6">
        <w:trPr>
          <w:trHeight w:val="425"/>
        </w:trPr>
        <w:tc>
          <w:tcPr>
            <w:tcW w:w="1005"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财产净收入</w:t>
            </w:r>
          </w:p>
        </w:tc>
        <w:tc>
          <w:tcPr>
            <w:tcW w:w="491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r>
      <w:tr w:rsidR="007F68B6">
        <w:trPr>
          <w:trHeight w:val="425"/>
        </w:trPr>
        <w:tc>
          <w:tcPr>
            <w:tcW w:w="1005"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转移净收入</w:t>
            </w:r>
          </w:p>
        </w:tc>
        <w:tc>
          <w:tcPr>
            <w:tcW w:w="491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r>
      <w:tr w:rsidR="007F68B6">
        <w:trPr>
          <w:trHeight w:val="425"/>
        </w:trPr>
        <w:tc>
          <w:tcPr>
            <w:tcW w:w="1005"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其他收入</w:t>
            </w:r>
          </w:p>
        </w:tc>
        <w:tc>
          <w:tcPr>
            <w:tcW w:w="491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r>
      <w:tr w:rsidR="007F68B6">
        <w:trPr>
          <w:trHeight w:val="425"/>
        </w:trPr>
        <w:tc>
          <w:tcPr>
            <w:tcW w:w="1005" w:type="dxa"/>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家庭支出情况</w:t>
            </w: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缴纳社会保险支出</w:t>
            </w:r>
          </w:p>
        </w:tc>
        <w:tc>
          <w:tcPr>
            <w:tcW w:w="491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r>
      <w:tr w:rsidR="007F68B6">
        <w:trPr>
          <w:trHeight w:val="425"/>
        </w:trPr>
        <w:tc>
          <w:tcPr>
            <w:tcW w:w="1005"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必要就业成本支出</w:t>
            </w:r>
          </w:p>
        </w:tc>
        <w:tc>
          <w:tcPr>
            <w:tcW w:w="491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r>
      <w:tr w:rsidR="007F68B6">
        <w:trPr>
          <w:trHeight w:val="425"/>
        </w:trPr>
        <w:tc>
          <w:tcPr>
            <w:tcW w:w="1005"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因病刚性支出</w:t>
            </w:r>
          </w:p>
        </w:tc>
        <w:tc>
          <w:tcPr>
            <w:tcW w:w="491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r>
      <w:tr w:rsidR="007F68B6">
        <w:trPr>
          <w:trHeight w:val="425"/>
        </w:trPr>
        <w:tc>
          <w:tcPr>
            <w:tcW w:w="1005"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因残刚性支出</w:t>
            </w:r>
          </w:p>
        </w:tc>
        <w:tc>
          <w:tcPr>
            <w:tcW w:w="491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r>
      <w:tr w:rsidR="007F68B6">
        <w:trPr>
          <w:trHeight w:val="425"/>
        </w:trPr>
        <w:tc>
          <w:tcPr>
            <w:tcW w:w="1005"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其他可扣减支出</w:t>
            </w:r>
          </w:p>
        </w:tc>
        <w:tc>
          <w:tcPr>
            <w:tcW w:w="491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r>
      <w:tr w:rsidR="007F68B6">
        <w:trPr>
          <w:trHeight w:val="425"/>
        </w:trPr>
        <w:tc>
          <w:tcPr>
            <w:tcW w:w="1005" w:type="dxa"/>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家庭财产情况</w:t>
            </w: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家庭存款、有价债券等情况</w:t>
            </w:r>
          </w:p>
        </w:tc>
        <w:tc>
          <w:tcPr>
            <w:tcW w:w="491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r>
      <w:tr w:rsidR="007F68B6">
        <w:trPr>
          <w:trHeight w:val="425"/>
        </w:trPr>
        <w:tc>
          <w:tcPr>
            <w:tcW w:w="1005"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机动车辆情况</w:t>
            </w:r>
          </w:p>
        </w:tc>
        <w:tc>
          <w:tcPr>
            <w:tcW w:w="491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r>
      <w:tr w:rsidR="007F68B6">
        <w:trPr>
          <w:trHeight w:val="425"/>
        </w:trPr>
        <w:tc>
          <w:tcPr>
            <w:tcW w:w="1005"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住房情况</w:t>
            </w:r>
          </w:p>
        </w:tc>
        <w:tc>
          <w:tcPr>
            <w:tcW w:w="491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r>
      <w:tr w:rsidR="007F68B6">
        <w:trPr>
          <w:trHeight w:val="425"/>
        </w:trPr>
        <w:tc>
          <w:tcPr>
            <w:tcW w:w="1005"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消费类贷款情况</w:t>
            </w:r>
          </w:p>
        </w:tc>
        <w:tc>
          <w:tcPr>
            <w:tcW w:w="491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r>
      <w:tr w:rsidR="007F68B6">
        <w:trPr>
          <w:trHeight w:val="425"/>
        </w:trPr>
        <w:tc>
          <w:tcPr>
            <w:tcW w:w="1005"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个体经营情况</w:t>
            </w:r>
          </w:p>
        </w:tc>
        <w:tc>
          <w:tcPr>
            <w:tcW w:w="491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r>
      <w:tr w:rsidR="007F68B6">
        <w:trPr>
          <w:trHeight w:val="425"/>
        </w:trPr>
        <w:tc>
          <w:tcPr>
            <w:tcW w:w="1005"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其他财产情况</w:t>
            </w:r>
          </w:p>
        </w:tc>
        <w:tc>
          <w:tcPr>
            <w:tcW w:w="491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r>
      <w:tr w:rsidR="007F68B6">
        <w:trPr>
          <w:trHeight w:val="425"/>
        </w:trPr>
        <w:tc>
          <w:tcPr>
            <w:tcW w:w="4860" w:type="dxa"/>
            <w:gridSpan w:val="4"/>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家庭人均收入核定</w:t>
            </w:r>
          </w:p>
        </w:tc>
        <w:tc>
          <w:tcPr>
            <w:tcW w:w="431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 xml:space="preserve">                             元/月</w:t>
            </w:r>
          </w:p>
        </w:tc>
      </w:tr>
      <w:tr w:rsidR="007F68B6">
        <w:trPr>
          <w:trHeight w:val="1440"/>
        </w:trPr>
        <w:tc>
          <w:tcPr>
            <w:tcW w:w="1005" w:type="dxa"/>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诚信承诺及</w:t>
            </w:r>
            <w:r>
              <w:rPr>
                <w:rFonts w:ascii="仿宋" w:eastAsia="仿宋" w:hAnsi="仿宋" w:cs="仿宋" w:hint="eastAsia"/>
                <w:kern w:val="0"/>
                <w:sz w:val="22"/>
                <w:szCs w:val="22"/>
              </w:rPr>
              <w:br/>
              <w:t>核查授权</w:t>
            </w:r>
          </w:p>
        </w:tc>
        <w:tc>
          <w:tcPr>
            <w:tcW w:w="8174" w:type="dxa"/>
            <w:gridSpan w:val="7"/>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F68B6" w:rsidRDefault="00DB016B">
            <w:pPr>
              <w:widowControl/>
              <w:jc w:val="left"/>
              <w:textAlignment w:val="top"/>
              <w:rPr>
                <w:rFonts w:ascii="仿宋" w:eastAsia="仿宋" w:hAnsi="仿宋" w:cs="仿宋"/>
                <w:sz w:val="24"/>
              </w:rPr>
            </w:pPr>
            <w:r>
              <w:rPr>
                <w:rFonts w:ascii="仿宋" w:eastAsia="仿宋" w:hAnsi="仿宋" w:cs="仿宋" w:hint="eastAsia"/>
                <w:kern w:val="0"/>
                <w:sz w:val="24"/>
              </w:rPr>
              <w:br/>
              <w:t xml:space="preserve">  </w:t>
            </w:r>
            <w:r>
              <w:rPr>
                <w:rFonts w:ascii="仿宋" w:eastAsia="仿宋" w:hAnsi="仿宋" w:cs="仿宋" w:hint="eastAsia"/>
                <w:kern w:val="0"/>
                <w:sz w:val="24"/>
              </w:rPr>
              <w:br/>
            </w:r>
            <w:r>
              <w:rPr>
                <w:rFonts w:ascii="仿宋" w:eastAsia="仿宋" w:hAnsi="仿宋" w:cs="仿宋" w:hint="eastAsia"/>
                <w:kern w:val="0"/>
                <w:sz w:val="24"/>
              </w:rPr>
              <w:br/>
              <w:t xml:space="preserve">    本人作为户主或主申请人作出承诺：本人申报的家庭收入、支出及财产情况真实可靠，对自己提供的各种资料的真实性和合法性负责，保证真实无误，如有隐瞒、伪造、虚报等行为，愿承担一切法律后果。同时，本人同意授权涉及低收入认定的相关部门及工作人员可以通过合法渠道查询我家庭的相关收入和财产等信息。</w:t>
            </w:r>
            <w:r>
              <w:rPr>
                <w:rFonts w:ascii="仿宋" w:eastAsia="仿宋" w:hAnsi="仿宋" w:cs="仿宋" w:hint="eastAsia"/>
                <w:kern w:val="0"/>
                <w:sz w:val="24"/>
              </w:rPr>
              <w:br/>
              <w:t xml:space="preserve">                          </w:t>
            </w:r>
            <w:r>
              <w:rPr>
                <w:rFonts w:ascii="仿宋" w:eastAsia="仿宋" w:hAnsi="仿宋" w:cs="仿宋" w:hint="eastAsia"/>
                <w:kern w:val="0"/>
                <w:sz w:val="24"/>
              </w:rPr>
              <w:br/>
              <w:t xml:space="preserve">                                                                                            </w:t>
            </w:r>
            <w:r>
              <w:rPr>
                <w:rFonts w:ascii="仿宋" w:eastAsia="仿宋" w:hAnsi="仿宋" w:cs="仿宋" w:hint="eastAsia"/>
                <w:kern w:val="0"/>
                <w:sz w:val="24"/>
              </w:rPr>
              <w:br/>
              <w:t xml:space="preserve">                                    </w:t>
            </w:r>
            <w:r>
              <w:rPr>
                <w:rFonts w:ascii="仿宋" w:eastAsia="仿宋" w:hAnsi="仿宋" w:cs="仿宋" w:hint="eastAsia"/>
                <w:kern w:val="0"/>
                <w:sz w:val="24"/>
              </w:rPr>
              <w:br/>
              <w:t xml:space="preserve">                                        承诺授权人：</w:t>
            </w:r>
            <w:r>
              <w:rPr>
                <w:rFonts w:ascii="仿宋" w:eastAsia="仿宋" w:hAnsi="仿宋" w:cs="仿宋" w:hint="eastAsia"/>
                <w:kern w:val="0"/>
                <w:sz w:val="24"/>
              </w:rPr>
              <w:br/>
              <w:t xml:space="preserve">                                                                                                   </w:t>
            </w:r>
            <w:r>
              <w:rPr>
                <w:rFonts w:ascii="仿宋" w:eastAsia="仿宋" w:hAnsi="仿宋" w:cs="仿宋" w:hint="eastAsia"/>
                <w:kern w:val="0"/>
                <w:sz w:val="24"/>
              </w:rPr>
              <w:br/>
              <w:t xml:space="preserve">                                                                                                  </w:t>
            </w:r>
            <w:r>
              <w:rPr>
                <w:rFonts w:ascii="仿宋" w:eastAsia="仿宋" w:hAnsi="仿宋" w:cs="仿宋" w:hint="eastAsia"/>
                <w:kern w:val="0"/>
                <w:sz w:val="24"/>
              </w:rPr>
              <w:br/>
              <w:t xml:space="preserve">                                                  年    月    日</w:t>
            </w:r>
          </w:p>
        </w:tc>
      </w:tr>
      <w:tr w:rsidR="007F68B6">
        <w:trPr>
          <w:trHeight w:val="1940"/>
        </w:trPr>
        <w:tc>
          <w:tcPr>
            <w:tcW w:w="1005"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8174" w:type="dxa"/>
            <w:gridSpan w:val="7"/>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F68B6" w:rsidRDefault="007F68B6">
            <w:pPr>
              <w:rPr>
                <w:rFonts w:ascii="仿宋" w:eastAsia="仿宋" w:hAnsi="仿宋" w:cs="仿宋"/>
                <w:sz w:val="24"/>
              </w:rPr>
            </w:pPr>
          </w:p>
        </w:tc>
      </w:tr>
      <w:tr w:rsidR="007F68B6">
        <w:trPr>
          <w:trHeight w:val="1850"/>
        </w:trPr>
        <w:tc>
          <w:tcPr>
            <w:tcW w:w="1005"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8174" w:type="dxa"/>
            <w:gridSpan w:val="7"/>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F68B6" w:rsidRDefault="007F68B6">
            <w:pPr>
              <w:rPr>
                <w:rFonts w:ascii="仿宋" w:eastAsia="仿宋" w:hAnsi="仿宋" w:cs="仿宋"/>
                <w:sz w:val="24"/>
              </w:rPr>
            </w:pPr>
          </w:p>
        </w:tc>
      </w:tr>
      <w:tr w:rsidR="007F68B6">
        <w:trPr>
          <w:trHeight w:val="2030"/>
        </w:trPr>
        <w:tc>
          <w:tcPr>
            <w:tcW w:w="1005"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7F68B6">
            <w:pPr>
              <w:jc w:val="center"/>
              <w:rPr>
                <w:rFonts w:ascii="仿宋" w:eastAsia="仿宋" w:hAnsi="仿宋" w:cs="仿宋"/>
                <w:sz w:val="22"/>
                <w:szCs w:val="22"/>
              </w:rPr>
            </w:pPr>
          </w:p>
        </w:tc>
        <w:tc>
          <w:tcPr>
            <w:tcW w:w="8174" w:type="dxa"/>
            <w:gridSpan w:val="7"/>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F68B6" w:rsidRDefault="007F68B6">
            <w:pPr>
              <w:rPr>
                <w:rFonts w:ascii="仿宋" w:eastAsia="仿宋" w:hAnsi="仿宋" w:cs="仿宋"/>
                <w:sz w:val="24"/>
              </w:rPr>
            </w:pPr>
          </w:p>
        </w:tc>
      </w:tr>
      <w:tr w:rsidR="007F68B6">
        <w:trPr>
          <w:trHeight w:val="1440"/>
        </w:trPr>
        <w:tc>
          <w:tcPr>
            <w:tcW w:w="100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F68B6" w:rsidRDefault="00DB016B">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审核确认意见</w:t>
            </w:r>
          </w:p>
        </w:tc>
        <w:tc>
          <w:tcPr>
            <w:tcW w:w="8174"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F68B6" w:rsidRDefault="00DB016B">
            <w:pPr>
              <w:widowControl/>
              <w:jc w:val="left"/>
              <w:textAlignment w:val="top"/>
              <w:rPr>
                <w:rStyle w:val="font21"/>
                <w:rFonts w:hint="default"/>
                <w:color w:val="auto"/>
              </w:rPr>
            </w:pPr>
            <w:r>
              <w:rPr>
                <w:rStyle w:val="font21"/>
                <w:rFonts w:hint="default"/>
                <w:color w:val="auto"/>
              </w:rPr>
              <w:br/>
            </w:r>
            <w:r>
              <w:rPr>
                <w:rStyle w:val="font21"/>
                <w:rFonts w:hint="default"/>
                <w:color w:val="auto"/>
              </w:rPr>
              <w:br/>
            </w:r>
            <w:r>
              <w:rPr>
                <w:rStyle w:val="font21"/>
                <w:rFonts w:hint="default"/>
                <w:color w:val="auto"/>
              </w:rPr>
              <w:br/>
              <w:t xml:space="preserve">    经审定，该家庭收入情况和财产状况符合我县（市、区）城市</w:t>
            </w:r>
            <w:r>
              <w:rPr>
                <w:rStyle w:val="font11"/>
                <w:color w:val="auto"/>
              </w:rPr>
              <w:t></w:t>
            </w:r>
            <w:r>
              <w:rPr>
                <w:rStyle w:val="font21"/>
                <w:rFonts w:hint="default"/>
                <w:color w:val="auto"/>
              </w:rPr>
              <w:t>农村</w:t>
            </w:r>
            <w:r>
              <w:rPr>
                <w:rStyle w:val="font11"/>
                <w:color w:val="auto"/>
              </w:rPr>
              <w:t></w:t>
            </w:r>
            <w:r>
              <w:rPr>
                <w:rStyle w:val="font21"/>
                <w:rFonts w:hint="default"/>
                <w:color w:val="auto"/>
              </w:rPr>
              <w:t>低收入家庭认定条件。</w:t>
            </w:r>
            <w:r>
              <w:rPr>
                <w:rStyle w:val="font21"/>
                <w:rFonts w:hint="default"/>
                <w:color w:val="auto"/>
              </w:rPr>
              <w:br/>
            </w:r>
            <w:r>
              <w:rPr>
                <w:rStyle w:val="font21"/>
                <w:rFonts w:hint="default"/>
                <w:color w:val="auto"/>
              </w:rPr>
              <w:lastRenderedPageBreak/>
              <w:t>有效期从</w:t>
            </w:r>
            <w:r>
              <w:rPr>
                <w:rStyle w:val="font01"/>
                <w:color w:val="auto"/>
              </w:rPr>
              <w:t></w:t>
            </w:r>
            <w:r>
              <w:rPr>
                <w:rStyle w:val="font01"/>
                <w:color w:val="auto"/>
              </w:rPr>
              <w:t></w:t>
            </w:r>
            <w:r>
              <w:rPr>
                <w:rStyle w:val="font01"/>
                <w:color w:val="auto"/>
              </w:rPr>
              <w:t></w:t>
            </w:r>
            <w:r>
              <w:rPr>
                <w:rStyle w:val="font01"/>
                <w:color w:val="auto"/>
              </w:rPr>
              <w:t></w:t>
            </w:r>
            <w:r>
              <w:rPr>
                <w:rStyle w:val="font01"/>
                <w:color w:val="auto"/>
              </w:rPr>
              <w:t></w:t>
            </w:r>
            <w:r>
              <w:rPr>
                <w:rStyle w:val="font01"/>
                <w:color w:val="auto"/>
              </w:rPr>
              <w:t></w:t>
            </w:r>
            <w:r>
              <w:rPr>
                <w:rStyle w:val="font01"/>
                <w:color w:val="auto"/>
              </w:rPr>
              <w:t></w:t>
            </w:r>
            <w:r>
              <w:rPr>
                <w:rStyle w:val="font21"/>
                <w:rFonts w:hint="default"/>
                <w:color w:val="auto"/>
              </w:rPr>
              <w:t>年</w:t>
            </w:r>
            <w:r>
              <w:rPr>
                <w:rStyle w:val="font01"/>
                <w:color w:val="auto"/>
              </w:rPr>
              <w:t></w:t>
            </w:r>
            <w:r>
              <w:rPr>
                <w:rStyle w:val="font01"/>
                <w:color w:val="auto"/>
              </w:rPr>
              <w:t></w:t>
            </w:r>
            <w:r>
              <w:rPr>
                <w:rStyle w:val="font01"/>
                <w:color w:val="auto"/>
              </w:rPr>
              <w:t></w:t>
            </w:r>
            <w:r>
              <w:rPr>
                <w:rStyle w:val="font01"/>
                <w:color w:val="auto"/>
              </w:rPr>
              <w:t></w:t>
            </w:r>
            <w:r>
              <w:rPr>
                <w:rStyle w:val="font01"/>
                <w:color w:val="auto"/>
              </w:rPr>
              <w:t></w:t>
            </w:r>
            <w:r>
              <w:rPr>
                <w:rStyle w:val="font01"/>
                <w:color w:val="auto"/>
              </w:rPr>
              <w:t></w:t>
            </w:r>
            <w:r>
              <w:rPr>
                <w:rStyle w:val="font01"/>
                <w:color w:val="auto"/>
              </w:rPr>
              <w:t></w:t>
            </w:r>
            <w:r>
              <w:rPr>
                <w:rStyle w:val="font21"/>
                <w:rFonts w:hint="default"/>
                <w:color w:val="auto"/>
              </w:rPr>
              <w:t>月</w:t>
            </w:r>
            <w:r>
              <w:rPr>
                <w:rStyle w:val="font01"/>
                <w:color w:val="auto"/>
              </w:rPr>
              <w:t></w:t>
            </w:r>
            <w:r>
              <w:rPr>
                <w:rStyle w:val="font01"/>
                <w:color w:val="auto"/>
              </w:rPr>
              <w:t></w:t>
            </w:r>
            <w:r>
              <w:rPr>
                <w:rStyle w:val="font01"/>
                <w:color w:val="auto"/>
              </w:rPr>
              <w:t></w:t>
            </w:r>
            <w:r>
              <w:rPr>
                <w:rStyle w:val="font01"/>
                <w:color w:val="auto"/>
              </w:rPr>
              <w:t></w:t>
            </w:r>
            <w:r>
              <w:rPr>
                <w:rStyle w:val="font01"/>
                <w:color w:val="auto"/>
              </w:rPr>
              <w:t></w:t>
            </w:r>
            <w:r>
              <w:rPr>
                <w:rStyle w:val="font01"/>
                <w:color w:val="auto"/>
              </w:rPr>
              <w:t></w:t>
            </w:r>
            <w:r>
              <w:rPr>
                <w:rStyle w:val="font01"/>
                <w:color w:val="auto"/>
              </w:rPr>
              <w:t></w:t>
            </w:r>
            <w:r>
              <w:rPr>
                <w:rStyle w:val="font21"/>
                <w:rFonts w:hint="default"/>
                <w:color w:val="auto"/>
              </w:rPr>
              <w:t>日至</w:t>
            </w:r>
            <w:r>
              <w:rPr>
                <w:rStyle w:val="font01"/>
                <w:color w:val="auto"/>
              </w:rPr>
              <w:t></w:t>
            </w:r>
            <w:r>
              <w:rPr>
                <w:rStyle w:val="font01"/>
                <w:color w:val="auto"/>
              </w:rPr>
              <w:t></w:t>
            </w:r>
            <w:r>
              <w:rPr>
                <w:rStyle w:val="font01"/>
                <w:color w:val="auto"/>
              </w:rPr>
              <w:t></w:t>
            </w:r>
            <w:r>
              <w:rPr>
                <w:rStyle w:val="font01"/>
                <w:color w:val="auto"/>
              </w:rPr>
              <w:t></w:t>
            </w:r>
            <w:r>
              <w:rPr>
                <w:rStyle w:val="font01"/>
                <w:color w:val="auto"/>
              </w:rPr>
              <w:t></w:t>
            </w:r>
            <w:r>
              <w:rPr>
                <w:rStyle w:val="font01"/>
                <w:color w:val="auto"/>
              </w:rPr>
              <w:t></w:t>
            </w:r>
            <w:r>
              <w:rPr>
                <w:rStyle w:val="font01"/>
                <w:color w:val="auto"/>
              </w:rPr>
              <w:t></w:t>
            </w:r>
            <w:r>
              <w:rPr>
                <w:rStyle w:val="font21"/>
                <w:rFonts w:hint="default"/>
                <w:color w:val="auto"/>
              </w:rPr>
              <w:t>年</w:t>
            </w:r>
            <w:r>
              <w:rPr>
                <w:rStyle w:val="font01"/>
                <w:color w:val="auto"/>
              </w:rPr>
              <w:t></w:t>
            </w:r>
            <w:r>
              <w:rPr>
                <w:rStyle w:val="font01"/>
                <w:color w:val="auto"/>
              </w:rPr>
              <w:t></w:t>
            </w:r>
            <w:r>
              <w:rPr>
                <w:rStyle w:val="font01"/>
                <w:color w:val="auto"/>
              </w:rPr>
              <w:t></w:t>
            </w:r>
            <w:r>
              <w:rPr>
                <w:rStyle w:val="font01"/>
                <w:color w:val="auto"/>
              </w:rPr>
              <w:t></w:t>
            </w:r>
            <w:r>
              <w:rPr>
                <w:rStyle w:val="font01"/>
                <w:color w:val="auto"/>
              </w:rPr>
              <w:t></w:t>
            </w:r>
            <w:r>
              <w:rPr>
                <w:rStyle w:val="font01"/>
                <w:color w:val="auto"/>
              </w:rPr>
              <w:t></w:t>
            </w:r>
            <w:r>
              <w:rPr>
                <w:rStyle w:val="font01"/>
                <w:color w:val="auto"/>
              </w:rPr>
              <w:t></w:t>
            </w:r>
            <w:r>
              <w:rPr>
                <w:rStyle w:val="font21"/>
                <w:rFonts w:hint="default"/>
                <w:color w:val="auto"/>
              </w:rPr>
              <w:t>月</w:t>
            </w:r>
            <w:r>
              <w:rPr>
                <w:rStyle w:val="font01"/>
                <w:color w:val="auto"/>
              </w:rPr>
              <w:t></w:t>
            </w:r>
            <w:r>
              <w:rPr>
                <w:rStyle w:val="font01"/>
                <w:color w:val="auto"/>
              </w:rPr>
              <w:t></w:t>
            </w:r>
            <w:r>
              <w:rPr>
                <w:rStyle w:val="font01"/>
                <w:color w:val="auto"/>
              </w:rPr>
              <w:t></w:t>
            </w:r>
            <w:r>
              <w:rPr>
                <w:rStyle w:val="font01"/>
                <w:color w:val="auto"/>
              </w:rPr>
              <w:t></w:t>
            </w:r>
            <w:r>
              <w:rPr>
                <w:rStyle w:val="font01"/>
                <w:color w:val="auto"/>
              </w:rPr>
              <w:t></w:t>
            </w:r>
            <w:r>
              <w:rPr>
                <w:rStyle w:val="font01"/>
                <w:color w:val="auto"/>
              </w:rPr>
              <w:t></w:t>
            </w:r>
            <w:r>
              <w:rPr>
                <w:rStyle w:val="font01"/>
                <w:color w:val="auto"/>
              </w:rPr>
              <w:t></w:t>
            </w:r>
            <w:r>
              <w:rPr>
                <w:rStyle w:val="font21"/>
                <w:rFonts w:hint="default"/>
                <w:color w:val="auto"/>
              </w:rPr>
              <w:t>日。</w:t>
            </w:r>
            <w:r>
              <w:rPr>
                <w:rStyle w:val="font21"/>
                <w:rFonts w:hint="default"/>
                <w:color w:val="auto"/>
              </w:rPr>
              <w:br/>
            </w:r>
            <w:r>
              <w:rPr>
                <w:rStyle w:val="font21"/>
                <w:rFonts w:hint="default"/>
                <w:color w:val="auto"/>
              </w:rPr>
              <w:br/>
            </w:r>
            <w:r>
              <w:rPr>
                <w:rStyle w:val="font21"/>
                <w:rFonts w:hint="default"/>
                <w:color w:val="auto"/>
              </w:rPr>
              <w:br/>
            </w:r>
            <w:r>
              <w:rPr>
                <w:rStyle w:val="font21"/>
                <w:rFonts w:hint="default"/>
                <w:color w:val="auto"/>
              </w:rPr>
              <w:br/>
            </w:r>
            <w:r>
              <w:rPr>
                <w:rStyle w:val="font21"/>
                <w:rFonts w:hint="default"/>
                <w:color w:val="auto"/>
              </w:rPr>
              <w:br/>
            </w:r>
            <w:r>
              <w:rPr>
                <w:rStyle w:val="font21"/>
                <w:rFonts w:hint="default"/>
                <w:color w:val="auto"/>
              </w:rPr>
              <w:br/>
              <w:t xml:space="preserve">   </w:t>
            </w:r>
            <w:r>
              <w:rPr>
                <w:rStyle w:val="font21"/>
                <w:rFonts w:hint="default"/>
                <w:color w:val="auto"/>
              </w:rPr>
              <w:br/>
              <w:t xml:space="preserve">                               </w:t>
            </w:r>
            <w:r>
              <w:rPr>
                <w:rStyle w:val="font21"/>
                <w:rFonts w:hint="default"/>
                <w:color w:val="auto"/>
              </w:rPr>
              <w:br/>
              <w:t xml:space="preserve">    负责人：                       镇人民政府或街道办事处（盖章）：</w:t>
            </w:r>
            <w:r>
              <w:rPr>
                <w:rStyle w:val="font21"/>
                <w:rFonts w:hint="default"/>
                <w:color w:val="auto"/>
              </w:rPr>
              <w:br/>
              <w:t xml:space="preserve">               </w:t>
            </w:r>
          </w:p>
          <w:p w:rsidR="007F68B6" w:rsidRDefault="00DB016B">
            <w:pPr>
              <w:widowControl/>
              <w:jc w:val="left"/>
              <w:textAlignment w:val="top"/>
              <w:rPr>
                <w:rFonts w:ascii="仿宋" w:eastAsia="仿宋" w:hAnsi="仿宋" w:cs="仿宋"/>
                <w:sz w:val="24"/>
              </w:rPr>
            </w:pPr>
            <w:r>
              <w:rPr>
                <w:rStyle w:val="font21"/>
                <w:rFonts w:hint="default"/>
                <w:color w:val="auto"/>
              </w:rPr>
              <w:br/>
            </w:r>
            <w:r>
              <w:rPr>
                <w:rStyle w:val="font21"/>
                <w:rFonts w:hint="default"/>
                <w:color w:val="auto"/>
              </w:rPr>
              <w:br/>
              <w:t xml:space="preserve">                                                  年    月    日</w:t>
            </w:r>
            <w:r>
              <w:rPr>
                <w:rStyle w:val="font21"/>
                <w:rFonts w:hint="default"/>
                <w:color w:val="auto"/>
              </w:rPr>
              <w:br/>
            </w:r>
            <w:r>
              <w:rPr>
                <w:rStyle w:val="font21"/>
                <w:rFonts w:hint="default"/>
                <w:color w:val="auto"/>
              </w:rPr>
              <w:br/>
              <w:t xml:space="preserve">                                                                                                         </w:t>
            </w:r>
            <w:r>
              <w:rPr>
                <w:rStyle w:val="font21"/>
                <w:rFonts w:hint="default"/>
                <w:color w:val="auto"/>
              </w:rPr>
              <w:br/>
              <w:t xml:space="preserve">                                                                                                  </w:t>
            </w:r>
          </w:p>
        </w:tc>
      </w:tr>
    </w:tbl>
    <w:p w:rsidR="007F68B6" w:rsidRDefault="007F68B6">
      <w:pPr>
        <w:sectPr w:rsidR="007F68B6">
          <w:headerReference w:type="default" r:id="rId13"/>
          <w:footerReference w:type="default" r:id="rId14"/>
          <w:pgSz w:w="11906" w:h="16838"/>
          <w:pgMar w:top="930" w:right="1009" w:bottom="930" w:left="1179" w:header="851" w:footer="992" w:gutter="0"/>
          <w:pgNumType w:fmt="numberInDash"/>
          <w:cols w:space="720"/>
          <w:docGrid w:type="lines" w:linePitch="312"/>
        </w:sectPr>
      </w:pPr>
      <w:bookmarkStart w:id="17" w:name="End"/>
      <w:bookmarkStart w:id="18" w:name="_GoBack"/>
      <w:bookmarkEnd w:id="17"/>
      <w:bookmarkEnd w:id="18"/>
    </w:p>
    <w:p w:rsidR="007F68B6" w:rsidRDefault="00DB016B">
      <w:pPr>
        <w:rPr>
          <w:rFonts w:ascii="仿宋_GB2312" w:eastAsia="仿宋_GB2312"/>
          <w:sz w:val="32"/>
          <w:szCs w:val="32"/>
        </w:rPr>
      </w:pPr>
      <w:r>
        <w:rPr>
          <w:rFonts w:ascii="仿宋_GB2312" w:eastAsia="仿宋_GB2312" w:hint="eastAsia"/>
          <w:sz w:val="32"/>
          <w:szCs w:val="32"/>
        </w:rPr>
        <w:lastRenderedPageBreak/>
        <w:t>附件2</w:t>
      </w:r>
    </w:p>
    <w:p w:rsidR="007F68B6" w:rsidRDefault="00DB016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陕西省城乡低收入家庭认定通知书</w:t>
      </w:r>
    </w:p>
    <w:p w:rsidR="007F68B6" w:rsidRDefault="00DB016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（式样）</w:t>
      </w:r>
    </w:p>
    <w:p w:rsidR="007F68B6" w:rsidRDefault="007F68B6">
      <w:pPr>
        <w:rPr>
          <w:rFonts w:ascii="仿宋_GB2312" w:eastAsia="仿宋_GB2312"/>
          <w:sz w:val="44"/>
          <w:szCs w:val="44"/>
        </w:rPr>
      </w:pPr>
    </w:p>
    <w:p w:rsidR="007F68B6" w:rsidRDefault="00DB016B">
      <w:pPr>
        <w:rPr>
          <w:rFonts w:ascii="仿宋_GB2312" w:eastAsia="仿宋_GB2312"/>
          <w:sz w:val="32"/>
          <w:szCs w:val="32"/>
        </w:rPr>
      </w:pPr>
      <w:r>
        <w:rPr>
          <w:rFonts w:ascii="仿宋_GB2312" w:eastAsia="仿宋_GB2312" w:hint="eastAsia"/>
          <w:sz w:val="32"/>
          <w:szCs w:val="32"/>
        </w:rPr>
        <w:t xml:space="preserve">    ：</w:t>
      </w:r>
    </w:p>
    <w:p w:rsidR="007F68B6" w:rsidRDefault="00DB016B">
      <w:pPr>
        <w:ind w:firstLineChars="200" w:firstLine="640"/>
        <w:rPr>
          <w:rFonts w:ascii="仿宋_GB2312" w:eastAsia="仿宋_GB2312"/>
          <w:sz w:val="32"/>
          <w:szCs w:val="32"/>
        </w:rPr>
      </w:pPr>
      <w:r>
        <w:rPr>
          <w:rFonts w:ascii="仿宋_GB2312" w:eastAsia="仿宋_GB2312" w:hint="eastAsia"/>
          <w:sz w:val="32"/>
          <w:szCs w:val="32"/>
        </w:rPr>
        <w:t>您好！</w:t>
      </w:r>
    </w:p>
    <w:p w:rsidR="007F68B6" w:rsidRDefault="00DB016B">
      <w:pPr>
        <w:ind w:firstLineChars="200" w:firstLine="640"/>
        <w:rPr>
          <w:rFonts w:ascii="仿宋_GB2312" w:eastAsia="仿宋_GB2312"/>
          <w:sz w:val="32"/>
          <w:szCs w:val="32"/>
        </w:rPr>
      </w:pPr>
      <w:r>
        <w:rPr>
          <w:rFonts w:ascii="仿宋_GB2312" w:eastAsia="仿宋_GB2312" w:hint="eastAsia"/>
          <w:sz w:val="32"/>
          <w:szCs w:val="32"/>
        </w:rPr>
        <w:t>经您本人申请，根据《陕西省城乡低收入家庭认定办法》，乡镇（街道）组织人员对您家庭的收入、财产状况以及有关资料进行了调查和审核，经公示无异议，现正式通知您已通过陕西省低收入家庭认定，该认定有效期为一年（     年    月   日至    年   月   日），逾期需重新申报和认定。</w:t>
      </w:r>
    </w:p>
    <w:p w:rsidR="007F68B6" w:rsidRDefault="00DB016B">
      <w:pPr>
        <w:ind w:firstLineChars="200" w:firstLine="640"/>
        <w:rPr>
          <w:rFonts w:ascii="仿宋_GB2312" w:eastAsia="仿宋_GB2312"/>
          <w:sz w:val="32"/>
          <w:szCs w:val="32"/>
        </w:rPr>
      </w:pPr>
      <w:r>
        <w:rPr>
          <w:rFonts w:ascii="仿宋_GB2312" w:eastAsia="仿宋_GB2312" w:hint="eastAsia"/>
          <w:sz w:val="32"/>
          <w:szCs w:val="32"/>
        </w:rPr>
        <w:t>在有效期内，如您家庭经济状况发生明显变化，请及时向我们申报相关情况，以便协助申办或调整相关保障政策。</w:t>
      </w:r>
    </w:p>
    <w:p w:rsidR="007F68B6" w:rsidRDefault="00DB016B">
      <w:pPr>
        <w:ind w:firstLineChars="200" w:firstLine="640"/>
        <w:rPr>
          <w:rFonts w:ascii="仿宋_GB2312" w:eastAsia="仿宋_GB2312"/>
          <w:sz w:val="32"/>
          <w:szCs w:val="32"/>
        </w:rPr>
      </w:pPr>
      <w:r>
        <w:rPr>
          <w:rFonts w:ascii="仿宋_GB2312" w:eastAsia="仿宋_GB2312" w:hint="eastAsia"/>
          <w:sz w:val="32"/>
          <w:szCs w:val="32"/>
        </w:rPr>
        <w:t>（联系人：</w:t>
      </w:r>
      <w:r>
        <w:rPr>
          <w:rFonts w:ascii="仿宋_GB2312" w:eastAsia="仿宋_GB2312"/>
          <w:sz w:val="32"/>
          <w:szCs w:val="32"/>
        </w:rPr>
        <w:t xml:space="preserve">      </w:t>
      </w:r>
      <w:r>
        <w:rPr>
          <w:rFonts w:ascii="仿宋_GB2312" w:eastAsia="仿宋_GB2312" w:hint="eastAsia"/>
          <w:sz w:val="32"/>
          <w:szCs w:val="32"/>
        </w:rPr>
        <w:t>，联系电话：</w:t>
      </w:r>
      <w:r>
        <w:rPr>
          <w:rFonts w:ascii="仿宋_GB2312" w:eastAsia="仿宋_GB2312"/>
          <w:sz w:val="32"/>
          <w:szCs w:val="32"/>
        </w:rPr>
        <w:t xml:space="preserve">         </w:t>
      </w:r>
      <w:r>
        <w:rPr>
          <w:rFonts w:ascii="仿宋_GB2312" w:eastAsia="仿宋_GB2312" w:hint="eastAsia"/>
          <w:sz w:val="32"/>
          <w:szCs w:val="32"/>
        </w:rPr>
        <w:t>）</w:t>
      </w:r>
    </w:p>
    <w:p w:rsidR="007F68B6" w:rsidRDefault="00DB016B">
      <w:pPr>
        <w:ind w:firstLineChars="200" w:firstLine="640"/>
        <w:rPr>
          <w:rFonts w:ascii="仿宋_GB2312" w:eastAsia="仿宋_GB2312"/>
          <w:sz w:val="32"/>
          <w:szCs w:val="32"/>
        </w:rPr>
      </w:pPr>
      <w:r>
        <w:rPr>
          <w:rFonts w:ascii="仿宋_GB2312" w:eastAsia="仿宋_GB2312" w:hint="eastAsia"/>
          <w:sz w:val="32"/>
          <w:szCs w:val="32"/>
        </w:rPr>
        <w:t>特此通知。</w:t>
      </w:r>
    </w:p>
    <w:p w:rsidR="007F68B6" w:rsidRDefault="00DB016B">
      <w:pPr>
        <w:ind w:right="604" w:firstLineChars="225" w:firstLine="720"/>
        <w:jc w:val="center"/>
        <w:rPr>
          <w:rFonts w:ascii="仿宋_GB2312" w:eastAsia="仿宋_GB2312" w:hAnsi="宋体"/>
          <w:sz w:val="32"/>
          <w:szCs w:val="32"/>
        </w:rPr>
      </w:pPr>
      <w:r>
        <w:rPr>
          <w:rFonts w:ascii="仿宋_GB2312" w:eastAsia="仿宋_GB2312" w:hAnsi="宋体" w:hint="eastAsia"/>
          <w:sz w:val="32"/>
          <w:szCs w:val="32"/>
        </w:rPr>
        <w:t xml:space="preserve">               </w:t>
      </w:r>
    </w:p>
    <w:p w:rsidR="007F68B6" w:rsidRDefault="00DB016B">
      <w:pPr>
        <w:ind w:right="604" w:firstLineChars="225" w:firstLine="720"/>
        <w:jc w:val="center"/>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sz w:val="32"/>
          <w:szCs w:val="32"/>
        </w:rPr>
        <w:t xml:space="preserve">           </w:t>
      </w:r>
      <w:r>
        <w:rPr>
          <w:rFonts w:ascii="仿宋_GB2312" w:eastAsia="仿宋_GB2312" w:hAnsi="宋体" w:hint="eastAsia"/>
          <w:sz w:val="32"/>
          <w:szCs w:val="32"/>
        </w:rPr>
        <w:t xml:space="preserve">乡镇人民政府或街道办事处（盖章）  </w:t>
      </w:r>
    </w:p>
    <w:p w:rsidR="007F68B6" w:rsidRDefault="00DB016B">
      <w:pPr>
        <w:ind w:leftChars="700" w:left="1470" w:rightChars="312" w:right="655"/>
        <w:jc w:val="center"/>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sz w:val="32"/>
          <w:szCs w:val="32"/>
        </w:rPr>
        <w:t xml:space="preserve"> </w:t>
      </w:r>
      <w:r>
        <w:rPr>
          <w:rFonts w:ascii="仿宋_GB2312" w:eastAsia="仿宋_GB2312" w:hAnsi="宋体" w:hint="eastAsia"/>
          <w:sz w:val="32"/>
          <w:szCs w:val="32"/>
        </w:rPr>
        <w:t xml:space="preserve">  年   月   日</w:t>
      </w:r>
    </w:p>
    <w:p w:rsidR="007F68B6" w:rsidRDefault="007F68B6">
      <w:pPr>
        <w:spacing w:line="560" w:lineRule="exact"/>
      </w:pPr>
    </w:p>
    <w:sectPr w:rsidR="007F68B6">
      <w:headerReference w:type="default" r:id="rId15"/>
      <w:footerReference w:type="default" r:id="rId16"/>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71E" w:rsidRDefault="0066371E">
      <w:r>
        <w:separator/>
      </w:r>
    </w:p>
  </w:endnote>
  <w:endnote w:type="continuationSeparator" w:id="0">
    <w:p w:rsidR="0066371E" w:rsidRDefault="0066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Webdings">
    <w:panose1 w:val="05030102010509060703"/>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auto"/>
    <w:pitch w:val="default"/>
    <w:sig w:usb0="E10022FF" w:usb1="C000E47F" w:usb2="00000029" w:usb3="00000000" w:csb0="200001DF" w:csb1="2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8B6" w:rsidRDefault="0066371E">
    <w:pPr>
      <w:pStyle w:val="a5"/>
      <w:ind w:leftChars="2280" w:left="4788" w:firstLineChars="2000" w:firstLine="6400"/>
      <w:rPr>
        <w:rFonts w:eastAsia="仿宋"/>
        <w:sz w:val="32"/>
        <w:szCs w:val="48"/>
      </w:rPr>
    </w:pPr>
    <w:r>
      <w:rPr>
        <w:sz w:val="32"/>
      </w:rPr>
      <w:pict>
        <v:rect id="文本框 8" o:spid="_x0000_s2057" style="position:absolute;left:0;text-align:left;margin-left:185.6pt;margin-top:0;width:2in;height:2in;z-index:3;mso-wrap-style:none;mso-position-horizontal:outside;mso-position-horizontal-relative:margin" o:preferrelative="t" filled="f" stroked="f">
          <v:textbox style="mso-fit-shape-to-text:t" inset="0,0,0,0">
            <w:txbxContent>
              <w:p w:rsidR="007F68B6" w:rsidRDefault="00DB016B">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82A69">
                  <w:rPr>
                    <w:rFonts w:ascii="宋体" w:hAnsi="宋体" w:cs="宋体"/>
                    <w:noProof/>
                    <w:sz w:val="28"/>
                    <w:szCs w:val="28"/>
                  </w:rPr>
                  <w:t>- 1 -</w:t>
                </w:r>
                <w:r>
                  <w:rPr>
                    <w:rFonts w:ascii="宋体" w:hAnsi="宋体" w:cs="宋体" w:hint="eastAsia"/>
                    <w:sz w:val="28"/>
                    <w:szCs w:val="28"/>
                  </w:rPr>
                  <w:fldChar w:fldCharType="end"/>
                </w:r>
              </w:p>
            </w:txbxContent>
          </v:textbox>
          <w10:wrap anchorx="margin"/>
        </v:rect>
      </w:pict>
    </w:r>
    <w:r w:rsidR="00DB016B">
      <w:rPr>
        <w:rFonts w:eastAsia="仿宋" w:hint="eastAsia"/>
        <w:sz w:val="32"/>
        <w:szCs w:val="48"/>
      </w:rPr>
      <w:t xml:space="preserve">  </w:t>
    </w:r>
  </w:p>
  <w:p w:rsidR="007F68B6" w:rsidRDefault="0066371E">
    <w:pPr>
      <w:pStyle w:val="a5"/>
      <w:wordWrap w:val="0"/>
      <w:ind w:leftChars="2280" w:left="4788" w:firstLineChars="2000" w:firstLine="6400"/>
      <w:jc w:val="right"/>
      <w:rPr>
        <w:rFonts w:ascii="宋体" w:hAnsi="宋体" w:cs="宋体"/>
        <w:b/>
        <w:bCs/>
        <w:color w:val="005192"/>
        <w:sz w:val="28"/>
        <w:szCs w:val="44"/>
      </w:rPr>
    </w:pPr>
    <w:r>
      <w:rPr>
        <w:color w:val="FAFAFA"/>
        <w:sz w:val="32"/>
      </w:rPr>
      <w:pict>
        <v:line id="直接连接符 5" o:spid="_x0000_s2056" style="position:absolute;left:0;text-align:left;z-index:2" from="0,5.85pt" to="442.25pt,6pt" o:preferrelative="t" strokecolor="#005192" strokeweight="1.75pt">
          <v:stroke miterlimit="2"/>
        </v:line>
      </w:pict>
    </w:r>
    <w:r w:rsidR="00DB016B">
      <w:rPr>
        <w:rFonts w:eastAsia="仿宋" w:hint="eastAsia"/>
        <w:color w:val="FAFAFA"/>
        <w:sz w:val="32"/>
        <w:szCs w:val="48"/>
      </w:rPr>
      <w:t>X</w:t>
    </w:r>
    <w:r w:rsidR="00DB016B">
      <w:rPr>
        <w:rFonts w:ascii="宋体" w:hAnsi="宋体" w:cs="宋体" w:hint="eastAsia"/>
        <w:b/>
        <w:bCs/>
        <w:color w:val="005192"/>
        <w:sz w:val="28"/>
        <w:szCs w:val="44"/>
      </w:rPr>
      <w:t xml:space="preserve">    陕西省民政厅发布     </w:t>
    </w:r>
  </w:p>
  <w:p w:rsidR="007F68B6" w:rsidRDefault="007F68B6">
    <w:pPr>
      <w:pStyle w:val="a5"/>
      <w:wordWrap w:val="0"/>
      <w:ind w:leftChars="2280" w:left="4788" w:firstLineChars="2000" w:firstLine="5622"/>
      <w:jc w:val="right"/>
      <w:rPr>
        <w:rFonts w:ascii="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8B6" w:rsidRDefault="00DB016B">
    <w:pPr>
      <w:pStyle w:val="a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rsidR="007F68B6" w:rsidRDefault="007F68B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8B6" w:rsidRDefault="007F68B6">
    <w:pPr>
      <w:pStyle w:val="a4"/>
      <w:jc w:val="right"/>
      <w:rPr>
        <w:rFonts w:ascii="宋体" w:hAnsi="宋体"/>
        <w:sz w:val="28"/>
        <w:szCs w:val="28"/>
      </w:rPr>
    </w:pPr>
  </w:p>
  <w:p w:rsidR="007F68B6" w:rsidRDefault="0066371E">
    <w:pPr>
      <w:pStyle w:val="a5"/>
      <w:ind w:leftChars="2280" w:left="4788" w:firstLineChars="2000" w:firstLine="6400"/>
      <w:rPr>
        <w:rFonts w:eastAsia="仿宋"/>
        <w:sz w:val="32"/>
        <w:szCs w:val="48"/>
      </w:rPr>
    </w:pPr>
    <w:r>
      <w:rPr>
        <w:sz w:val="32"/>
      </w:rPr>
      <w:pict>
        <v:rect id="_x0000_s2053" style="position:absolute;left:0;text-align:left;margin-left:0;margin-top:0;width:2in;height:2in;z-index:8;mso-wrap-style:none;mso-position-horizontal-relative:margin" o:preferrelative="t" filled="f" stroked="f">
          <v:textbox style="mso-fit-shape-to-text:t" inset="0,0,0,0">
            <w:txbxContent>
              <w:p w:rsidR="007F68B6" w:rsidRDefault="00DB016B">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82A69">
                  <w:rPr>
                    <w:rFonts w:ascii="宋体" w:hAnsi="宋体" w:cs="宋体"/>
                    <w:noProof/>
                    <w:sz w:val="28"/>
                    <w:szCs w:val="28"/>
                  </w:rPr>
                  <w:t>- 12 -</w:t>
                </w:r>
                <w:r>
                  <w:rPr>
                    <w:rFonts w:ascii="宋体" w:hAnsi="宋体" w:cs="宋体" w:hint="eastAsia"/>
                    <w:sz w:val="28"/>
                    <w:szCs w:val="28"/>
                  </w:rPr>
                  <w:fldChar w:fldCharType="end"/>
                </w:r>
              </w:p>
            </w:txbxContent>
          </v:textbox>
          <w10:wrap anchorx="margin"/>
        </v:rect>
      </w:pict>
    </w:r>
    <w:r w:rsidR="00DB016B">
      <w:rPr>
        <w:rFonts w:eastAsia="仿宋" w:hint="eastAsia"/>
        <w:sz w:val="32"/>
        <w:szCs w:val="48"/>
      </w:rPr>
      <w:t xml:space="preserve">  </w:t>
    </w:r>
  </w:p>
  <w:p w:rsidR="007F68B6" w:rsidRDefault="0066371E">
    <w:pPr>
      <w:pStyle w:val="a5"/>
      <w:wordWrap w:val="0"/>
      <w:ind w:leftChars="2280" w:left="4788" w:firstLineChars="2000" w:firstLine="6400"/>
      <w:jc w:val="right"/>
      <w:rPr>
        <w:rFonts w:ascii="宋体" w:hAnsi="宋体" w:cs="宋体"/>
        <w:b/>
        <w:bCs/>
        <w:color w:val="005192"/>
        <w:sz w:val="28"/>
        <w:szCs w:val="44"/>
      </w:rPr>
    </w:pPr>
    <w:r>
      <w:rPr>
        <w:color w:val="FAFAFA"/>
        <w:sz w:val="32"/>
      </w:rPr>
      <w:pict>
        <v:line id="_x0000_s2052" style="position:absolute;left:0;text-align:left;z-index:7" from="0,8.65pt" to="418.7pt,8.65pt" o:preferrelative="t" strokecolor="#005192" strokeweight="1.75pt"/>
      </w:pict>
    </w:r>
    <w:r w:rsidR="00DB016B">
      <w:rPr>
        <w:rFonts w:eastAsia="仿宋" w:hint="eastAsia"/>
        <w:color w:val="FAFAFA"/>
        <w:sz w:val="32"/>
        <w:szCs w:val="48"/>
      </w:rPr>
      <w:t>X</w:t>
    </w:r>
    <w:r w:rsidR="00DB016B">
      <w:rPr>
        <w:rFonts w:ascii="宋体" w:hAnsi="宋体" w:cs="宋体" w:hint="eastAsia"/>
        <w:b/>
        <w:bCs/>
        <w:color w:val="005192"/>
        <w:sz w:val="28"/>
        <w:szCs w:val="44"/>
      </w:rPr>
      <w:t xml:space="preserve">    陕西省民政厅发布     </w:t>
    </w:r>
  </w:p>
  <w:p w:rsidR="007F68B6" w:rsidRDefault="007F68B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A69" w:rsidRDefault="00A82A69">
    <w:pPr>
      <w:pStyle w:val="a4"/>
      <w:jc w:val="right"/>
      <w:rPr>
        <w:rFonts w:ascii="宋体" w:hAnsi="宋体"/>
        <w:sz w:val="28"/>
        <w:szCs w:val="28"/>
      </w:rPr>
    </w:pPr>
  </w:p>
  <w:p w:rsidR="00A82A69" w:rsidRDefault="00A82A69">
    <w:pPr>
      <w:pStyle w:val="a5"/>
      <w:ind w:leftChars="2280" w:left="4788" w:firstLineChars="2000" w:firstLine="6400"/>
      <w:rPr>
        <w:rFonts w:eastAsia="仿宋"/>
        <w:sz w:val="32"/>
        <w:szCs w:val="48"/>
      </w:rPr>
    </w:pPr>
    <w:r>
      <w:rPr>
        <w:sz w:val="32"/>
      </w:rPr>
      <w:pict>
        <v:rect id="_x0000_s2072" style="position:absolute;left:0;text-align:left;margin-left:0;margin-top:0;width:2in;height:2in;z-index:11;mso-wrap-style:none;mso-position-horizontal-relative:margin" o:preferrelative="t" filled="f" stroked="f">
          <v:textbox style="mso-fit-shape-to-text:t" inset="0,0,0,0">
            <w:txbxContent>
              <w:p w:rsidR="00A82A69" w:rsidRDefault="00A82A69">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- 15 -</w:t>
                </w:r>
                <w:r>
                  <w:rPr>
                    <w:rFonts w:ascii="宋体" w:hAnsi="宋体" w:cs="宋体" w:hint="eastAsia"/>
                    <w:sz w:val="28"/>
                    <w:szCs w:val="28"/>
                  </w:rPr>
                  <w:fldChar w:fldCharType="end"/>
                </w:r>
              </w:p>
            </w:txbxContent>
          </v:textbox>
          <w10:wrap anchorx="margin"/>
        </v:rect>
      </w:pict>
    </w:r>
    <w:r>
      <w:rPr>
        <w:rFonts w:eastAsia="仿宋" w:hint="eastAsia"/>
        <w:sz w:val="32"/>
        <w:szCs w:val="48"/>
      </w:rPr>
      <w:t xml:space="preserve">  </w:t>
    </w:r>
  </w:p>
  <w:p w:rsidR="00A82A69" w:rsidRDefault="00A82A69">
    <w:pPr>
      <w:pStyle w:val="a5"/>
      <w:wordWrap w:val="0"/>
      <w:ind w:leftChars="2280" w:left="4788" w:firstLineChars="2000" w:firstLine="6400"/>
      <w:jc w:val="right"/>
      <w:rPr>
        <w:rFonts w:ascii="宋体" w:hAnsi="宋体" w:cs="宋体"/>
        <w:b/>
        <w:bCs/>
        <w:color w:val="005192"/>
        <w:sz w:val="28"/>
        <w:szCs w:val="44"/>
      </w:rPr>
    </w:pPr>
    <w:r>
      <w:rPr>
        <w:color w:val="FAFAFA"/>
        <w:sz w:val="32"/>
      </w:rPr>
      <w:pict>
        <v:line id="_x0000_s2071" style="position:absolute;left:0;text-align:left;z-index:10" from="0,8.65pt" to="478.7pt,8.65pt" o:preferrelative="t" strokecolor="#005192" strokeweight="1.75pt"/>
      </w:pict>
    </w:r>
    <w:r>
      <w:rPr>
        <w:rFonts w:eastAsia="仿宋" w:hint="eastAsia"/>
        <w:color w:val="FAFAFA"/>
        <w:sz w:val="32"/>
        <w:szCs w:val="48"/>
      </w:rPr>
      <w:t>X</w:t>
    </w:r>
    <w:r>
      <w:rPr>
        <w:rFonts w:ascii="宋体" w:hAnsi="宋体" w:cs="宋体" w:hint="eastAsia"/>
        <w:b/>
        <w:bCs/>
        <w:color w:val="005192"/>
        <w:sz w:val="28"/>
        <w:szCs w:val="44"/>
      </w:rPr>
      <w:t xml:space="preserve">    陕西省民政厅发布     </w:t>
    </w:r>
  </w:p>
  <w:p w:rsidR="00A82A69" w:rsidRDefault="00A82A69">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8B6" w:rsidRDefault="0066371E">
    <w:pPr>
      <w:pStyle w:val="a5"/>
      <w:ind w:leftChars="2280" w:left="4788" w:firstLineChars="2000" w:firstLine="6400"/>
      <w:rPr>
        <w:rFonts w:eastAsia="仿宋"/>
        <w:sz w:val="32"/>
        <w:szCs w:val="48"/>
      </w:rPr>
    </w:pPr>
    <w:r>
      <w:rPr>
        <w:sz w:val="32"/>
      </w:rPr>
      <w:pict>
        <v:rect id="文本框 3" o:spid="_x0000_s2049" style="position:absolute;left:0;text-align:left;margin-left:185.6pt;margin-top:0;width:2in;height:2in;z-index:4;mso-wrap-style:none;mso-position-horizontal:outside;mso-position-horizontal-relative:margin" o:preferrelative="t" filled="f" stroked="f">
          <v:textbox style="mso-fit-shape-to-text:t" inset="0,0,0,0">
            <w:txbxContent>
              <w:p w:rsidR="007F68B6" w:rsidRDefault="00DB016B">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82A69">
                  <w:rPr>
                    <w:rFonts w:ascii="宋体" w:hAnsi="宋体" w:cs="宋体"/>
                    <w:noProof/>
                    <w:sz w:val="28"/>
                    <w:szCs w:val="28"/>
                  </w:rPr>
                  <w:t>- 16 -</w:t>
                </w:r>
                <w:r>
                  <w:rPr>
                    <w:rFonts w:ascii="宋体" w:hAnsi="宋体" w:cs="宋体" w:hint="eastAsia"/>
                    <w:sz w:val="28"/>
                    <w:szCs w:val="28"/>
                  </w:rPr>
                  <w:fldChar w:fldCharType="end"/>
                </w:r>
              </w:p>
            </w:txbxContent>
          </v:textbox>
          <w10:wrap anchorx="margin"/>
        </v:rect>
      </w:pict>
    </w:r>
    <w:r w:rsidR="00DB016B">
      <w:rPr>
        <w:rFonts w:eastAsia="仿宋" w:hint="eastAsia"/>
        <w:sz w:val="32"/>
        <w:szCs w:val="48"/>
      </w:rPr>
      <w:t xml:space="preserve">  </w:t>
    </w:r>
  </w:p>
  <w:p w:rsidR="00A82A69" w:rsidRDefault="00A82A69" w:rsidP="00A82A69">
    <w:pPr>
      <w:pStyle w:val="a5"/>
      <w:wordWrap w:val="0"/>
      <w:ind w:leftChars="2280" w:left="4788" w:firstLineChars="2000" w:firstLine="5622"/>
      <w:jc w:val="right"/>
      <w:rPr>
        <w:rFonts w:ascii="宋体" w:hAnsi="宋体" w:cs="宋体"/>
        <w:b/>
        <w:bCs/>
        <w:color w:val="005192"/>
        <w:sz w:val="28"/>
        <w:szCs w:val="44"/>
      </w:rPr>
    </w:pPr>
    <w:r>
      <w:rPr>
        <w:rFonts w:ascii="宋体" w:hAnsi="宋体" w:cs="宋体" w:hint="eastAsia"/>
        <w:b/>
        <w:bCs/>
        <w:noProof/>
        <w:color w:val="005192"/>
        <w:sz w:val="28"/>
        <w:szCs w:val="44"/>
      </w:rPr>
      <w:pict>
        <v:line id="_x0000_s2073" style="position:absolute;left:0;text-align:left;z-index:12" from="-14pt,11.2pt" to="442.25pt,11.2pt" o:preferrelative="t" strokecolor="#005192" strokeweight="1.75pt"/>
      </w:pict>
    </w:r>
    <w:r>
      <w:rPr>
        <w:rFonts w:ascii="宋体" w:hAnsi="宋体" w:cs="宋体" w:hint="eastAsia"/>
        <w:b/>
        <w:bCs/>
        <w:color w:val="005192"/>
        <w:sz w:val="28"/>
        <w:szCs w:val="44"/>
      </w:rPr>
      <w:t xml:space="preserve">    陕西省民政厅发布     </w:t>
    </w:r>
  </w:p>
  <w:p w:rsidR="007F68B6" w:rsidRDefault="007F68B6">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71E" w:rsidRDefault="0066371E">
      <w:r>
        <w:separator/>
      </w:r>
    </w:p>
  </w:footnote>
  <w:footnote w:type="continuationSeparator" w:id="0">
    <w:p w:rsidR="0066371E" w:rsidRDefault="00663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8B6" w:rsidRDefault="0066371E">
    <w:pPr>
      <w:pStyle w:val="a5"/>
      <w:textAlignment w:val="center"/>
      <w:rPr>
        <w:rFonts w:ascii="宋体" w:hAnsi="宋体" w:cs="宋体"/>
        <w:b/>
        <w:bCs/>
        <w:color w:val="005192"/>
        <w:sz w:val="32"/>
      </w:rPr>
    </w:pPr>
    <w:r>
      <w:rPr>
        <w:rFonts w:ascii="宋体" w:hAnsi="宋体" w:cs="宋体"/>
        <w:b/>
        <w:bCs/>
        <w:color w:val="005192"/>
        <w:sz w:val="32"/>
      </w:rPr>
      <w:pict>
        <v:line id="直接连接符 4" o:spid="_x0000_s2059" style="position:absolute;left:0;text-align:left;z-index:1" from="-.3pt,54.35pt" to="442.25pt,54.4pt" o:preferrelative="t" strokecolor="#005192" strokeweight="1.75pt">
          <v:stroke miterlimit="2"/>
        </v:line>
      </w:pict>
    </w:r>
  </w:p>
  <w:p w:rsidR="007F68B6" w:rsidRDefault="00A82A69">
    <w:pPr>
      <w:pStyle w:val="a5"/>
      <w:textAlignment w:val="center"/>
      <w:rPr>
        <w:rFonts w:ascii="宋体" w:hAnsi="宋体" w:cs="宋体"/>
        <w:b/>
        <w:bCs/>
        <w:color w:val="005192"/>
        <w:sz w:val="32"/>
        <w:szCs w:val="32"/>
      </w:rPr>
    </w:pPr>
    <w:r>
      <w:rPr>
        <w:rFonts w:ascii="宋体" w:hAnsi="宋体" w:cs="宋体"/>
        <w:b/>
        <w:bCs/>
        <w:color w:val="005192"/>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6" o:spid="_x0000_i1025" type="#_x0000_t75" style="width:24.3pt;height:24.3pt">
          <v:imagedata r:id="rId1" o:title=""/>
        </v:shape>
      </w:pict>
    </w:r>
    <w:r w:rsidR="00DB016B">
      <w:rPr>
        <w:rFonts w:ascii="宋体" w:hAnsi="宋体" w:cs="宋体" w:hint="eastAsia"/>
        <w:b/>
        <w:bCs/>
        <w:color w:val="005192"/>
        <w:sz w:val="32"/>
      </w:rPr>
      <w:t>陕西省民政厅</w:t>
    </w:r>
    <w:r w:rsidR="00DB016B">
      <w:rPr>
        <w:rFonts w:ascii="宋体" w:hAnsi="宋体" w:cs="宋体" w:hint="eastAsia"/>
        <w:b/>
        <w:bCs/>
        <w:color w:val="005192"/>
        <w:sz w:val="32"/>
        <w:szCs w:val="32"/>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8B6" w:rsidRDefault="007F68B6">
    <w:pPr>
      <w:pStyle w:val="a5"/>
      <w:textAlignment w:val="center"/>
      <w:rPr>
        <w:rFonts w:ascii="宋体" w:hAnsi="宋体" w:cs="宋体"/>
        <w:b/>
        <w:bCs/>
        <w:color w:val="005192"/>
        <w:sz w:val="32"/>
        <w:szCs w:val="32"/>
      </w:rPr>
    </w:pPr>
  </w:p>
  <w:p w:rsidR="007F68B6" w:rsidRDefault="0066371E">
    <w:pPr>
      <w:pStyle w:val="a5"/>
      <w:textAlignment w:val="center"/>
      <w:rPr>
        <w:rFonts w:ascii="宋体" w:hAnsi="宋体" w:cs="宋体"/>
        <w:b/>
        <w:bCs/>
        <w:color w:val="005192"/>
        <w:sz w:val="32"/>
      </w:rPr>
    </w:pPr>
    <w:r>
      <w:rPr>
        <w:rFonts w:ascii="宋体" w:hAnsi="宋体" w:cs="宋体"/>
        <w:b/>
        <w:bCs/>
        <w:color w:val="005192"/>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33" o:spid="_x0000_i1026" type="#_x0000_t75" style="width:24.3pt;height:24.3pt">
          <v:imagedata r:id="rId1" o:title=""/>
        </v:shape>
      </w:pict>
    </w:r>
    <w:r w:rsidR="00DB016B">
      <w:rPr>
        <w:rFonts w:ascii="宋体" w:hAnsi="宋体" w:cs="宋体" w:hint="eastAsia"/>
        <w:b/>
        <w:bCs/>
        <w:color w:val="005192"/>
        <w:sz w:val="32"/>
      </w:rPr>
      <w:t>陕西省民政厅</w:t>
    </w:r>
    <w:r w:rsidR="00DB016B">
      <w:rPr>
        <w:rFonts w:ascii="宋体" w:hAnsi="宋体" w:cs="宋体" w:hint="eastAsia"/>
        <w:b/>
        <w:bCs/>
        <w:color w:val="005192"/>
        <w:sz w:val="32"/>
        <w:szCs w:val="32"/>
      </w:rPr>
      <w:t>行政规范性文件</w:t>
    </w:r>
  </w:p>
  <w:p w:rsidR="007F68B6" w:rsidRDefault="0066371E">
    <w:pPr>
      <w:pStyle w:val="a5"/>
      <w:textAlignment w:val="center"/>
      <w:rPr>
        <w:rFonts w:ascii="宋体" w:hAnsi="宋体" w:cs="宋体"/>
        <w:b/>
        <w:bCs/>
        <w:color w:val="005192"/>
        <w:sz w:val="32"/>
        <w:szCs w:val="32"/>
      </w:rPr>
    </w:pPr>
    <w:r>
      <w:rPr>
        <w:color w:val="FAFAFA"/>
        <w:sz w:val="32"/>
      </w:rPr>
      <w:pict>
        <v:line id="_x0000_s2054" style="position:absolute;left:0;text-align:left;flip:y;z-index:5" from="0,3.7pt" to="409.3pt,3.7pt" o:preferrelative="t" strokecolor="#005192" strokeweight="1.75p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F1B" w:rsidRDefault="00445F1B">
    <w:pPr>
      <w:pStyle w:val="a5"/>
      <w:textAlignment w:val="center"/>
      <w:rPr>
        <w:rFonts w:ascii="宋体" w:hAnsi="宋体" w:cs="宋体"/>
        <w:b/>
        <w:bCs/>
        <w:color w:val="005192"/>
        <w:sz w:val="32"/>
        <w:szCs w:val="32"/>
      </w:rPr>
    </w:pPr>
  </w:p>
  <w:p w:rsidR="00445F1B" w:rsidRDefault="00A82A69">
    <w:pPr>
      <w:pStyle w:val="a5"/>
      <w:textAlignment w:val="center"/>
      <w:rPr>
        <w:rFonts w:ascii="宋体" w:hAnsi="宋体" w:cs="宋体"/>
        <w:b/>
        <w:bCs/>
        <w:color w:val="005192"/>
        <w:sz w:val="32"/>
      </w:rPr>
    </w:pPr>
    <w:r>
      <w:rPr>
        <w:rFonts w:ascii="宋体" w:hAnsi="宋体" w:cs="宋体"/>
        <w:b/>
        <w:bCs/>
        <w:color w:val="005192"/>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3pt;height:24.3pt">
          <v:imagedata r:id="rId1" o:title=""/>
        </v:shape>
      </w:pict>
    </w:r>
    <w:r w:rsidR="00445F1B">
      <w:rPr>
        <w:rFonts w:ascii="宋体" w:hAnsi="宋体" w:cs="宋体" w:hint="eastAsia"/>
        <w:b/>
        <w:bCs/>
        <w:color w:val="005192"/>
        <w:sz w:val="32"/>
      </w:rPr>
      <w:t>陕西省民政厅</w:t>
    </w:r>
    <w:r w:rsidR="00445F1B">
      <w:rPr>
        <w:rFonts w:ascii="宋体" w:hAnsi="宋体" w:cs="宋体" w:hint="eastAsia"/>
        <w:b/>
        <w:bCs/>
        <w:color w:val="005192"/>
        <w:sz w:val="32"/>
        <w:szCs w:val="32"/>
      </w:rPr>
      <w:t>行政规范性文件</w:t>
    </w:r>
  </w:p>
  <w:p w:rsidR="00445F1B" w:rsidRDefault="0066371E">
    <w:pPr>
      <w:pStyle w:val="a5"/>
      <w:textAlignment w:val="center"/>
      <w:rPr>
        <w:rFonts w:ascii="宋体" w:hAnsi="宋体" w:cs="宋体"/>
        <w:b/>
        <w:bCs/>
        <w:color w:val="005192"/>
        <w:sz w:val="32"/>
        <w:szCs w:val="32"/>
      </w:rPr>
    </w:pPr>
    <w:r>
      <w:rPr>
        <w:color w:val="FAFAFA"/>
        <w:sz w:val="32"/>
      </w:rPr>
      <w:pict>
        <v:line id="_x0000_s2063" style="position:absolute;left:0;text-align:left;flip:y;z-index:9" from="0,3.7pt" to="478.7pt,3.7pt" o:preferrelative="t" strokecolor="#005192" strokeweight="1.75p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8B6" w:rsidRDefault="007F68B6">
    <w:pPr>
      <w:pStyle w:val="a5"/>
      <w:textAlignment w:val="center"/>
      <w:rPr>
        <w:rFonts w:ascii="宋体" w:hAnsi="宋体" w:cs="宋体"/>
        <w:b/>
        <w:bCs/>
        <w:color w:val="005192"/>
        <w:sz w:val="32"/>
        <w:szCs w:val="32"/>
      </w:rPr>
    </w:pPr>
  </w:p>
  <w:p w:rsidR="007F68B6" w:rsidRDefault="00A82A69">
    <w:pPr>
      <w:pStyle w:val="a5"/>
      <w:textAlignment w:val="center"/>
      <w:rPr>
        <w:rFonts w:ascii="宋体" w:hAnsi="宋体" w:cs="宋体"/>
        <w:b/>
        <w:bCs/>
        <w:color w:val="005192"/>
        <w:sz w:val="32"/>
        <w:szCs w:val="32"/>
      </w:rPr>
    </w:pPr>
    <w:r>
      <w:rPr>
        <w:rFonts w:ascii="宋体" w:hAnsi="宋体" w:cs="宋体"/>
        <w:b/>
        <w:bCs/>
        <w:color w:val="005192"/>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36" o:spid="_x0000_i1028" type="#_x0000_t75" style="width:24.3pt;height:24.3pt">
          <v:imagedata r:id="rId1" o:title=""/>
        </v:shape>
      </w:pict>
    </w:r>
    <w:r w:rsidR="00DB016B">
      <w:rPr>
        <w:rFonts w:ascii="宋体" w:hAnsi="宋体" w:cs="宋体" w:hint="eastAsia"/>
        <w:b/>
        <w:bCs/>
        <w:color w:val="005192"/>
        <w:sz w:val="32"/>
      </w:rPr>
      <w:t>陕西省民政厅</w:t>
    </w:r>
    <w:r w:rsidR="00DB016B">
      <w:rPr>
        <w:rFonts w:ascii="宋体" w:hAnsi="宋体" w:cs="宋体" w:hint="eastAsia"/>
        <w:b/>
        <w:bCs/>
        <w:color w:val="005192"/>
        <w:sz w:val="32"/>
        <w:szCs w:val="32"/>
      </w:rPr>
      <w:t>行政规范性文件</w:t>
    </w:r>
  </w:p>
  <w:p w:rsidR="007F68B6" w:rsidRDefault="0066371E">
    <w:pPr>
      <w:pStyle w:val="a5"/>
      <w:textAlignment w:val="center"/>
      <w:rPr>
        <w:rFonts w:ascii="宋体" w:hAnsi="宋体" w:cs="宋体"/>
        <w:b/>
        <w:bCs/>
        <w:color w:val="005192"/>
        <w:sz w:val="32"/>
        <w:szCs w:val="32"/>
      </w:rPr>
    </w:pPr>
    <w:r>
      <w:rPr>
        <w:color w:val="FAFAFA"/>
        <w:sz w:val="32"/>
      </w:rPr>
      <w:pict>
        <v:line id="_x0000_s2050" style="position:absolute;left:0;text-align:left;z-index:6" from="0,5.85pt" to="442.25pt,6pt" o:preferrelative="t" strokecolor="#005192" strokeweight="1.75pt">
          <v:stroke joinstyle="bevel"/>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8B6"/>
    <w:rsid w:val="00445F1B"/>
    <w:rsid w:val="0066371E"/>
    <w:rsid w:val="007F68B6"/>
    <w:rsid w:val="00A82A69"/>
    <w:rsid w:val="00DB0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普通(网站)1"/>
    <w:basedOn w:val="a"/>
    <w:pPr>
      <w:spacing w:before="100" w:beforeAutospacing="1" w:after="100" w:afterAutospacing="1"/>
      <w:jc w:val="left"/>
    </w:pPr>
    <w:rPr>
      <w:kern w:val="0"/>
      <w:sz w:val="24"/>
    </w:rPr>
  </w:style>
  <w:style w:type="paragraph" w:customStyle="1" w:styleId="10">
    <w:name w:val="正文文本1"/>
    <w:basedOn w:val="a"/>
    <w:pPr>
      <w:shd w:val="clear" w:color="auto" w:fill="FFFFFF"/>
      <w:spacing w:line="406" w:lineRule="auto"/>
      <w:ind w:firstLine="400"/>
      <w:jc w:val="left"/>
    </w:pPr>
    <w:rPr>
      <w:rFonts w:ascii="MingLiU" w:eastAsia="MingLiU" w:hAnsi="MingLiU" w:cs="MingLiU"/>
      <w:kern w:val="0"/>
      <w:sz w:val="30"/>
      <w:szCs w:val="30"/>
      <w:lang w:val="zh-CN" w:bidi="zh-CN"/>
    </w:rPr>
  </w:style>
  <w:style w:type="paragraph" w:customStyle="1" w:styleId="a6">
    <w:name w:val="正文基本样式"/>
    <w:basedOn w:val="a"/>
    <w:pPr>
      <w:autoSpaceDE w:val="0"/>
      <w:autoSpaceDN w:val="0"/>
      <w:adjustRightInd w:val="0"/>
      <w:spacing w:line="480" w:lineRule="atLeast"/>
      <w:ind w:firstLine="488"/>
      <w:textAlignment w:val="center"/>
    </w:pPr>
    <w:rPr>
      <w:rFonts w:ascii="宋体"/>
      <w:color w:val="000000"/>
      <w:kern w:val="0"/>
      <w:sz w:val="24"/>
      <w:lang w:val="zh-CN"/>
    </w:rPr>
  </w:style>
  <w:style w:type="character" w:customStyle="1" w:styleId="11">
    <w:name w:val="批注引用1"/>
    <w:rPr>
      <w:sz w:val="21"/>
      <w:szCs w:val="21"/>
    </w:rPr>
  </w:style>
  <w:style w:type="character" w:customStyle="1" w:styleId="font21">
    <w:name w:val="font21"/>
    <w:rPr>
      <w:rFonts w:ascii="仿宋" w:eastAsia="仿宋" w:hAnsi="仿宋" w:cs="仿宋" w:hint="eastAsia"/>
      <w:color w:val="000000"/>
      <w:sz w:val="24"/>
      <w:szCs w:val="24"/>
      <w:u w:val="none"/>
    </w:rPr>
  </w:style>
  <w:style w:type="character" w:customStyle="1" w:styleId="font11">
    <w:name w:val="font11"/>
    <w:rPr>
      <w:rFonts w:ascii="Webdings" w:eastAsia="Webdings" w:hAnsi="Webdings" w:cs="Webdings"/>
      <w:color w:val="000000"/>
      <w:sz w:val="24"/>
      <w:szCs w:val="24"/>
      <w:u w:val="none"/>
    </w:rPr>
  </w:style>
  <w:style w:type="character" w:customStyle="1" w:styleId="font01">
    <w:name w:val="font01"/>
    <w:rPr>
      <w:rFonts w:ascii="Webdings" w:eastAsia="Webdings" w:hAnsi="Webdings" w:cs="Webdings" w:hint="default"/>
      <w:color w:val="000000"/>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textRotate="1"/>
    <customShpInfo spid="_x0000_s1026" textRotate="1"/>
    <customShpInfo spid="_x0000_s1027" textRotate="1"/>
    <customShpInfo spid="_x0000_s1028" textRotate="1"/>
    <customShpInfo spid="_x0000_s1029" textRotate="1"/>
    <customShpInfo spid="_x0000_s1030" textRotate="1"/>
    <customShpInfo spid="_x0000_s1031" textRotate="1"/>
    <customShpInfo spid="_x0000_s103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897</Words>
  <Characters>5118</Characters>
  <Application>Microsoft Office Word</Application>
  <DocSecurity>0</DocSecurity>
  <Lines>42</Lines>
  <Paragraphs>12</Paragraphs>
  <ScaleCrop>false</ScaleCrop>
  <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gyb1</dc:title>
  <dc:creator>gyb1</dc:creator>
  <cp:lastModifiedBy>gyb1</cp:lastModifiedBy>
  <cp:revision>3</cp:revision>
  <dcterms:created xsi:type="dcterms:W3CDTF">2022-08-29T08:53:00Z</dcterms:created>
  <dcterms:modified xsi:type="dcterms:W3CDTF">2022-10-11T09:07:00Z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