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FE04" w14:textId="77777777" w:rsidR="00562893" w:rsidRDefault="00562893" w:rsidP="005F6888">
      <w:pPr>
        <w:jc w:val="center"/>
        <w:rPr>
          <w:rFonts w:ascii="宋体" w:hAnsi="宋体" w:cs="宋体"/>
          <w:kern w:val="0"/>
          <w:sz w:val="44"/>
          <w:szCs w:val="44"/>
        </w:rPr>
      </w:pPr>
    </w:p>
    <w:p w14:paraId="7579A353" w14:textId="77777777" w:rsidR="00562893" w:rsidRDefault="00562893" w:rsidP="005F6888">
      <w:pPr>
        <w:jc w:val="center"/>
        <w:rPr>
          <w:rFonts w:ascii="宋体" w:hAnsi="宋体" w:cs="宋体"/>
          <w:kern w:val="0"/>
          <w:sz w:val="44"/>
          <w:szCs w:val="44"/>
        </w:rPr>
      </w:pPr>
    </w:p>
    <w:p w14:paraId="6CE85A31" w14:textId="45E4CC2D" w:rsidR="00562893" w:rsidRPr="00562893" w:rsidRDefault="00562893" w:rsidP="005F6888">
      <w:pPr>
        <w:jc w:val="center"/>
        <w:rPr>
          <w:rFonts w:ascii="宋体" w:hAnsi="宋体" w:cs="宋体"/>
          <w:b/>
          <w:bCs/>
          <w:kern w:val="0"/>
          <w:sz w:val="24"/>
        </w:rPr>
      </w:pPr>
      <w:r w:rsidRPr="00562893">
        <w:rPr>
          <w:rFonts w:ascii="宋体" w:hAnsi="宋体" w:cs="宋体" w:hint="eastAsia"/>
          <w:kern w:val="0"/>
          <w:sz w:val="44"/>
          <w:szCs w:val="44"/>
        </w:rPr>
        <w:t>陕西省信访局</w:t>
      </w:r>
    </w:p>
    <w:p w14:paraId="28D8EA9C" w14:textId="77777777" w:rsidR="00562893" w:rsidRPr="00562893" w:rsidRDefault="00562893" w:rsidP="005F6888">
      <w:pPr>
        <w:jc w:val="center"/>
        <w:rPr>
          <w:rFonts w:ascii="宋体" w:hAnsi="宋体" w:cs="宋体"/>
          <w:b/>
          <w:bCs/>
          <w:kern w:val="0"/>
          <w:sz w:val="24"/>
        </w:rPr>
      </w:pPr>
      <w:r w:rsidRPr="00562893">
        <w:rPr>
          <w:rFonts w:ascii="宋体" w:hAnsi="宋体" w:cs="宋体" w:hint="eastAsia"/>
          <w:kern w:val="0"/>
          <w:sz w:val="44"/>
          <w:szCs w:val="44"/>
        </w:rPr>
        <w:t>关于印发</w:t>
      </w:r>
      <w:proofErr w:type="gramStart"/>
      <w:r w:rsidRPr="00562893">
        <w:rPr>
          <w:rFonts w:ascii="宋体" w:hAnsi="宋体" w:cs="宋体" w:hint="eastAsia"/>
          <w:kern w:val="0"/>
          <w:sz w:val="44"/>
          <w:szCs w:val="44"/>
        </w:rPr>
        <w:t>《</w:t>
      </w:r>
      <w:proofErr w:type="gramEnd"/>
      <w:r w:rsidRPr="00562893">
        <w:rPr>
          <w:rFonts w:ascii="宋体" w:hAnsi="宋体" w:cs="宋体" w:hint="eastAsia"/>
          <w:kern w:val="0"/>
          <w:sz w:val="44"/>
          <w:szCs w:val="44"/>
        </w:rPr>
        <w:t>陕西省信访局办理群众</w:t>
      </w:r>
    </w:p>
    <w:p w14:paraId="24AD303A" w14:textId="77777777" w:rsidR="00562893" w:rsidRPr="00562893" w:rsidRDefault="00562893" w:rsidP="005F6888">
      <w:pPr>
        <w:jc w:val="center"/>
        <w:rPr>
          <w:rFonts w:ascii="宋体" w:hAnsi="宋体" w:cs="宋体"/>
          <w:kern w:val="0"/>
          <w:sz w:val="24"/>
        </w:rPr>
      </w:pPr>
      <w:r w:rsidRPr="00562893">
        <w:rPr>
          <w:rFonts w:ascii="宋体" w:hAnsi="宋体" w:cs="宋体" w:hint="eastAsia"/>
          <w:kern w:val="0"/>
          <w:sz w:val="44"/>
          <w:szCs w:val="44"/>
        </w:rPr>
        <w:t>来信工作规则</w:t>
      </w:r>
      <w:proofErr w:type="gramStart"/>
      <w:r w:rsidRPr="00562893">
        <w:rPr>
          <w:rFonts w:ascii="宋体" w:hAnsi="宋体" w:cs="宋体" w:hint="eastAsia"/>
          <w:kern w:val="0"/>
          <w:sz w:val="44"/>
          <w:szCs w:val="44"/>
        </w:rPr>
        <w:t>》</w:t>
      </w:r>
      <w:proofErr w:type="gramEnd"/>
      <w:r w:rsidRPr="00562893">
        <w:rPr>
          <w:rFonts w:ascii="宋体" w:hAnsi="宋体" w:cs="宋体" w:hint="eastAsia"/>
          <w:kern w:val="0"/>
          <w:sz w:val="44"/>
          <w:szCs w:val="44"/>
        </w:rPr>
        <w:t>的通知</w:t>
      </w:r>
    </w:p>
    <w:p w14:paraId="231FD479" w14:textId="77777777" w:rsidR="00562893" w:rsidRPr="00562893" w:rsidRDefault="00562893" w:rsidP="005F6888">
      <w:pPr>
        <w:spacing w:line="360" w:lineRule="atLeast"/>
        <w:jc w:val="center"/>
        <w:rPr>
          <w:rFonts w:ascii="宋体" w:hAnsi="宋体" w:cs="宋体"/>
          <w:kern w:val="0"/>
          <w:sz w:val="24"/>
        </w:rPr>
      </w:pPr>
      <w:proofErr w:type="gramStart"/>
      <w:r w:rsidRPr="00562893">
        <w:rPr>
          <w:rFonts w:ascii="楷体_GB2312" w:eastAsia="楷体_GB2312" w:hAnsi="宋体" w:cs="宋体" w:hint="eastAsia"/>
          <w:kern w:val="0"/>
          <w:sz w:val="32"/>
          <w:szCs w:val="32"/>
        </w:rPr>
        <w:t>陕信发</w:t>
      </w:r>
      <w:proofErr w:type="gramEnd"/>
      <w:r w:rsidRPr="00562893">
        <w:rPr>
          <w:rFonts w:ascii="楷体_GB2312" w:eastAsia="楷体_GB2312" w:hAnsi="宋体" w:cs="宋体" w:hint="eastAsia"/>
          <w:kern w:val="0"/>
          <w:sz w:val="32"/>
          <w:szCs w:val="32"/>
        </w:rPr>
        <w:t>〔2022〕10号</w:t>
      </w:r>
    </w:p>
    <w:p w14:paraId="1726F0AA" w14:textId="77777777" w:rsidR="00562893" w:rsidRPr="00562893" w:rsidRDefault="00562893" w:rsidP="005F6888">
      <w:pPr>
        <w:spacing w:line="660" w:lineRule="atLeast"/>
        <w:jc w:val="center"/>
        <w:rPr>
          <w:rFonts w:ascii="宋体" w:hAnsi="宋体" w:cs="宋体"/>
          <w:kern w:val="0"/>
          <w:sz w:val="24"/>
        </w:rPr>
      </w:pPr>
    </w:p>
    <w:p w14:paraId="4BEB60E8" w14:textId="77777777" w:rsidR="00562893" w:rsidRPr="00562893" w:rsidRDefault="00562893" w:rsidP="005F6888">
      <w:pPr>
        <w:spacing w:line="600" w:lineRule="atLeast"/>
        <w:jc w:val="left"/>
        <w:rPr>
          <w:rFonts w:ascii="宋体" w:hAnsi="宋体" w:cs="宋体"/>
          <w:kern w:val="0"/>
          <w:sz w:val="24"/>
        </w:rPr>
      </w:pPr>
      <w:r w:rsidRPr="00562893">
        <w:rPr>
          <w:rFonts w:ascii="仿宋_GB2312" w:eastAsia="仿宋_GB2312" w:hAnsi="宋体" w:cs="宋体" w:hint="eastAsia"/>
          <w:kern w:val="0"/>
          <w:sz w:val="32"/>
          <w:szCs w:val="32"/>
        </w:rPr>
        <w:t>各设区市、杨凌示范区、韩城市信访局，省直有关部门、中央驻陕有关单位和省属国有重点企业信访办（室）：</w:t>
      </w:r>
    </w:p>
    <w:p w14:paraId="0E03D4EA" w14:textId="08E65C80" w:rsidR="003D031A" w:rsidRPr="00562893" w:rsidRDefault="00562893" w:rsidP="005F6888">
      <w:pPr>
        <w:spacing w:line="600" w:lineRule="atLeast"/>
        <w:ind w:firstLine="660"/>
        <w:jc w:val="left"/>
        <w:rPr>
          <w:rFonts w:ascii="仿宋_GB2312" w:eastAsia="仿宋_GB2312" w:hAnsi="宋体" w:cs="宋体"/>
          <w:kern w:val="0"/>
          <w:sz w:val="32"/>
          <w:szCs w:val="32"/>
        </w:rPr>
      </w:pPr>
      <w:r w:rsidRPr="00562893">
        <w:rPr>
          <w:rFonts w:ascii="仿宋_GB2312" w:eastAsia="仿宋_GB2312" w:hAnsi="宋体" w:cs="宋体" w:hint="eastAsia"/>
          <w:kern w:val="0"/>
          <w:sz w:val="32"/>
          <w:szCs w:val="32"/>
        </w:rPr>
        <w:t>为认真贯彻落实《信访工作条例》，根据</w:t>
      </w:r>
      <w:bookmarkStart w:id="0" w:name="_Hlk107477158"/>
      <w:r w:rsidRPr="00562893">
        <w:rPr>
          <w:rFonts w:ascii="仿宋_GB2312" w:eastAsia="仿宋_GB2312" w:hAnsi="宋体" w:cs="宋体" w:hint="eastAsia"/>
          <w:kern w:val="0"/>
          <w:sz w:val="32"/>
          <w:szCs w:val="32"/>
        </w:rPr>
        <w:t>《国家信访局关于印发&lt;国家信访局办理群众来信工作规则&gt;的通知》（国信发〔2022〕10号）</w:t>
      </w:r>
      <w:bookmarkEnd w:id="0"/>
      <w:r w:rsidRPr="00562893">
        <w:rPr>
          <w:rFonts w:ascii="仿宋_GB2312" w:eastAsia="仿宋_GB2312" w:hAnsi="宋体" w:cs="宋体" w:hint="eastAsia"/>
          <w:kern w:val="0"/>
          <w:sz w:val="32"/>
          <w:szCs w:val="32"/>
        </w:rPr>
        <w:t>和《国家信访局关于印发&lt;信访事项网上办理工作规程&gt;的通知》</w:t>
      </w:r>
      <w:bookmarkStart w:id="1" w:name="_Hlk107477429"/>
      <w:r w:rsidRPr="00562893">
        <w:rPr>
          <w:rFonts w:ascii="仿宋_GB2312" w:eastAsia="仿宋_GB2312" w:hAnsi="宋体" w:cs="宋体" w:hint="eastAsia"/>
          <w:kern w:val="0"/>
          <w:sz w:val="32"/>
          <w:szCs w:val="32"/>
        </w:rPr>
        <w:t>（国信发〔2022〕8号）</w:t>
      </w:r>
      <w:bookmarkEnd w:id="1"/>
      <w:r w:rsidRPr="00562893">
        <w:rPr>
          <w:rFonts w:ascii="仿宋_GB2312" w:eastAsia="仿宋_GB2312" w:hAnsi="宋体" w:cs="宋体" w:hint="eastAsia"/>
          <w:kern w:val="0"/>
          <w:sz w:val="32"/>
          <w:szCs w:val="32"/>
        </w:rPr>
        <w:t>要求，省信访局结合工作实际，研究修订了《陕西省信访局办理群众来信工作规则》。现印发你们，请结合实际抓好贯彻落实。原《陕西省信访局办理群众来信工作规则（试行）》（</w:t>
      </w:r>
      <w:proofErr w:type="gramStart"/>
      <w:r w:rsidRPr="00562893">
        <w:rPr>
          <w:rFonts w:ascii="仿宋_GB2312" w:eastAsia="仿宋_GB2312" w:hAnsi="宋体" w:cs="宋体" w:hint="eastAsia"/>
          <w:kern w:val="0"/>
          <w:sz w:val="32"/>
          <w:szCs w:val="32"/>
        </w:rPr>
        <w:t>陕信发</w:t>
      </w:r>
      <w:proofErr w:type="gramEnd"/>
      <w:r w:rsidRPr="00562893">
        <w:rPr>
          <w:rFonts w:ascii="仿宋_GB2312" w:eastAsia="仿宋_GB2312" w:hAnsi="宋体" w:cs="宋体" w:hint="eastAsia"/>
          <w:kern w:val="0"/>
          <w:sz w:val="32"/>
          <w:szCs w:val="32"/>
        </w:rPr>
        <w:t>〔2019〕15号）同时废止。</w:t>
      </w:r>
    </w:p>
    <w:p w14:paraId="7CAC47B4" w14:textId="77777777" w:rsidR="00562893" w:rsidRPr="00562893" w:rsidRDefault="00562893" w:rsidP="005F6888">
      <w:pPr>
        <w:spacing w:line="600" w:lineRule="atLeast"/>
        <w:ind w:firstLineChars="1800" w:firstLine="5760"/>
        <w:jc w:val="left"/>
        <w:rPr>
          <w:rFonts w:ascii="宋体" w:hAnsi="宋体" w:cs="宋体"/>
          <w:kern w:val="0"/>
          <w:sz w:val="24"/>
        </w:rPr>
      </w:pPr>
      <w:r w:rsidRPr="00562893">
        <w:rPr>
          <w:rFonts w:ascii="仿宋_GB2312" w:eastAsia="仿宋_GB2312" w:hAnsi="宋体" w:cs="宋体" w:hint="eastAsia"/>
          <w:kern w:val="0"/>
          <w:sz w:val="32"/>
          <w:szCs w:val="32"/>
        </w:rPr>
        <w:t>陕西省信访局</w:t>
      </w:r>
    </w:p>
    <w:p w14:paraId="7847C9C3" w14:textId="77777777" w:rsidR="00562893" w:rsidRPr="00562893" w:rsidRDefault="00562893" w:rsidP="005F6888">
      <w:pPr>
        <w:spacing w:line="600" w:lineRule="atLeast"/>
        <w:ind w:firstLine="660"/>
        <w:jc w:val="left"/>
        <w:rPr>
          <w:rFonts w:ascii="宋体" w:hAnsi="宋体" w:cs="宋体"/>
          <w:kern w:val="0"/>
          <w:sz w:val="24"/>
        </w:rPr>
      </w:pP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xml:space="preserve">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2022年7月22日</w:t>
      </w:r>
    </w:p>
    <w:p w14:paraId="751423F7" w14:textId="77777777" w:rsidR="00562893" w:rsidRPr="00562893" w:rsidRDefault="00562893" w:rsidP="005F6888">
      <w:pPr>
        <w:spacing w:line="600" w:lineRule="atLeast"/>
        <w:jc w:val="center"/>
        <w:rPr>
          <w:rFonts w:ascii="宋体" w:hAnsi="宋体" w:cs="宋体"/>
          <w:kern w:val="0"/>
          <w:sz w:val="24"/>
        </w:rPr>
      </w:pPr>
      <w:r w:rsidRPr="00562893">
        <w:rPr>
          <w:rFonts w:ascii="黑体" w:eastAsia="黑体" w:hAnsi="黑体" w:cs="宋体" w:hint="eastAsia"/>
          <w:kern w:val="0"/>
          <w:sz w:val="32"/>
          <w:szCs w:val="32"/>
        </w:rPr>
        <w:lastRenderedPageBreak/>
        <w:t>陕西省信访局办理群众来信工作规则</w:t>
      </w:r>
    </w:p>
    <w:p w14:paraId="20B4AAC0" w14:textId="77777777" w:rsidR="00562893" w:rsidRPr="00562893" w:rsidRDefault="00562893" w:rsidP="005F6888">
      <w:pPr>
        <w:spacing w:line="600" w:lineRule="atLeast"/>
        <w:jc w:val="center"/>
        <w:rPr>
          <w:rFonts w:ascii="宋体" w:hAnsi="宋体" w:cs="宋体"/>
          <w:kern w:val="0"/>
          <w:sz w:val="24"/>
        </w:rPr>
      </w:pPr>
      <w:r w:rsidRPr="00562893">
        <w:rPr>
          <w:rFonts w:ascii="仿宋" w:eastAsia="仿宋" w:hAnsi="仿宋" w:cs="宋体" w:hint="eastAsia"/>
          <w:kern w:val="0"/>
          <w:sz w:val="32"/>
          <w:szCs w:val="32"/>
        </w:rPr>
        <w:t> </w:t>
      </w:r>
    </w:p>
    <w:p w14:paraId="4E075081" w14:textId="77777777" w:rsidR="00562893" w:rsidRPr="00562893" w:rsidRDefault="00562893" w:rsidP="005F6888">
      <w:pPr>
        <w:spacing w:line="600" w:lineRule="atLeast"/>
        <w:jc w:val="left"/>
        <w:rPr>
          <w:rFonts w:ascii="宋体" w:hAnsi="宋体" w:cs="宋体"/>
          <w:kern w:val="0"/>
          <w:sz w:val="24"/>
        </w:rPr>
      </w:pPr>
      <w:r w:rsidRPr="00562893">
        <w:rPr>
          <w:rFonts w:ascii="方正仿宋简体" w:eastAsia="方正仿宋简体" w:hAnsi="宋体" w:cs="宋体" w:hint="eastAsia"/>
          <w:kern w:val="0"/>
          <w:sz w:val="32"/>
          <w:szCs w:val="32"/>
        </w:rPr>
        <w:t> </w:t>
      </w:r>
      <w:r w:rsidRPr="00562893">
        <w:rPr>
          <w:rFonts w:ascii="方正仿宋简体" w:eastAsia="方正仿宋简体" w:hAnsi="宋体" w:cs="宋体" w:hint="eastAsia"/>
          <w:kern w:val="0"/>
          <w:sz w:val="32"/>
          <w:szCs w:val="32"/>
        </w:rPr>
        <w:t> </w:t>
      </w:r>
      <w:r w:rsidRPr="00562893">
        <w:rPr>
          <w:rFonts w:ascii="方正仿宋简体" w:eastAsia="方正仿宋简体" w:hAnsi="宋体" w:cs="宋体" w:hint="eastAsia"/>
          <w:kern w:val="0"/>
          <w:sz w:val="32"/>
          <w:szCs w:val="32"/>
        </w:rPr>
        <w:t> </w:t>
      </w:r>
      <w:r w:rsidRPr="00562893">
        <w:rPr>
          <w:rFonts w:ascii="仿宋_GB2312" w:eastAsia="仿宋_GB2312" w:hAnsi="宋体" w:cs="宋体" w:hint="eastAsia"/>
          <w:kern w:val="0"/>
          <w:sz w:val="32"/>
          <w:szCs w:val="32"/>
        </w:rPr>
        <w:t> </w:t>
      </w:r>
      <w:r w:rsidRPr="00562893">
        <w:rPr>
          <w:rFonts w:ascii="仿宋_GB2312" w:eastAsia="仿宋_GB2312" w:hAnsi="宋体" w:cs="宋体" w:hint="eastAsia"/>
          <w:kern w:val="0"/>
          <w:sz w:val="32"/>
          <w:szCs w:val="32"/>
        </w:rPr>
        <w:t>为规范办理群众来信工作，根据中共中央、国务院《信访工作条例》《国家信访局办理群众来信工作规则》和有关工作要求，结合新时代信访工作特点</w:t>
      </w:r>
      <w:proofErr w:type="gramStart"/>
      <w:r w:rsidRPr="00562893">
        <w:rPr>
          <w:rFonts w:ascii="仿宋_GB2312" w:eastAsia="仿宋_GB2312" w:hAnsi="宋体" w:cs="宋体" w:hint="eastAsia"/>
          <w:kern w:val="0"/>
          <w:sz w:val="32"/>
          <w:szCs w:val="32"/>
        </w:rPr>
        <w:t>和办信工作</w:t>
      </w:r>
      <w:proofErr w:type="gramEnd"/>
      <w:r w:rsidRPr="00562893">
        <w:rPr>
          <w:rFonts w:ascii="仿宋_GB2312" w:eastAsia="仿宋_GB2312" w:hAnsi="宋体" w:cs="宋体" w:hint="eastAsia"/>
          <w:kern w:val="0"/>
          <w:sz w:val="32"/>
          <w:szCs w:val="32"/>
        </w:rPr>
        <w:t>实际，制定本规则。</w:t>
      </w:r>
    </w:p>
    <w:p w14:paraId="09A84D04" w14:textId="77777777" w:rsidR="00562893" w:rsidRPr="00562893" w:rsidRDefault="00562893" w:rsidP="005F6888">
      <w:pPr>
        <w:spacing w:line="600" w:lineRule="atLeast"/>
        <w:jc w:val="left"/>
        <w:rPr>
          <w:rFonts w:ascii="宋体" w:hAnsi="宋体" w:cs="宋体"/>
          <w:kern w:val="0"/>
          <w:sz w:val="24"/>
        </w:rPr>
      </w:pPr>
      <w:r w:rsidRPr="00562893">
        <w:rPr>
          <w:rFonts w:ascii="仿宋" w:eastAsia="仿宋" w:hAnsi="仿宋" w:cs="宋体" w:hint="eastAsia"/>
          <w:kern w:val="0"/>
          <w:sz w:val="32"/>
          <w:szCs w:val="32"/>
        </w:rPr>
        <w:t> </w:t>
      </w:r>
      <w:r w:rsidRPr="00562893">
        <w:rPr>
          <w:rFonts w:ascii="仿宋" w:eastAsia="仿宋" w:hAnsi="仿宋" w:cs="宋体" w:hint="eastAsia"/>
          <w:kern w:val="0"/>
          <w:sz w:val="32"/>
          <w:szCs w:val="32"/>
        </w:rPr>
        <w:t> </w:t>
      </w:r>
      <w:r w:rsidRPr="00562893">
        <w:rPr>
          <w:rFonts w:ascii="仿宋" w:eastAsia="仿宋" w:hAnsi="仿宋" w:cs="宋体" w:hint="eastAsia"/>
          <w:kern w:val="0"/>
          <w:sz w:val="32"/>
          <w:szCs w:val="32"/>
        </w:rPr>
        <w:t> </w:t>
      </w:r>
      <w:r w:rsidRPr="00562893">
        <w:rPr>
          <w:rFonts w:eastAsia="仿宋" w:cs="Calibri"/>
          <w:kern w:val="0"/>
          <w:sz w:val="32"/>
          <w:szCs w:val="32"/>
        </w:rPr>
        <w:t> </w:t>
      </w:r>
      <w:r w:rsidRPr="00562893">
        <w:rPr>
          <w:rFonts w:ascii="黑体" w:eastAsia="黑体" w:hAnsi="黑体" w:cs="宋体" w:hint="eastAsia"/>
          <w:kern w:val="0"/>
          <w:sz w:val="32"/>
          <w:szCs w:val="32"/>
        </w:rPr>
        <w:t>一、受信范围</w:t>
      </w:r>
    </w:p>
    <w:p w14:paraId="189F585D" w14:textId="77777777" w:rsidR="00562893" w:rsidRPr="00562893" w:rsidRDefault="00562893" w:rsidP="005F6888">
      <w:pPr>
        <w:spacing w:line="600" w:lineRule="atLeast"/>
        <w:ind w:firstLine="660"/>
        <w:jc w:val="left"/>
        <w:rPr>
          <w:rFonts w:ascii="宋体" w:hAnsi="宋体" w:cs="宋体"/>
          <w:kern w:val="0"/>
          <w:sz w:val="24"/>
        </w:rPr>
      </w:pPr>
      <w:r w:rsidRPr="00562893">
        <w:rPr>
          <w:rFonts w:ascii="仿宋_GB2312" w:eastAsia="仿宋_GB2312" w:hAnsi="宋体" w:cs="宋体" w:hint="eastAsia"/>
          <w:kern w:val="0"/>
          <w:sz w:val="32"/>
          <w:szCs w:val="32"/>
        </w:rPr>
        <w:t>省信访局负责办理公民、法人或者其他组织和境外人士写给省委、省政府及省委、省政府领导同志的来信；办理军队给省委、省政府涉及地方问题的来信；办理党中央、国务院及国家信访局、中共中央和国务院有关部门、新闻单位转送陕西的群众来信；办理省委、省政府领导批示信件；办理全省重要会议或重大活动期间的群众来信；办理写给省信访局及领导的来信。</w:t>
      </w:r>
    </w:p>
    <w:p w14:paraId="340DAD52" w14:textId="77777777" w:rsidR="00562893" w:rsidRPr="00562893" w:rsidRDefault="00562893" w:rsidP="005F6888">
      <w:pPr>
        <w:spacing w:line="600" w:lineRule="atLeast"/>
        <w:ind w:firstLine="660"/>
        <w:jc w:val="left"/>
        <w:rPr>
          <w:rFonts w:ascii="宋体" w:hAnsi="宋体" w:cs="宋体"/>
          <w:kern w:val="0"/>
          <w:sz w:val="24"/>
        </w:rPr>
      </w:pPr>
      <w:r w:rsidRPr="00562893">
        <w:rPr>
          <w:rFonts w:ascii="仿宋_GB2312" w:eastAsia="仿宋_GB2312" w:hAnsi="宋体" w:cs="宋体" w:hint="eastAsia"/>
          <w:kern w:val="0"/>
          <w:sz w:val="32"/>
          <w:szCs w:val="32"/>
        </w:rPr>
        <w:t>本规则所称的“来信”，主要包括信函、贺卡、明信片、汇款单、包裹等。</w:t>
      </w:r>
    </w:p>
    <w:p w14:paraId="0BBEEBD9" w14:textId="77777777" w:rsidR="00562893" w:rsidRPr="00562893" w:rsidRDefault="00562893" w:rsidP="005F6888">
      <w:pPr>
        <w:spacing w:line="600" w:lineRule="atLeast"/>
        <w:jc w:val="left"/>
        <w:rPr>
          <w:rFonts w:ascii="宋体" w:hAnsi="宋体" w:cs="宋体"/>
          <w:kern w:val="0"/>
          <w:sz w:val="24"/>
        </w:rPr>
      </w:pPr>
      <w:r w:rsidRPr="00562893">
        <w:rPr>
          <w:rFonts w:ascii="仿宋" w:eastAsia="仿宋" w:hAnsi="仿宋" w:cs="宋体" w:hint="eastAsia"/>
          <w:kern w:val="0"/>
          <w:sz w:val="32"/>
          <w:szCs w:val="32"/>
        </w:rPr>
        <w:t> </w:t>
      </w:r>
      <w:r w:rsidRPr="00562893">
        <w:rPr>
          <w:rFonts w:ascii="仿宋" w:eastAsia="仿宋" w:hAnsi="仿宋" w:cs="宋体" w:hint="eastAsia"/>
          <w:kern w:val="0"/>
          <w:sz w:val="32"/>
          <w:szCs w:val="32"/>
        </w:rPr>
        <w:t> </w:t>
      </w:r>
      <w:r w:rsidRPr="00562893">
        <w:rPr>
          <w:rFonts w:ascii="仿宋" w:eastAsia="仿宋" w:hAnsi="仿宋" w:cs="宋体" w:hint="eastAsia"/>
          <w:kern w:val="0"/>
          <w:sz w:val="32"/>
          <w:szCs w:val="32"/>
        </w:rPr>
        <w:t> </w:t>
      </w:r>
      <w:r w:rsidRPr="00562893">
        <w:rPr>
          <w:rFonts w:eastAsia="仿宋" w:cs="Calibri"/>
          <w:kern w:val="0"/>
          <w:sz w:val="32"/>
          <w:szCs w:val="32"/>
        </w:rPr>
        <w:t> </w:t>
      </w:r>
      <w:r w:rsidRPr="00562893">
        <w:rPr>
          <w:rFonts w:ascii="黑体" w:eastAsia="黑体" w:hAnsi="黑体" w:cs="宋体" w:hint="eastAsia"/>
          <w:kern w:val="0"/>
          <w:sz w:val="32"/>
          <w:szCs w:val="32"/>
        </w:rPr>
        <w:t>二、</w:t>
      </w:r>
      <w:proofErr w:type="gramStart"/>
      <w:r w:rsidRPr="00562893">
        <w:rPr>
          <w:rFonts w:ascii="黑体" w:eastAsia="黑体" w:hAnsi="黑体" w:cs="宋体" w:hint="eastAsia"/>
          <w:kern w:val="0"/>
          <w:sz w:val="32"/>
          <w:szCs w:val="32"/>
        </w:rPr>
        <w:t>办信工作</w:t>
      </w:r>
      <w:proofErr w:type="gramEnd"/>
      <w:r w:rsidRPr="00562893">
        <w:rPr>
          <w:rFonts w:ascii="黑体" w:eastAsia="黑体" w:hAnsi="黑体" w:cs="宋体" w:hint="eastAsia"/>
          <w:kern w:val="0"/>
          <w:sz w:val="32"/>
          <w:szCs w:val="32"/>
        </w:rPr>
        <w:t>原则</w:t>
      </w:r>
    </w:p>
    <w:p w14:paraId="366A9B21" w14:textId="77777777" w:rsidR="00562893" w:rsidRPr="00562893" w:rsidRDefault="00562893" w:rsidP="005F6888">
      <w:pPr>
        <w:spacing w:line="600" w:lineRule="atLeast"/>
        <w:ind w:firstLine="660"/>
        <w:jc w:val="left"/>
        <w:rPr>
          <w:rFonts w:ascii="宋体" w:hAnsi="宋体" w:cs="宋体"/>
          <w:kern w:val="0"/>
          <w:sz w:val="24"/>
        </w:rPr>
      </w:pPr>
      <w:proofErr w:type="gramStart"/>
      <w:r w:rsidRPr="00562893">
        <w:rPr>
          <w:rFonts w:ascii="仿宋_GB2312" w:eastAsia="仿宋_GB2312" w:hAnsi="宋体" w:cs="宋体" w:hint="eastAsia"/>
          <w:kern w:val="0"/>
          <w:sz w:val="32"/>
          <w:szCs w:val="32"/>
        </w:rPr>
        <w:t>办信工作</w:t>
      </w:r>
      <w:proofErr w:type="gramEnd"/>
      <w:r w:rsidRPr="00562893">
        <w:rPr>
          <w:rFonts w:ascii="仿宋_GB2312" w:eastAsia="仿宋_GB2312" w:hAnsi="宋体" w:cs="宋体" w:hint="eastAsia"/>
          <w:kern w:val="0"/>
          <w:sz w:val="32"/>
          <w:szCs w:val="32"/>
        </w:rPr>
        <w:t>原则是：党政同责、一岗双责；属地管理、分级负责，谁主管、谁负责；突出重点、兼顾一般，注重时效、急</w:t>
      </w:r>
      <w:r w:rsidRPr="00562893">
        <w:rPr>
          <w:rFonts w:ascii="仿宋_GB2312" w:eastAsia="仿宋_GB2312" w:hAnsi="宋体" w:cs="宋体" w:hint="eastAsia"/>
          <w:kern w:val="0"/>
          <w:sz w:val="32"/>
          <w:szCs w:val="32"/>
        </w:rPr>
        <w:lastRenderedPageBreak/>
        <w:t>事急办；公开透明、便捷高效，方便群众、接受监督。</w:t>
      </w:r>
    </w:p>
    <w:p w14:paraId="32CE1CC7"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黑体" w:eastAsia="黑体" w:hAnsi="黑体" w:cs="宋体" w:hint="eastAsia"/>
          <w:kern w:val="0"/>
          <w:sz w:val="32"/>
          <w:szCs w:val="32"/>
        </w:rPr>
        <w:t>三、来信分发及处理</w:t>
      </w:r>
    </w:p>
    <w:p w14:paraId="2832C554"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楷体_GB2312" w:eastAsia="楷体_GB2312" w:hAnsi="宋体" w:cs="宋体" w:hint="eastAsia"/>
          <w:b/>
          <w:bCs/>
          <w:kern w:val="0"/>
          <w:sz w:val="32"/>
          <w:szCs w:val="32"/>
        </w:rPr>
        <w:t>（一）收信及分发</w:t>
      </w:r>
    </w:p>
    <w:p w14:paraId="3EC8E27C"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省信访局办信工作人员按规定定期收取省委、省政府办公厅收发室，省委、省政府办公厅及局机关转来的群众来信。取回信件后要及时扫描信封信息录入电脑备查。同时，按照工作分工及时分拣，当日分发给经办工作人员，并由经办工作人员签收。</w:t>
      </w:r>
    </w:p>
    <w:p w14:paraId="3BA58703"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楷体_GB2312" w:eastAsia="楷体_GB2312" w:hAnsi="宋体" w:cs="宋体" w:hint="eastAsia"/>
          <w:b/>
          <w:bCs/>
          <w:kern w:val="0"/>
          <w:sz w:val="32"/>
          <w:szCs w:val="32"/>
        </w:rPr>
        <w:t>（二）标识来信的处理</w:t>
      </w:r>
    </w:p>
    <w:p w14:paraId="5839615E"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1.信封上带有“信息公开”字样的，以及内容涉及申请省政府或省信访局信息公开的来信，</w:t>
      </w:r>
      <w:proofErr w:type="gramStart"/>
      <w:r w:rsidRPr="00562893">
        <w:rPr>
          <w:rFonts w:ascii="仿宋_GB2312" w:eastAsia="仿宋_GB2312" w:hAnsi="宋体" w:cs="宋体" w:hint="eastAsia"/>
          <w:kern w:val="0"/>
          <w:sz w:val="32"/>
          <w:szCs w:val="32"/>
        </w:rPr>
        <w:t>由办信工作人员</w:t>
      </w:r>
      <w:proofErr w:type="gramEnd"/>
      <w:r w:rsidRPr="00562893">
        <w:rPr>
          <w:rFonts w:ascii="仿宋_GB2312" w:eastAsia="仿宋_GB2312" w:hAnsi="宋体" w:cs="宋体" w:hint="eastAsia"/>
          <w:kern w:val="0"/>
          <w:sz w:val="32"/>
          <w:szCs w:val="32"/>
        </w:rPr>
        <w:t>将来信人信息登记后，当日</w:t>
      </w:r>
      <w:bookmarkStart w:id="2" w:name="_Hlk108126865"/>
      <w:r w:rsidRPr="00562893">
        <w:rPr>
          <w:rFonts w:ascii="仿宋_GB2312" w:eastAsia="仿宋_GB2312" w:hAnsi="宋体" w:cs="宋体" w:hint="eastAsia"/>
          <w:kern w:val="0"/>
          <w:sz w:val="32"/>
          <w:szCs w:val="32"/>
        </w:rPr>
        <w:t>直接送省政府办公厅办公室</w:t>
      </w:r>
      <w:bookmarkEnd w:id="2"/>
      <w:r w:rsidRPr="00562893">
        <w:rPr>
          <w:rFonts w:ascii="仿宋_GB2312" w:eastAsia="仿宋_GB2312" w:hAnsi="宋体" w:cs="宋体" w:hint="eastAsia"/>
          <w:kern w:val="0"/>
          <w:sz w:val="32"/>
          <w:szCs w:val="32"/>
        </w:rPr>
        <w:t>或局办公室处理，并明确签收人。</w:t>
      </w:r>
    </w:p>
    <w:p w14:paraId="2C5946D7"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2.信封上带有“行政复议”“监督申请”字样的，以及内容明确为申请省政府行政复议、监督申请的来信，</w:t>
      </w:r>
      <w:proofErr w:type="gramStart"/>
      <w:r w:rsidRPr="00562893">
        <w:rPr>
          <w:rFonts w:ascii="仿宋_GB2312" w:eastAsia="仿宋_GB2312" w:hAnsi="宋体" w:cs="宋体" w:hint="eastAsia"/>
          <w:kern w:val="0"/>
          <w:sz w:val="32"/>
          <w:szCs w:val="32"/>
        </w:rPr>
        <w:t>由办信工作人员</w:t>
      </w:r>
      <w:proofErr w:type="gramEnd"/>
      <w:r w:rsidRPr="00562893">
        <w:rPr>
          <w:rFonts w:ascii="仿宋_GB2312" w:eastAsia="仿宋_GB2312" w:hAnsi="宋体" w:cs="宋体" w:hint="eastAsia"/>
          <w:kern w:val="0"/>
          <w:sz w:val="32"/>
          <w:szCs w:val="32"/>
        </w:rPr>
        <w:t>将来信人信息登记后，当日直接送省政府办公厅办公室处理，并明确签收人。</w:t>
      </w:r>
    </w:p>
    <w:p w14:paraId="77FF6AF6"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3.信封上带有“复查复核”字样的，以及内容涉及复查复核的来信，</w:t>
      </w:r>
      <w:proofErr w:type="gramStart"/>
      <w:r w:rsidRPr="00562893">
        <w:rPr>
          <w:rFonts w:ascii="仿宋_GB2312" w:eastAsia="仿宋_GB2312" w:hAnsi="宋体" w:cs="宋体" w:hint="eastAsia"/>
          <w:kern w:val="0"/>
          <w:sz w:val="32"/>
          <w:szCs w:val="32"/>
        </w:rPr>
        <w:t>由办信工作人员</w:t>
      </w:r>
      <w:proofErr w:type="gramEnd"/>
      <w:r w:rsidRPr="00562893">
        <w:rPr>
          <w:rFonts w:ascii="仿宋_GB2312" w:eastAsia="仿宋_GB2312" w:hAnsi="宋体" w:cs="宋体" w:hint="eastAsia"/>
          <w:kern w:val="0"/>
          <w:sz w:val="32"/>
          <w:szCs w:val="32"/>
        </w:rPr>
        <w:t>将来信人信息登记后，</w:t>
      </w:r>
      <w:proofErr w:type="gramStart"/>
      <w:r w:rsidRPr="00562893">
        <w:rPr>
          <w:rFonts w:ascii="仿宋_GB2312" w:eastAsia="仿宋_GB2312" w:hAnsi="宋体" w:cs="宋体" w:hint="eastAsia"/>
          <w:kern w:val="0"/>
          <w:sz w:val="32"/>
          <w:szCs w:val="32"/>
        </w:rPr>
        <w:t>当日送局办</w:t>
      </w:r>
      <w:r w:rsidRPr="00562893">
        <w:rPr>
          <w:rFonts w:ascii="仿宋_GB2312" w:eastAsia="仿宋_GB2312" w:hAnsi="宋体" w:cs="宋体" w:hint="eastAsia"/>
          <w:kern w:val="0"/>
          <w:sz w:val="32"/>
          <w:szCs w:val="32"/>
        </w:rPr>
        <w:lastRenderedPageBreak/>
        <w:t>公室</w:t>
      </w:r>
      <w:proofErr w:type="gramEnd"/>
      <w:r w:rsidRPr="00562893">
        <w:rPr>
          <w:rFonts w:ascii="仿宋_GB2312" w:eastAsia="仿宋_GB2312" w:hAnsi="宋体" w:cs="宋体" w:hint="eastAsia"/>
          <w:kern w:val="0"/>
          <w:sz w:val="32"/>
          <w:szCs w:val="32"/>
        </w:rPr>
        <w:t>，并明确签收人。</w:t>
      </w:r>
    </w:p>
    <w:p w14:paraId="1CB75CCD"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4.涉外来信的处理，对于由外</w:t>
      </w:r>
      <w:proofErr w:type="gramStart"/>
      <w:r w:rsidRPr="00562893">
        <w:rPr>
          <w:rFonts w:ascii="仿宋_GB2312" w:eastAsia="仿宋_GB2312" w:hAnsi="宋体" w:cs="宋体" w:hint="eastAsia"/>
          <w:kern w:val="0"/>
          <w:sz w:val="32"/>
          <w:szCs w:val="32"/>
        </w:rPr>
        <w:t>阜</w:t>
      </w:r>
      <w:proofErr w:type="gramEnd"/>
      <w:r w:rsidRPr="00562893">
        <w:rPr>
          <w:rFonts w:ascii="仿宋_GB2312" w:eastAsia="仿宋_GB2312" w:hAnsi="宋体" w:cs="宋体" w:hint="eastAsia"/>
          <w:kern w:val="0"/>
          <w:sz w:val="32"/>
          <w:szCs w:val="32"/>
        </w:rPr>
        <w:t>邮寄的来信，其中来信人为外国人的，转省政府外事办公室处理。</w:t>
      </w:r>
    </w:p>
    <w:p w14:paraId="416FDAA5"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5.领导批示信件：</w:t>
      </w:r>
      <w:proofErr w:type="gramStart"/>
      <w:r w:rsidRPr="00562893">
        <w:rPr>
          <w:rFonts w:ascii="仿宋_GB2312" w:eastAsia="仿宋_GB2312" w:hAnsi="宋体" w:cs="宋体" w:hint="eastAsia"/>
          <w:kern w:val="0"/>
          <w:sz w:val="32"/>
          <w:szCs w:val="32"/>
        </w:rPr>
        <w:t>办信工作人员</w:t>
      </w:r>
      <w:proofErr w:type="gramEnd"/>
      <w:r w:rsidRPr="00562893">
        <w:rPr>
          <w:rFonts w:ascii="仿宋_GB2312" w:eastAsia="仿宋_GB2312" w:hAnsi="宋体" w:cs="宋体" w:hint="eastAsia"/>
          <w:kern w:val="0"/>
          <w:sz w:val="32"/>
          <w:szCs w:val="32"/>
        </w:rPr>
        <w:t>取回信件后交给负责办理领导批示信件的工作人员进行登记、办理。</w:t>
      </w:r>
    </w:p>
    <w:p w14:paraId="7B23D24A"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6.其他单位和部门转来的信件，原则上对不属省信访局受</w:t>
      </w:r>
      <w:proofErr w:type="gramStart"/>
      <w:r w:rsidRPr="00562893">
        <w:rPr>
          <w:rFonts w:ascii="仿宋_GB2312" w:eastAsia="仿宋_GB2312" w:hAnsi="宋体" w:cs="宋体" w:hint="eastAsia"/>
          <w:kern w:val="0"/>
          <w:sz w:val="32"/>
          <w:szCs w:val="32"/>
        </w:rPr>
        <w:t>信范围</w:t>
      </w:r>
      <w:proofErr w:type="gramEnd"/>
      <w:r w:rsidRPr="00562893">
        <w:rPr>
          <w:rFonts w:ascii="仿宋_GB2312" w:eastAsia="仿宋_GB2312" w:hAnsi="宋体" w:cs="宋体" w:hint="eastAsia"/>
          <w:kern w:val="0"/>
          <w:sz w:val="32"/>
          <w:szCs w:val="32"/>
        </w:rPr>
        <w:t>的，</w:t>
      </w:r>
      <w:proofErr w:type="gramStart"/>
      <w:r w:rsidRPr="00562893">
        <w:rPr>
          <w:rFonts w:ascii="仿宋_GB2312" w:eastAsia="仿宋_GB2312" w:hAnsi="宋体" w:cs="宋体" w:hint="eastAsia"/>
          <w:kern w:val="0"/>
          <w:sz w:val="32"/>
          <w:szCs w:val="32"/>
        </w:rPr>
        <w:t>由办信工作人员</w:t>
      </w:r>
      <w:proofErr w:type="gramEnd"/>
      <w:r w:rsidRPr="00562893">
        <w:rPr>
          <w:rFonts w:ascii="仿宋_GB2312" w:eastAsia="仿宋_GB2312" w:hAnsi="宋体" w:cs="宋体" w:hint="eastAsia"/>
          <w:kern w:val="0"/>
          <w:sz w:val="32"/>
          <w:szCs w:val="32"/>
        </w:rPr>
        <w:t>退回。</w:t>
      </w:r>
    </w:p>
    <w:p w14:paraId="284765BC"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楷体_GB2312" w:eastAsia="楷体_GB2312" w:hAnsi="宋体" w:cs="宋体" w:hint="eastAsia"/>
          <w:b/>
          <w:bCs/>
          <w:kern w:val="0"/>
          <w:sz w:val="32"/>
          <w:szCs w:val="32"/>
        </w:rPr>
        <w:t>（三）信件装订</w:t>
      </w:r>
    </w:p>
    <w:p w14:paraId="561692B8"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经办工作人员收到信件后，按信件、附件、信封的顺序装订整齐。如信中夹带照片、光盘、</w:t>
      </w:r>
      <w:proofErr w:type="gramStart"/>
      <w:r w:rsidRPr="00562893">
        <w:rPr>
          <w:rFonts w:ascii="仿宋_GB2312" w:eastAsia="仿宋_GB2312" w:hAnsi="宋体" w:cs="宋体" w:hint="eastAsia"/>
          <w:kern w:val="0"/>
          <w:sz w:val="32"/>
          <w:szCs w:val="32"/>
        </w:rPr>
        <w:t>优盘等</w:t>
      </w:r>
      <w:proofErr w:type="gramEnd"/>
      <w:r w:rsidRPr="00562893">
        <w:rPr>
          <w:rFonts w:ascii="仿宋_GB2312" w:eastAsia="仿宋_GB2312" w:hAnsi="宋体" w:cs="宋体" w:hint="eastAsia"/>
          <w:kern w:val="0"/>
          <w:sz w:val="32"/>
          <w:szCs w:val="32"/>
        </w:rPr>
        <w:t>物品的，可另用信封装好后再一起装订。</w:t>
      </w:r>
    </w:p>
    <w:p w14:paraId="3B078A3D" w14:textId="77777777" w:rsidR="00562893" w:rsidRPr="00562893" w:rsidRDefault="00562893" w:rsidP="005F6888">
      <w:pPr>
        <w:spacing w:line="600" w:lineRule="atLeast"/>
        <w:ind w:firstLine="480"/>
        <w:jc w:val="left"/>
        <w:rPr>
          <w:rFonts w:ascii="宋体" w:hAnsi="宋体" w:cs="宋体"/>
          <w:kern w:val="0"/>
          <w:sz w:val="24"/>
        </w:rPr>
      </w:pPr>
      <w:r w:rsidRPr="00562893">
        <w:rPr>
          <w:rFonts w:ascii="黑体" w:eastAsia="黑体" w:hAnsi="黑体" w:cs="宋体" w:hint="eastAsia"/>
          <w:kern w:val="0"/>
          <w:sz w:val="32"/>
          <w:szCs w:val="32"/>
        </w:rPr>
        <w:t> </w:t>
      </w:r>
      <w:r w:rsidRPr="00562893">
        <w:rPr>
          <w:rFonts w:ascii="黑体" w:eastAsia="黑体" w:hAnsi="黑体" w:cs="宋体" w:hint="eastAsia"/>
          <w:kern w:val="0"/>
          <w:sz w:val="32"/>
          <w:szCs w:val="32"/>
        </w:rPr>
        <w:t>四、来信登记</w:t>
      </w:r>
    </w:p>
    <w:p w14:paraId="2B4F277E"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除有涉密内容信件、领导批示信件、揭发控告公职人员信件外（由专人负责另行登记），所有来信均应登记录入信访信息系统。</w:t>
      </w:r>
    </w:p>
    <w:p w14:paraId="16AAE4BE"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楷体_GB2312" w:eastAsia="楷体_GB2312" w:hAnsi="宋体" w:cs="宋体" w:hint="eastAsia"/>
          <w:b/>
          <w:bCs/>
          <w:kern w:val="0"/>
          <w:sz w:val="32"/>
          <w:szCs w:val="32"/>
        </w:rPr>
        <w:t>（一）</w:t>
      </w:r>
      <w:proofErr w:type="gramStart"/>
      <w:r w:rsidRPr="00562893">
        <w:rPr>
          <w:rFonts w:ascii="楷体_GB2312" w:eastAsia="楷体_GB2312" w:hAnsi="宋体" w:cs="宋体" w:hint="eastAsia"/>
          <w:b/>
          <w:bCs/>
          <w:kern w:val="0"/>
          <w:sz w:val="32"/>
          <w:szCs w:val="32"/>
        </w:rPr>
        <w:t>初信登记</w:t>
      </w:r>
      <w:proofErr w:type="gramEnd"/>
      <w:r w:rsidRPr="00562893">
        <w:rPr>
          <w:rFonts w:ascii="楷体_GB2312" w:eastAsia="楷体_GB2312" w:hAnsi="宋体" w:cs="宋体" w:hint="eastAsia"/>
          <w:b/>
          <w:bCs/>
          <w:kern w:val="0"/>
          <w:sz w:val="32"/>
          <w:szCs w:val="32"/>
        </w:rPr>
        <w:t>。</w:t>
      </w:r>
      <w:r w:rsidRPr="00562893">
        <w:rPr>
          <w:rFonts w:ascii="仿宋_GB2312" w:eastAsia="仿宋_GB2312" w:hAnsi="宋体" w:cs="宋体" w:hint="eastAsia"/>
          <w:kern w:val="0"/>
          <w:sz w:val="32"/>
          <w:szCs w:val="32"/>
        </w:rPr>
        <w:t>登记过程中必须判重，判重时无“相同信访事项”的一般判为初信。应详细录入来信人姓名（名称）、地址、受信人、来信人数、信访目的、问题属地、内容分类等要素，留有电话号码、身份证号码的应准确录入。</w:t>
      </w:r>
    </w:p>
    <w:p w14:paraId="351609F1"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lastRenderedPageBreak/>
        <w:t>1.来信人姓名。以来信内的署名为准，来信内没有署名的，以信封上署名为依据。来信人不明确的，按匿名信登记。</w:t>
      </w:r>
    </w:p>
    <w:p w14:paraId="29882FE1"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2.来信人地址。以来信内签署的地址为准，来信内没有签署地址的，以信封上签署的地址为依据。来信内和信封均无签署地址的，按来信内容中提到的常住地登记；均无的，以邮戳为依据。</w:t>
      </w:r>
    </w:p>
    <w:p w14:paraId="68A18F98"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3.受信人姓名。对于信封封面与信内收信人不一致的来信，以受</w:t>
      </w:r>
      <w:proofErr w:type="gramStart"/>
      <w:r w:rsidRPr="00562893">
        <w:rPr>
          <w:rFonts w:ascii="仿宋_GB2312" w:eastAsia="仿宋_GB2312" w:hAnsi="宋体" w:cs="宋体" w:hint="eastAsia"/>
          <w:kern w:val="0"/>
          <w:sz w:val="32"/>
          <w:szCs w:val="32"/>
        </w:rPr>
        <w:t>信范围</w:t>
      </w:r>
      <w:proofErr w:type="gramEnd"/>
      <w:r w:rsidRPr="00562893">
        <w:rPr>
          <w:rFonts w:ascii="仿宋_GB2312" w:eastAsia="仿宋_GB2312" w:hAnsi="宋体" w:cs="宋体" w:hint="eastAsia"/>
          <w:kern w:val="0"/>
          <w:sz w:val="32"/>
          <w:szCs w:val="32"/>
        </w:rPr>
        <w:t>内职位高的收信人为准。来信抬头没有填写收信人的，以信封封面的为准。</w:t>
      </w:r>
    </w:p>
    <w:p w14:paraId="190EB7A7"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4.概况录入。在概况中认真录入主要诉求、反映的情况、提出的建议意见以及相应的事实、理由等。反映多个信访事项的来信，主要事项应详细登记，其余事项可简略登记。</w:t>
      </w:r>
    </w:p>
    <w:p w14:paraId="64A837B0"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对“是否扬言”“涉法涉诉”等标识，根据来信具体情况勾选。</w:t>
      </w:r>
    </w:p>
    <w:p w14:paraId="246D59B8"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对本机构初次来信，要做到应扫描尽扫描，必须将信封封面、来信原件扫描上传到系统附件（内容较多的只选择主要内容），做到件件留痕入系统。</w:t>
      </w:r>
    </w:p>
    <w:p w14:paraId="1217A836"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楷体_GB2312" w:eastAsia="楷体_GB2312" w:hAnsi="宋体" w:cs="宋体" w:hint="eastAsia"/>
          <w:b/>
          <w:bCs/>
          <w:kern w:val="0"/>
          <w:sz w:val="32"/>
          <w:szCs w:val="32"/>
        </w:rPr>
        <w:t>（二）重复信登记。</w:t>
      </w:r>
      <w:r w:rsidRPr="00562893">
        <w:rPr>
          <w:rFonts w:ascii="仿宋_GB2312" w:eastAsia="仿宋_GB2312" w:hAnsi="宋体" w:cs="宋体" w:hint="eastAsia"/>
          <w:kern w:val="0"/>
          <w:sz w:val="32"/>
          <w:szCs w:val="32"/>
        </w:rPr>
        <w:t>判重时发现来信人姓名、地址、反映的主要内容等信息与系统中“信访事项列表”中已登记过的另</w:t>
      </w:r>
      <w:r w:rsidRPr="00562893">
        <w:rPr>
          <w:rFonts w:ascii="仿宋_GB2312" w:eastAsia="仿宋_GB2312" w:hAnsi="宋体" w:cs="宋体" w:hint="eastAsia"/>
          <w:kern w:val="0"/>
          <w:sz w:val="32"/>
          <w:szCs w:val="32"/>
        </w:rPr>
        <w:lastRenderedPageBreak/>
        <w:t>一信访事项均相同的，选择“同人同事”，判定该信访事项为重复信访事项。</w:t>
      </w:r>
    </w:p>
    <w:p w14:paraId="309CD438"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楷体_GB2312" w:eastAsia="楷体_GB2312" w:hAnsi="宋体" w:cs="宋体" w:hint="eastAsia"/>
          <w:b/>
          <w:bCs/>
          <w:kern w:val="0"/>
          <w:sz w:val="32"/>
          <w:szCs w:val="32"/>
        </w:rPr>
        <w:t>（三）“一信多投”信登记。</w:t>
      </w:r>
      <w:r w:rsidRPr="00562893">
        <w:rPr>
          <w:rFonts w:ascii="仿宋_GB2312" w:eastAsia="仿宋_GB2312" w:hAnsi="宋体" w:cs="宋体" w:hint="eastAsia"/>
          <w:kern w:val="0"/>
          <w:sz w:val="32"/>
          <w:szCs w:val="32"/>
        </w:rPr>
        <w:t>属于初次来信的，一般按照</w:t>
      </w:r>
      <w:proofErr w:type="gramStart"/>
      <w:r w:rsidRPr="00562893">
        <w:rPr>
          <w:rFonts w:ascii="仿宋_GB2312" w:eastAsia="仿宋_GB2312" w:hAnsi="宋体" w:cs="宋体" w:hint="eastAsia"/>
          <w:kern w:val="0"/>
          <w:sz w:val="32"/>
          <w:szCs w:val="32"/>
        </w:rPr>
        <w:t>初信登记</w:t>
      </w:r>
      <w:proofErr w:type="gramEnd"/>
      <w:r w:rsidRPr="00562893">
        <w:rPr>
          <w:rFonts w:ascii="仿宋_GB2312" w:eastAsia="仿宋_GB2312" w:hAnsi="宋体" w:cs="宋体" w:hint="eastAsia"/>
          <w:kern w:val="0"/>
          <w:sz w:val="32"/>
          <w:szCs w:val="32"/>
        </w:rPr>
        <w:t>要求，登记给职位</w:t>
      </w:r>
      <w:proofErr w:type="gramStart"/>
      <w:r w:rsidRPr="00562893">
        <w:rPr>
          <w:rFonts w:ascii="仿宋_GB2312" w:eastAsia="仿宋_GB2312" w:hAnsi="宋体" w:cs="宋体" w:hint="eastAsia"/>
          <w:kern w:val="0"/>
          <w:sz w:val="32"/>
          <w:szCs w:val="32"/>
        </w:rPr>
        <w:t>最高受</w:t>
      </w:r>
      <w:proofErr w:type="gramEnd"/>
      <w:r w:rsidRPr="00562893">
        <w:rPr>
          <w:rFonts w:ascii="仿宋_GB2312" w:eastAsia="仿宋_GB2312" w:hAnsi="宋体" w:cs="宋体" w:hint="eastAsia"/>
          <w:kern w:val="0"/>
          <w:sz w:val="32"/>
          <w:szCs w:val="32"/>
        </w:rPr>
        <w:t>信人的来信，其余来信以“重信登记”方式登记录入；属于重复来信的，按照重复信登记。</w:t>
      </w:r>
    </w:p>
    <w:p w14:paraId="0B862F74"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楷体_GB2312" w:eastAsia="楷体_GB2312" w:hAnsi="宋体" w:cs="宋体" w:hint="eastAsia"/>
          <w:b/>
          <w:bCs/>
          <w:kern w:val="0"/>
          <w:sz w:val="32"/>
          <w:szCs w:val="32"/>
        </w:rPr>
        <w:t>（四）检举控告信登记。</w:t>
      </w:r>
      <w:r w:rsidRPr="00562893">
        <w:rPr>
          <w:rFonts w:ascii="仿宋_GB2312" w:eastAsia="仿宋_GB2312" w:hAnsi="宋体" w:cs="宋体" w:hint="eastAsia"/>
          <w:kern w:val="0"/>
          <w:sz w:val="32"/>
          <w:szCs w:val="32"/>
        </w:rPr>
        <w:t>对所有检举控告公职人员的来信，在省纪委未连通信访信息系统时，经办工作人员均不在信访信息系统登记，直接交给</w:t>
      </w:r>
      <w:bookmarkStart w:id="3" w:name="_Hlk107577538"/>
      <w:r w:rsidRPr="00562893">
        <w:rPr>
          <w:rFonts w:ascii="仿宋_GB2312" w:eastAsia="仿宋_GB2312" w:hAnsi="宋体" w:cs="宋体" w:hint="eastAsia"/>
          <w:kern w:val="0"/>
          <w:sz w:val="32"/>
          <w:szCs w:val="32"/>
        </w:rPr>
        <w:t>负责办理此类信件的专职人员</w:t>
      </w:r>
      <w:bookmarkEnd w:id="3"/>
      <w:r w:rsidRPr="00562893">
        <w:rPr>
          <w:rFonts w:ascii="仿宋_GB2312" w:eastAsia="仿宋_GB2312" w:hAnsi="宋体" w:cs="宋体" w:hint="eastAsia"/>
          <w:kern w:val="0"/>
          <w:sz w:val="32"/>
          <w:szCs w:val="32"/>
        </w:rPr>
        <w:t>，建立专门的登记台账。</w:t>
      </w:r>
      <w:bookmarkStart w:id="4" w:name="_Hlk107577988"/>
      <w:r w:rsidRPr="00562893">
        <w:rPr>
          <w:rFonts w:ascii="仿宋_GB2312" w:eastAsia="仿宋_GB2312" w:hAnsi="宋体" w:cs="宋体" w:hint="eastAsia"/>
          <w:kern w:val="0"/>
          <w:sz w:val="32"/>
          <w:szCs w:val="32"/>
        </w:rPr>
        <w:t>对检举控告村居（两委）干部的，按要求在信访信息系统登记。</w:t>
      </w:r>
      <w:bookmarkEnd w:id="4"/>
    </w:p>
    <w:p w14:paraId="35D73714"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楷体_GB2312" w:eastAsia="楷体_GB2312" w:hAnsi="宋体" w:cs="宋体" w:hint="eastAsia"/>
          <w:b/>
          <w:bCs/>
          <w:kern w:val="0"/>
          <w:sz w:val="32"/>
          <w:szCs w:val="32"/>
        </w:rPr>
        <w:t>（五）夹带钱款、证件和其他物品的来信登记。</w:t>
      </w:r>
      <w:proofErr w:type="gramStart"/>
      <w:r w:rsidRPr="00562893">
        <w:rPr>
          <w:rFonts w:ascii="仿宋_GB2312" w:eastAsia="仿宋_GB2312" w:hAnsi="宋体" w:cs="宋体" w:hint="eastAsia"/>
          <w:kern w:val="0"/>
          <w:sz w:val="32"/>
          <w:szCs w:val="32"/>
        </w:rPr>
        <w:t>办信工作人员</w:t>
      </w:r>
      <w:proofErr w:type="gramEnd"/>
      <w:r w:rsidRPr="00562893">
        <w:rPr>
          <w:rFonts w:ascii="仿宋_GB2312" w:eastAsia="仿宋_GB2312" w:hAnsi="宋体" w:cs="宋体" w:hint="eastAsia"/>
          <w:kern w:val="0"/>
          <w:sz w:val="32"/>
          <w:szCs w:val="32"/>
        </w:rPr>
        <w:t>将来信人信息和夹带</w:t>
      </w:r>
      <w:proofErr w:type="gramStart"/>
      <w:r w:rsidRPr="00562893">
        <w:rPr>
          <w:rFonts w:ascii="仿宋_GB2312" w:eastAsia="仿宋_GB2312" w:hAnsi="宋体" w:cs="宋体" w:hint="eastAsia"/>
          <w:kern w:val="0"/>
          <w:sz w:val="32"/>
          <w:szCs w:val="32"/>
        </w:rPr>
        <w:t>物登记</w:t>
      </w:r>
      <w:proofErr w:type="gramEnd"/>
      <w:r w:rsidRPr="00562893">
        <w:rPr>
          <w:rFonts w:ascii="仿宋_GB2312" w:eastAsia="仿宋_GB2312" w:hAnsi="宋体" w:cs="宋体" w:hint="eastAsia"/>
          <w:kern w:val="0"/>
          <w:sz w:val="32"/>
          <w:szCs w:val="32"/>
        </w:rPr>
        <w:t>后交经办工作人员办理。对必须退回来信人的钱款、汇款单等由经办工作人员负责封装、填写信访人姓名和地址后</w:t>
      </w:r>
      <w:proofErr w:type="gramStart"/>
      <w:r w:rsidRPr="00562893">
        <w:rPr>
          <w:rFonts w:ascii="仿宋_GB2312" w:eastAsia="仿宋_GB2312" w:hAnsi="宋体" w:cs="宋体" w:hint="eastAsia"/>
          <w:kern w:val="0"/>
          <w:sz w:val="32"/>
          <w:szCs w:val="32"/>
        </w:rPr>
        <w:t>由办信处</w:t>
      </w:r>
      <w:proofErr w:type="gramEnd"/>
      <w:r w:rsidRPr="00562893">
        <w:rPr>
          <w:rFonts w:ascii="仿宋_GB2312" w:eastAsia="仿宋_GB2312" w:hAnsi="宋体" w:cs="宋体" w:hint="eastAsia"/>
          <w:kern w:val="0"/>
          <w:sz w:val="32"/>
          <w:szCs w:val="32"/>
        </w:rPr>
        <w:t>专人负责邮寄，并保留好存单备查。</w:t>
      </w:r>
    </w:p>
    <w:p w14:paraId="1C68CE1D"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楷体_GB2312" w:eastAsia="楷体_GB2312" w:hAnsi="宋体" w:cs="宋体" w:hint="eastAsia"/>
          <w:b/>
          <w:bCs/>
          <w:kern w:val="0"/>
          <w:sz w:val="32"/>
          <w:szCs w:val="32"/>
        </w:rPr>
        <w:t>（六）对信封内只装有报刊、书籍、宣传品等的来信，不予登记。</w:t>
      </w:r>
    </w:p>
    <w:p w14:paraId="7BB7EBD3"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黑体" w:eastAsia="黑体" w:hAnsi="黑体" w:cs="宋体" w:hint="eastAsia"/>
          <w:kern w:val="0"/>
          <w:sz w:val="32"/>
          <w:szCs w:val="32"/>
        </w:rPr>
        <w:t>五、来信办理</w:t>
      </w:r>
    </w:p>
    <w:p w14:paraId="59DEEDD2" w14:textId="77777777" w:rsidR="00562893" w:rsidRPr="00562893" w:rsidRDefault="00562893" w:rsidP="005F6888">
      <w:pPr>
        <w:spacing w:line="600" w:lineRule="atLeast"/>
        <w:ind w:firstLine="660"/>
        <w:jc w:val="left"/>
        <w:rPr>
          <w:rFonts w:ascii="宋体" w:hAnsi="宋体" w:cs="宋体"/>
          <w:kern w:val="0"/>
          <w:sz w:val="24"/>
        </w:rPr>
      </w:pPr>
      <w:r w:rsidRPr="00562893">
        <w:rPr>
          <w:rFonts w:ascii="仿宋_GB2312" w:eastAsia="仿宋_GB2312" w:hAnsi="宋体" w:cs="宋体" w:hint="eastAsia"/>
          <w:kern w:val="0"/>
          <w:sz w:val="32"/>
          <w:szCs w:val="32"/>
        </w:rPr>
        <w:lastRenderedPageBreak/>
        <w:t>办理群众来信的主要方式有:上报、交办、转送、告知、回复、抄送、留存等。</w:t>
      </w:r>
    </w:p>
    <w:p w14:paraId="585667FB"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楷体_GB2312" w:eastAsia="楷体_GB2312" w:hAnsi="宋体" w:cs="宋体" w:hint="eastAsia"/>
          <w:b/>
          <w:bCs/>
          <w:kern w:val="0"/>
          <w:sz w:val="32"/>
          <w:szCs w:val="32"/>
        </w:rPr>
        <w:t>（一）上报。</w:t>
      </w:r>
      <w:r w:rsidRPr="00562893">
        <w:rPr>
          <w:rFonts w:ascii="仿宋_GB2312" w:eastAsia="仿宋_GB2312" w:hAnsi="宋体" w:cs="宋体" w:hint="eastAsia"/>
          <w:kern w:val="0"/>
          <w:sz w:val="32"/>
          <w:szCs w:val="32"/>
        </w:rPr>
        <w:t>主要是向省委、省政府领导同志反映有重要参考价值和特殊意义的来信信息。包括原件呈送、摘要报送、综合汇报三种。来信上报之前，需要核实而又能够核实的，一般应先核实再上报。经过核实后上报的，可把核实的情况和有关建议意见一并报领导同志参阅。</w:t>
      </w:r>
    </w:p>
    <w:p w14:paraId="05DFE818"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1.原件呈送。是指将原信及附件等直接呈报省委、省政府领导同志。需要报送省委、省政府领导同志阅知的来信，主要包括：</w:t>
      </w:r>
    </w:p>
    <w:p w14:paraId="79D7A75F"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（1）省委、省政府领导同志亲朋故旧的；</w:t>
      </w:r>
    </w:p>
    <w:p w14:paraId="613CF2BA"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（2）知名人士或身份特殊人员寄来的贺年卡、生日卡、首日封等；</w:t>
      </w:r>
    </w:p>
    <w:p w14:paraId="7A38B64A"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（3）检举控告副厅级以上干部及县（市、区）党政主要领导的来信；</w:t>
      </w:r>
    </w:p>
    <w:p w14:paraId="6CB62439"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（4）需要报送的书籍、报刊、请柬、讣告等；</w:t>
      </w:r>
    </w:p>
    <w:p w14:paraId="22989BEA"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（5）其他需要原件报送的。</w:t>
      </w:r>
    </w:p>
    <w:p w14:paraId="53A22790"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2.摘要报送。是指将来信内容简摘后，以《人民信访摘报》形式附原信一并呈报省委、省政府领导同志。《人民信访</w:t>
      </w:r>
      <w:r w:rsidRPr="00562893">
        <w:rPr>
          <w:rFonts w:ascii="仿宋_GB2312" w:eastAsia="仿宋_GB2312" w:hAnsi="宋体" w:cs="宋体" w:hint="eastAsia"/>
          <w:kern w:val="0"/>
          <w:sz w:val="32"/>
          <w:szCs w:val="32"/>
        </w:rPr>
        <w:lastRenderedPageBreak/>
        <w:t>摘报》可以是单件来信的摘要，也可以是多件内容相似、相关来信的综合摘要。</w:t>
      </w:r>
    </w:p>
    <w:p w14:paraId="0ED4AB10" w14:textId="77777777" w:rsidR="00562893" w:rsidRPr="00562893" w:rsidRDefault="00562893" w:rsidP="005F6888">
      <w:pPr>
        <w:spacing w:line="600" w:lineRule="atLeast"/>
        <w:ind w:firstLine="630"/>
        <w:jc w:val="left"/>
        <w:rPr>
          <w:rFonts w:ascii="宋体" w:hAnsi="宋体" w:cs="宋体"/>
          <w:kern w:val="0"/>
          <w:sz w:val="24"/>
        </w:rPr>
      </w:pPr>
      <w:r w:rsidRPr="00562893">
        <w:rPr>
          <w:rFonts w:ascii="仿宋_GB2312" w:eastAsia="仿宋_GB2312" w:hAnsi="宋体" w:cs="宋体" w:hint="eastAsia"/>
          <w:kern w:val="0"/>
          <w:sz w:val="32"/>
          <w:szCs w:val="32"/>
        </w:rPr>
        <w:t>摘要报送的一般呈报原则：写给谁的呈报给谁，也可视来信内容呈报给分管领导同志。</w:t>
      </w:r>
    </w:p>
    <w:p w14:paraId="0FB33FEF" w14:textId="77777777" w:rsidR="00562893" w:rsidRPr="00562893" w:rsidRDefault="00562893" w:rsidP="005F6888">
      <w:pPr>
        <w:spacing w:line="600" w:lineRule="atLeast"/>
        <w:ind w:firstLine="630"/>
        <w:jc w:val="left"/>
        <w:rPr>
          <w:rFonts w:ascii="宋体" w:hAnsi="宋体" w:cs="宋体"/>
          <w:kern w:val="0"/>
          <w:sz w:val="24"/>
        </w:rPr>
      </w:pPr>
      <w:bookmarkStart w:id="5" w:name="_Hlk107562420"/>
      <w:r w:rsidRPr="00562893">
        <w:rPr>
          <w:rFonts w:ascii="仿宋_GB2312" w:eastAsia="仿宋_GB2312" w:hAnsi="宋体" w:cs="宋体" w:hint="eastAsia"/>
          <w:kern w:val="0"/>
          <w:sz w:val="32"/>
          <w:szCs w:val="32"/>
        </w:rPr>
        <w:t>《人民信访摘报》</w:t>
      </w:r>
      <w:bookmarkEnd w:id="5"/>
      <w:r w:rsidRPr="00562893">
        <w:rPr>
          <w:rFonts w:ascii="仿宋_GB2312" w:eastAsia="仿宋_GB2312" w:hAnsi="宋体" w:cs="宋体" w:hint="eastAsia"/>
          <w:kern w:val="0"/>
          <w:sz w:val="32"/>
          <w:szCs w:val="32"/>
        </w:rPr>
        <w:t>呈报之前</w:t>
      </w:r>
      <w:proofErr w:type="gramStart"/>
      <w:r w:rsidRPr="00562893">
        <w:rPr>
          <w:rFonts w:ascii="仿宋_GB2312" w:eastAsia="仿宋_GB2312" w:hAnsi="宋体" w:cs="宋体" w:hint="eastAsia"/>
          <w:kern w:val="0"/>
          <w:sz w:val="32"/>
          <w:szCs w:val="32"/>
        </w:rPr>
        <w:t>须送局综合</w:t>
      </w:r>
      <w:proofErr w:type="gramEnd"/>
      <w:r w:rsidRPr="00562893">
        <w:rPr>
          <w:rFonts w:ascii="仿宋_GB2312" w:eastAsia="仿宋_GB2312" w:hAnsi="宋体" w:cs="宋体" w:hint="eastAsia"/>
          <w:kern w:val="0"/>
          <w:sz w:val="32"/>
          <w:szCs w:val="32"/>
        </w:rPr>
        <w:t>指导处室核文。</w:t>
      </w:r>
      <w:proofErr w:type="gramStart"/>
      <w:r w:rsidRPr="00562893">
        <w:rPr>
          <w:rFonts w:ascii="仿宋_GB2312" w:eastAsia="仿宋_GB2312" w:hAnsi="宋体" w:cs="宋体" w:hint="eastAsia"/>
          <w:kern w:val="0"/>
          <w:sz w:val="32"/>
          <w:szCs w:val="32"/>
        </w:rPr>
        <w:t>核文后</w:t>
      </w:r>
      <w:proofErr w:type="gramEnd"/>
      <w:r w:rsidRPr="00562893">
        <w:rPr>
          <w:rFonts w:ascii="仿宋_GB2312" w:eastAsia="仿宋_GB2312" w:hAnsi="宋体" w:cs="宋体" w:hint="eastAsia"/>
          <w:kern w:val="0"/>
          <w:sz w:val="32"/>
          <w:szCs w:val="32"/>
        </w:rPr>
        <w:t>，由局主要领导审签，将原信复印后作为附件一并送办公室发文并在《人民信访摘报》首页加盖“阅后请退回省信访局”戳记。</w:t>
      </w:r>
    </w:p>
    <w:p w14:paraId="6AA8735C" w14:textId="77777777" w:rsidR="00562893" w:rsidRPr="00562893" w:rsidRDefault="00562893" w:rsidP="005F6888">
      <w:pPr>
        <w:spacing w:line="600" w:lineRule="atLeast"/>
        <w:ind w:firstLine="630"/>
        <w:jc w:val="left"/>
        <w:rPr>
          <w:rFonts w:ascii="宋体" w:hAnsi="宋体" w:cs="宋体"/>
          <w:kern w:val="0"/>
          <w:sz w:val="24"/>
        </w:rPr>
      </w:pPr>
      <w:r w:rsidRPr="00562893">
        <w:rPr>
          <w:rFonts w:ascii="仿宋_GB2312" w:eastAsia="仿宋_GB2312" w:hAnsi="宋体" w:cs="宋体" w:hint="eastAsia"/>
          <w:kern w:val="0"/>
          <w:sz w:val="32"/>
          <w:szCs w:val="32"/>
        </w:rPr>
        <w:t>3.综合汇报。是指将群众来信情况综合分析整理后，呈报省委、省政府或省信访局领导同志。</w:t>
      </w:r>
    </w:p>
    <w:p w14:paraId="5B5E91D2" w14:textId="77777777" w:rsidR="00562893" w:rsidRPr="00562893" w:rsidRDefault="00562893" w:rsidP="005F6888">
      <w:pPr>
        <w:spacing w:line="600" w:lineRule="atLeast"/>
        <w:ind w:firstLine="645"/>
        <w:jc w:val="left"/>
        <w:rPr>
          <w:rFonts w:ascii="宋体" w:hAnsi="宋体" w:cs="宋体"/>
          <w:kern w:val="0"/>
          <w:sz w:val="24"/>
        </w:rPr>
      </w:pPr>
      <w:bookmarkStart w:id="6" w:name="_Hlk107563246"/>
      <w:r w:rsidRPr="00562893">
        <w:rPr>
          <w:rFonts w:ascii="仿宋_GB2312" w:eastAsia="仿宋_GB2312" w:hAnsi="宋体" w:cs="宋体" w:hint="eastAsia"/>
          <w:kern w:val="0"/>
          <w:sz w:val="32"/>
          <w:szCs w:val="32"/>
        </w:rPr>
        <w:t>《给</w:t>
      </w:r>
      <w:bookmarkStart w:id="7" w:name="_Hlk107563081"/>
      <w:bookmarkEnd w:id="6"/>
      <w:r w:rsidRPr="00562893">
        <w:rPr>
          <w:rFonts w:ascii="仿宋_GB2312" w:eastAsia="仿宋_GB2312" w:hAnsi="宋体" w:cs="宋体" w:hint="eastAsia"/>
          <w:kern w:val="0"/>
          <w:sz w:val="32"/>
          <w:szCs w:val="32"/>
        </w:rPr>
        <w:t>X</w:t>
      </w:r>
      <w:bookmarkEnd w:id="7"/>
      <w:r w:rsidRPr="00562893">
        <w:rPr>
          <w:rFonts w:ascii="仿宋_GB2312" w:eastAsia="仿宋_GB2312" w:hAnsi="宋体" w:cs="宋体" w:hint="eastAsia"/>
          <w:kern w:val="0"/>
          <w:sz w:val="32"/>
          <w:szCs w:val="32"/>
        </w:rPr>
        <w:t>X同志来信情况》是每月、半年、全年向省委、省政府主要领导同志反映重要来信信息的综合简报。主要内容是来信基本情况、来信反映较为</w:t>
      </w:r>
      <w:bookmarkStart w:id="8" w:name="_Hlk107563139"/>
      <w:r w:rsidRPr="00562893">
        <w:rPr>
          <w:rFonts w:ascii="仿宋_GB2312" w:eastAsia="仿宋_GB2312" w:hAnsi="宋体" w:cs="宋体" w:hint="eastAsia"/>
          <w:kern w:val="0"/>
          <w:sz w:val="32"/>
          <w:szCs w:val="32"/>
        </w:rPr>
        <w:t>突出和集中的问题</w:t>
      </w:r>
      <w:bookmarkEnd w:id="8"/>
      <w:r w:rsidRPr="00562893">
        <w:rPr>
          <w:rFonts w:ascii="仿宋_GB2312" w:eastAsia="仿宋_GB2312" w:hAnsi="宋体" w:cs="宋体" w:hint="eastAsia"/>
          <w:kern w:val="0"/>
          <w:sz w:val="32"/>
          <w:szCs w:val="32"/>
        </w:rPr>
        <w:t>、来信办理情况。</w:t>
      </w:r>
    </w:p>
    <w:p w14:paraId="560D19BA" w14:textId="77777777" w:rsidR="00562893" w:rsidRPr="00562893" w:rsidRDefault="00562893" w:rsidP="005F6888">
      <w:pPr>
        <w:spacing w:line="600" w:lineRule="atLeast"/>
        <w:ind w:firstLine="645"/>
        <w:jc w:val="left"/>
        <w:rPr>
          <w:rFonts w:ascii="宋体" w:hAnsi="宋体" w:cs="宋体"/>
          <w:kern w:val="0"/>
          <w:sz w:val="24"/>
        </w:rPr>
      </w:pPr>
      <w:bookmarkStart w:id="9" w:name="_Hlk107563437"/>
      <w:r w:rsidRPr="00562893">
        <w:rPr>
          <w:rFonts w:ascii="仿宋_GB2312" w:eastAsia="仿宋_GB2312" w:hAnsi="宋体" w:cs="宋体" w:hint="eastAsia"/>
          <w:kern w:val="0"/>
          <w:sz w:val="32"/>
          <w:szCs w:val="32"/>
        </w:rPr>
        <w:t>《X月份来信情况》</w:t>
      </w:r>
      <w:bookmarkEnd w:id="9"/>
      <w:proofErr w:type="gramStart"/>
      <w:r w:rsidRPr="00562893">
        <w:rPr>
          <w:rFonts w:ascii="仿宋_GB2312" w:eastAsia="仿宋_GB2312" w:hAnsi="宋体" w:cs="宋体" w:hint="eastAsia"/>
          <w:kern w:val="0"/>
          <w:sz w:val="32"/>
          <w:szCs w:val="32"/>
        </w:rPr>
        <w:t>是办信处室</w:t>
      </w:r>
      <w:proofErr w:type="gramEnd"/>
      <w:r w:rsidRPr="00562893">
        <w:rPr>
          <w:rFonts w:ascii="仿宋_GB2312" w:eastAsia="仿宋_GB2312" w:hAnsi="宋体" w:cs="宋体" w:hint="eastAsia"/>
          <w:kern w:val="0"/>
          <w:sz w:val="32"/>
          <w:szCs w:val="32"/>
        </w:rPr>
        <w:t>每月向局领导呈送的来信信息简报。主要内容是来信基本情况、来信反映较为突出和集中的问题、来信办理情况及存在的问题、典型案例、下一步工作打算。</w:t>
      </w:r>
    </w:p>
    <w:p w14:paraId="4FA0D8C0"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《给XX同志来信情况》上报前</w:t>
      </w:r>
      <w:proofErr w:type="gramStart"/>
      <w:r w:rsidRPr="00562893">
        <w:rPr>
          <w:rFonts w:ascii="仿宋_GB2312" w:eastAsia="仿宋_GB2312" w:hAnsi="宋体" w:cs="宋体" w:hint="eastAsia"/>
          <w:kern w:val="0"/>
          <w:sz w:val="32"/>
          <w:szCs w:val="32"/>
        </w:rPr>
        <w:t>须送局综合</w:t>
      </w:r>
      <w:proofErr w:type="gramEnd"/>
      <w:r w:rsidRPr="00562893">
        <w:rPr>
          <w:rFonts w:ascii="仿宋_GB2312" w:eastAsia="仿宋_GB2312" w:hAnsi="宋体" w:cs="宋体" w:hint="eastAsia"/>
          <w:kern w:val="0"/>
          <w:sz w:val="32"/>
          <w:szCs w:val="32"/>
        </w:rPr>
        <w:t>指导处室核文，</w:t>
      </w:r>
      <w:r w:rsidRPr="00562893">
        <w:rPr>
          <w:rFonts w:ascii="仿宋_GB2312" w:eastAsia="仿宋_GB2312" w:hAnsi="宋体" w:cs="宋体" w:hint="eastAsia"/>
          <w:kern w:val="0"/>
          <w:sz w:val="32"/>
          <w:szCs w:val="32"/>
        </w:rPr>
        <w:lastRenderedPageBreak/>
        <w:t>由局主要领导审签后呈报省委、省政府主要领导。《X月份来信情况》由分管领导审签后，交局办公室按规定范围印发分送。</w:t>
      </w:r>
    </w:p>
    <w:p w14:paraId="68A811F8"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楷体_GB2312" w:eastAsia="楷体_GB2312" w:hAnsi="宋体" w:cs="宋体" w:hint="eastAsia"/>
          <w:b/>
          <w:bCs/>
          <w:kern w:val="0"/>
          <w:sz w:val="32"/>
          <w:szCs w:val="32"/>
        </w:rPr>
        <w:t>（二）交办和转送。</w:t>
      </w:r>
      <w:r w:rsidRPr="00562893">
        <w:rPr>
          <w:rFonts w:ascii="仿宋_GB2312" w:eastAsia="仿宋_GB2312" w:hAnsi="宋体" w:cs="宋体" w:hint="eastAsia"/>
          <w:kern w:val="0"/>
          <w:sz w:val="32"/>
          <w:szCs w:val="32"/>
        </w:rPr>
        <w:t>是指将群众来信提出的信访事项交办、转送</w:t>
      </w:r>
      <w:bookmarkStart w:id="10" w:name="_Hlk107575233"/>
      <w:r w:rsidRPr="00562893">
        <w:rPr>
          <w:rFonts w:ascii="仿宋_GB2312" w:eastAsia="仿宋_GB2312" w:hAnsi="宋体" w:cs="宋体" w:hint="eastAsia"/>
          <w:kern w:val="0"/>
          <w:sz w:val="32"/>
          <w:szCs w:val="32"/>
        </w:rPr>
        <w:t>有权处理的机关、单位处理</w:t>
      </w:r>
      <w:bookmarkEnd w:id="10"/>
      <w:r w:rsidRPr="00562893">
        <w:rPr>
          <w:rFonts w:ascii="仿宋_GB2312" w:eastAsia="仿宋_GB2312" w:hAnsi="宋体" w:cs="宋体" w:hint="eastAsia"/>
          <w:kern w:val="0"/>
          <w:sz w:val="32"/>
          <w:szCs w:val="32"/>
        </w:rPr>
        <w:t>。上一级信访工作机构交办或转送的信件必须逐级交办或转送。</w:t>
      </w:r>
    </w:p>
    <w:p w14:paraId="12C6373B"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1.领导批示信件。采用交办方式，由专人负责办理。按照领导批示要求，起草纸质交办函，</w:t>
      </w:r>
      <w:proofErr w:type="gramStart"/>
      <w:r w:rsidRPr="00562893">
        <w:rPr>
          <w:rFonts w:ascii="仿宋_GB2312" w:eastAsia="仿宋_GB2312" w:hAnsi="宋体" w:cs="宋体" w:hint="eastAsia"/>
          <w:kern w:val="0"/>
          <w:sz w:val="32"/>
          <w:szCs w:val="32"/>
        </w:rPr>
        <w:t>附领导</w:t>
      </w:r>
      <w:proofErr w:type="gramEnd"/>
      <w:r w:rsidRPr="00562893">
        <w:rPr>
          <w:rFonts w:ascii="仿宋_GB2312" w:eastAsia="仿宋_GB2312" w:hAnsi="宋体" w:cs="宋体" w:hint="eastAsia"/>
          <w:kern w:val="0"/>
          <w:sz w:val="32"/>
          <w:szCs w:val="32"/>
        </w:rPr>
        <w:t>批示信件原件一并</w:t>
      </w:r>
      <w:proofErr w:type="gramStart"/>
      <w:r w:rsidRPr="00562893">
        <w:rPr>
          <w:rFonts w:ascii="仿宋_GB2312" w:eastAsia="仿宋_GB2312" w:hAnsi="宋体" w:cs="宋体" w:hint="eastAsia"/>
          <w:kern w:val="0"/>
          <w:sz w:val="32"/>
          <w:szCs w:val="32"/>
        </w:rPr>
        <w:t>呈送局</w:t>
      </w:r>
      <w:proofErr w:type="gramEnd"/>
      <w:r w:rsidRPr="00562893">
        <w:rPr>
          <w:rFonts w:ascii="仿宋_GB2312" w:eastAsia="仿宋_GB2312" w:hAnsi="宋体" w:cs="宋体" w:hint="eastAsia"/>
          <w:kern w:val="0"/>
          <w:sz w:val="32"/>
          <w:szCs w:val="32"/>
        </w:rPr>
        <w:t>综合指导处室核文，局主要领导审签后，交局办公室按照程序和要求发文。领导批示信件不登记录入网上信访信息系统，由专人建立台账，同领导批示信件原件一并留存。</w:t>
      </w:r>
    </w:p>
    <w:p w14:paraId="594187A2" w14:textId="77777777" w:rsidR="00562893" w:rsidRPr="00562893" w:rsidRDefault="00562893" w:rsidP="005F6888">
      <w:pPr>
        <w:spacing w:line="600" w:lineRule="atLeast"/>
        <w:ind w:firstLine="660"/>
        <w:jc w:val="left"/>
        <w:rPr>
          <w:rFonts w:ascii="宋体" w:hAnsi="宋体" w:cs="宋体"/>
          <w:kern w:val="0"/>
          <w:sz w:val="24"/>
        </w:rPr>
      </w:pPr>
      <w:r w:rsidRPr="00562893">
        <w:rPr>
          <w:rFonts w:ascii="仿宋_GB2312" w:eastAsia="仿宋_GB2312" w:hAnsi="宋体" w:cs="宋体" w:hint="eastAsia"/>
          <w:kern w:val="0"/>
          <w:sz w:val="32"/>
          <w:szCs w:val="32"/>
        </w:rPr>
        <w:t>2.信访信息系统登记信件。按照《信访工作条例》第二十二条规定，明确责任主体，区分情况，在15日内交办或转送有权处理的机关、单位办理。</w:t>
      </w:r>
    </w:p>
    <w:p w14:paraId="41FD2A58"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（1）扬言、紧急类来信，按照急事急办原则先行登记处理，</w:t>
      </w:r>
      <w:r w:rsidRPr="00562893">
        <w:rPr>
          <w:rFonts w:ascii="仿宋_GB2312" w:eastAsia="仿宋_GB2312" w:hAnsi="宋体" w:cs="宋体" w:hint="eastAsia"/>
          <w:color w:val="000000"/>
          <w:kern w:val="0"/>
          <w:sz w:val="32"/>
          <w:szCs w:val="32"/>
        </w:rPr>
        <w:t>按照局《关于群众信访活动中可能造成影响的重大紧急信访信息处理暂行办法》要求，</w:t>
      </w:r>
      <w:r w:rsidRPr="00562893">
        <w:rPr>
          <w:rFonts w:ascii="仿宋_GB2312" w:eastAsia="仿宋_GB2312" w:hAnsi="宋体" w:cs="宋体" w:hint="eastAsia"/>
          <w:kern w:val="0"/>
          <w:sz w:val="32"/>
          <w:szCs w:val="32"/>
        </w:rPr>
        <w:t>及时将原信“电话+传真”交办给有关市（区）信访部门或相关部门，提出工作要求，处理过程须做好登记，必要时可录入信访信息系统。</w:t>
      </w:r>
    </w:p>
    <w:p w14:paraId="284E394D"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lastRenderedPageBreak/>
        <w:t>（2）明显有组织串联迹象、一段时期内反映内容相同或相近的大批来信，以及重点利益诉求群体的联名来信，及时报告并交办有权处理的机关、单位办理。</w:t>
      </w:r>
    </w:p>
    <w:p w14:paraId="5BF915D0"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（3）对依照法定职责属于本级机关、单位或者其工作部门处理决定的，直接交办或转送有权处理的机关、单位办理。</w:t>
      </w:r>
      <w:r w:rsidRPr="00562893">
        <w:rPr>
          <w:rFonts w:ascii="仿宋_GB2312" w:eastAsia="仿宋_GB2312" w:hAnsi="宋体" w:cs="宋体" w:hint="eastAsia"/>
          <w:color w:val="000000"/>
          <w:kern w:val="0"/>
          <w:sz w:val="32"/>
          <w:szCs w:val="32"/>
        </w:rPr>
        <w:t>涉法</w:t>
      </w:r>
      <w:proofErr w:type="gramStart"/>
      <w:r w:rsidRPr="00562893">
        <w:rPr>
          <w:rFonts w:ascii="仿宋_GB2312" w:eastAsia="仿宋_GB2312" w:hAnsi="宋体" w:cs="宋体" w:hint="eastAsia"/>
          <w:color w:val="000000"/>
          <w:kern w:val="0"/>
          <w:sz w:val="32"/>
          <w:szCs w:val="32"/>
        </w:rPr>
        <w:t>涉诉类信件</w:t>
      </w:r>
      <w:proofErr w:type="gramEnd"/>
      <w:r w:rsidRPr="00562893">
        <w:rPr>
          <w:rFonts w:ascii="仿宋_GB2312" w:eastAsia="仿宋_GB2312" w:hAnsi="宋体" w:cs="宋体" w:hint="eastAsia"/>
          <w:color w:val="000000"/>
          <w:kern w:val="0"/>
          <w:sz w:val="32"/>
          <w:szCs w:val="32"/>
        </w:rPr>
        <w:t>，转送相应的政法部门依法处理。</w:t>
      </w:r>
    </w:p>
    <w:p w14:paraId="7DC6BA67"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（4）涉及下级机关、单位或者其工作人员的，按照“属地管理、分级负责、谁主管、谁负责”的原则，</w:t>
      </w:r>
      <w:bookmarkStart w:id="11" w:name="_Hlk107578051"/>
      <w:r w:rsidRPr="00562893">
        <w:rPr>
          <w:rFonts w:ascii="仿宋_GB2312" w:eastAsia="仿宋_GB2312" w:hAnsi="宋体" w:cs="宋体" w:hint="eastAsia"/>
          <w:kern w:val="0"/>
          <w:sz w:val="32"/>
          <w:szCs w:val="32"/>
        </w:rPr>
        <w:t>交办或转送下级信访工作机构交由有权处理的机关、单位办理。</w:t>
      </w:r>
      <w:bookmarkEnd w:id="11"/>
    </w:p>
    <w:p w14:paraId="4BEA0C8F"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对交办的信访事项或转送的重要信访事项，需要反馈办理结果的，要求有权处理的机关、单位在指定办理期限内反馈结果，交办的信访事项要提交办结报告。</w:t>
      </w:r>
    </w:p>
    <w:p w14:paraId="6CF0AFA0"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3.重大活动、重要会议等特殊时期期间的来信，按相关要求办理。</w:t>
      </w:r>
    </w:p>
    <w:p w14:paraId="688E799E"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4.检举控告信件。</w:t>
      </w:r>
      <w:bookmarkStart w:id="12" w:name="_Hlk107577658"/>
      <w:r w:rsidRPr="00562893">
        <w:rPr>
          <w:rFonts w:ascii="仿宋_GB2312" w:eastAsia="仿宋_GB2312" w:hAnsi="宋体" w:cs="宋体" w:hint="eastAsia"/>
          <w:kern w:val="0"/>
          <w:sz w:val="32"/>
          <w:szCs w:val="32"/>
        </w:rPr>
        <w:t>检举控告</w:t>
      </w:r>
      <w:bookmarkEnd w:id="12"/>
      <w:r w:rsidRPr="00562893">
        <w:rPr>
          <w:rFonts w:ascii="仿宋_GB2312" w:eastAsia="仿宋_GB2312" w:hAnsi="宋体" w:cs="宋体" w:hint="eastAsia"/>
          <w:kern w:val="0"/>
          <w:sz w:val="32"/>
          <w:szCs w:val="32"/>
        </w:rPr>
        <w:t>国家公职人员的来信，由负责办理此类信件的专职人员按照管理权限，将原信和来信专用转办单、转送列表一并通过挂号信形式转送</w:t>
      </w:r>
      <w:bookmarkStart w:id="13" w:name="_Hlk107578081"/>
      <w:r w:rsidRPr="00562893">
        <w:rPr>
          <w:rFonts w:ascii="仿宋_GB2312" w:eastAsia="仿宋_GB2312" w:hAnsi="宋体" w:cs="宋体" w:hint="eastAsia"/>
          <w:kern w:val="0"/>
          <w:sz w:val="32"/>
          <w:szCs w:val="32"/>
        </w:rPr>
        <w:t>有关纪检监察机关依规依纪依法处理</w:t>
      </w:r>
      <w:bookmarkEnd w:id="13"/>
      <w:r w:rsidRPr="00562893">
        <w:rPr>
          <w:rFonts w:ascii="仿宋_GB2312" w:eastAsia="仿宋_GB2312" w:hAnsi="宋体" w:cs="宋体" w:hint="eastAsia"/>
          <w:kern w:val="0"/>
          <w:sz w:val="32"/>
          <w:szCs w:val="32"/>
        </w:rPr>
        <w:t>。检举控告村、居委会（两委）干部的，在信访信息系统中直接交办或转送下级信访工作机构交由有关纪检</w:t>
      </w:r>
      <w:r w:rsidRPr="00562893">
        <w:rPr>
          <w:rFonts w:ascii="仿宋_GB2312" w:eastAsia="仿宋_GB2312" w:hAnsi="宋体" w:cs="宋体" w:hint="eastAsia"/>
          <w:kern w:val="0"/>
          <w:sz w:val="32"/>
          <w:szCs w:val="32"/>
        </w:rPr>
        <w:lastRenderedPageBreak/>
        <w:t>监察机关依规依纪依法处理。对</w:t>
      </w:r>
      <w:proofErr w:type="gramStart"/>
      <w:r w:rsidRPr="00562893">
        <w:rPr>
          <w:rFonts w:ascii="仿宋_GB2312" w:eastAsia="仿宋_GB2312" w:hAnsi="宋体" w:cs="宋体" w:hint="eastAsia"/>
          <w:kern w:val="0"/>
          <w:sz w:val="32"/>
          <w:szCs w:val="32"/>
        </w:rPr>
        <w:t>反映省</w:t>
      </w:r>
      <w:proofErr w:type="gramEnd"/>
      <w:r w:rsidRPr="00562893">
        <w:rPr>
          <w:rFonts w:ascii="仿宋_GB2312" w:eastAsia="仿宋_GB2312" w:hAnsi="宋体" w:cs="宋体" w:hint="eastAsia"/>
          <w:kern w:val="0"/>
          <w:sz w:val="32"/>
          <w:szCs w:val="32"/>
        </w:rPr>
        <w:t>信访局干部问题的来信，登记后送局机关纪委办理。</w:t>
      </w:r>
    </w:p>
    <w:p w14:paraId="3CDCA333"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楷体_GB2312" w:eastAsia="楷体_GB2312" w:hAnsi="宋体" w:cs="宋体" w:hint="eastAsia"/>
          <w:b/>
          <w:bCs/>
          <w:kern w:val="0"/>
          <w:sz w:val="32"/>
          <w:szCs w:val="32"/>
        </w:rPr>
        <w:t>（三）告知和回复。</w:t>
      </w:r>
      <w:r w:rsidRPr="00562893">
        <w:rPr>
          <w:rFonts w:ascii="仿宋_GB2312" w:eastAsia="仿宋_GB2312" w:hAnsi="宋体" w:cs="宋体" w:hint="eastAsia"/>
          <w:kern w:val="0"/>
          <w:sz w:val="32"/>
          <w:szCs w:val="32"/>
        </w:rPr>
        <w:t>具备告知、回复条件的，可视来信内容和来信人的具体情况，分别采取手机短信、书面、电话等方式予以处理。</w:t>
      </w:r>
    </w:p>
    <w:p w14:paraId="776DBE94"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1.告知。是指在信访事项受理、办理过程中，将有关事项告诉来信人知晓。凡《信访工作条例》规定应当告知且具备告知条件的来信，都应告知。主要包括：</w:t>
      </w:r>
    </w:p>
    <w:p w14:paraId="483538EA"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（1）不予受理告知</w:t>
      </w:r>
    </w:p>
    <w:p w14:paraId="3CD53A4E"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对已经受理或正在办理，已</w:t>
      </w:r>
      <w:proofErr w:type="gramStart"/>
      <w:r w:rsidRPr="00562893">
        <w:rPr>
          <w:rFonts w:ascii="仿宋_GB2312" w:eastAsia="仿宋_GB2312" w:hAnsi="宋体" w:cs="宋体" w:hint="eastAsia"/>
          <w:kern w:val="0"/>
          <w:sz w:val="32"/>
          <w:szCs w:val="32"/>
        </w:rPr>
        <w:t>作出</w:t>
      </w:r>
      <w:bookmarkStart w:id="14" w:name="_Hlk107581077"/>
      <w:proofErr w:type="gramEnd"/>
      <w:r w:rsidRPr="00562893">
        <w:rPr>
          <w:rFonts w:ascii="仿宋_GB2312" w:eastAsia="仿宋_GB2312" w:hAnsi="宋体" w:cs="宋体" w:hint="eastAsia"/>
          <w:kern w:val="0"/>
          <w:sz w:val="32"/>
          <w:szCs w:val="32"/>
        </w:rPr>
        <w:t>处理、复查意见且在请求复查、复核期限内，</w:t>
      </w:r>
      <w:bookmarkStart w:id="15" w:name="_Hlk107580841"/>
      <w:bookmarkEnd w:id="14"/>
      <w:r w:rsidRPr="00562893">
        <w:rPr>
          <w:rFonts w:ascii="仿宋_GB2312" w:eastAsia="仿宋_GB2312" w:hAnsi="宋体" w:cs="宋体" w:hint="eastAsia"/>
          <w:kern w:val="0"/>
          <w:sz w:val="32"/>
          <w:szCs w:val="32"/>
        </w:rPr>
        <w:t>来信人又重复来信提出同一信访事项的，不予受理</w:t>
      </w:r>
      <w:bookmarkEnd w:id="15"/>
      <w:r w:rsidRPr="00562893">
        <w:rPr>
          <w:rFonts w:ascii="仿宋_GB2312" w:eastAsia="仿宋_GB2312" w:hAnsi="宋体" w:cs="宋体" w:hint="eastAsia"/>
          <w:kern w:val="0"/>
          <w:sz w:val="32"/>
          <w:szCs w:val="32"/>
        </w:rPr>
        <w:t>。</w:t>
      </w:r>
    </w:p>
    <w:p w14:paraId="5B2A9F3F"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（2）不再受理告知</w:t>
      </w:r>
    </w:p>
    <w:p w14:paraId="0D2C16B8"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对复核意见不服，来信人又以同一事实和理由重复提出投诉请求的，不再受理。对处理、复查意见不服且未在规定期限内提出复查、复核申请的，不再受理。</w:t>
      </w:r>
    </w:p>
    <w:p w14:paraId="6F705AB8"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不予受理、不再受理，应及时向提供具体联系方式的信访人告知有关情况。</w:t>
      </w:r>
    </w:p>
    <w:p w14:paraId="445548CB"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2.回复。是指对部分咨询类或建议意见类来信给予解释说</w:t>
      </w:r>
      <w:r w:rsidRPr="00562893">
        <w:rPr>
          <w:rFonts w:ascii="仿宋_GB2312" w:eastAsia="仿宋_GB2312" w:hAnsi="宋体" w:cs="宋体" w:hint="eastAsia"/>
          <w:kern w:val="0"/>
          <w:sz w:val="32"/>
          <w:szCs w:val="32"/>
        </w:rPr>
        <w:lastRenderedPageBreak/>
        <w:t>明、鼓励肯定，对部分问候、祝福、感谢类来信给予礼节性回复等。凡来信人联系方式清楚具备回复条件的，均应酌情回复。回复内容要符合党的路线方针政策和国家法律法规，有针对性和说服力。</w:t>
      </w:r>
    </w:p>
    <w:p w14:paraId="16D668A5"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楷体_GB2312" w:eastAsia="楷体_GB2312" w:hAnsi="宋体" w:cs="宋体" w:hint="eastAsia"/>
          <w:b/>
          <w:bCs/>
          <w:kern w:val="0"/>
          <w:sz w:val="32"/>
          <w:szCs w:val="32"/>
        </w:rPr>
        <w:t>（四）抄送。</w:t>
      </w:r>
      <w:r w:rsidRPr="00562893">
        <w:rPr>
          <w:rFonts w:ascii="仿宋_GB2312" w:eastAsia="仿宋_GB2312" w:hAnsi="宋体" w:cs="宋体" w:hint="eastAsia"/>
          <w:kern w:val="0"/>
          <w:sz w:val="32"/>
          <w:szCs w:val="32"/>
        </w:rPr>
        <w:t>主要</w:t>
      </w:r>
      <w:proofErr w:type="gramStart"/>
      <w:r w:rsidRPr="00562893">
        <w:rPr>
          <w:rFonts w:ascii="仿宋_GB2312" w:eastAsia="仿宋_GB2312" w:hAnsi="宋体" w:cs="宋体" w:hint="eastAsia"/>
          <w:kern w:val="0"/>
          <w:sz w:val="32"/>
          <w:szCs w:val="32"/>
        </w:rPr>
        <w:t>是抄请相关</w:t>
      </w:r>
      <w:proofErr w:type="gramEnd"/>
      <w:r w:rsidRPr="00562893">
        <w:rPr>
          <w:rFonts w:ascii="仿宋_GB2312" w:eastAsia="仿宋_GB2312" w:hAnsi="宋体" w:cs="宋体" w:hint="eastAsia"/>
          <w:kern w:val="0"/>
          <w:sz w:val="32"/>
          <w:szCs w:val="32"/>
        </w:rPr>
        <w:t>机关、单位知悉相关情况，并指导督促基层党组织和基层单位继续做好疏导教育、矛盾化解和帮扶救助等工作。</w:t>
      </w:r>
    </w:p>
    <w:p w14:paraId="3A792DB3"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对直接回复、不予受理告知、不再受理告知、存的方式办理的来信，可采用抄送方式办理。</w:t>
      </w:r>
    </w:p>
    <w:p w14:paraId="55DB08DD"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楷体_GB2312" w:eastAsia="楷体_GB2312" w:hAnsi="宋体" w:cs="宋体" w:hint="eastAsia"/>
          <w:b/>
          <w:bCs/>
          <w:kern w:val="0"/>
          <w:sz w:val="32"/>
          <w:szCs w:val="32"/>
        </w:rPr>
        <w:t>（五）留存。</w:t>
      </w:r>
      <w:r w:rsidRPr="00562893">
        <w:rPr>
          <w:rFonts w:ascii="仿宋_GB2312" w:eastAsia="仿宋_GB2312" w:hAnsi="宋体" w:cs="宋体" w:hint="eastAsia"/>
          <w:kern w:val="0"/>
          <w:sz w:val="32"/>
          <w:szCs w:val="32"/>
        </w:rPr>
        <w:t>对相关机关、单位已经受理或正在办理过程中，且已</w:t>
      </w:r>
      <w:proofErr w:type="gramStart"/>
      <w:r w:rsidRPr="00562893">
        <w:rPr>
          <w:rFonts w:ascii="仿宋_GB2312" w:eastAsia="仿宋_GB2312" w:hAnsi="宋体" w:cs="宋体" w:hint="eastAsia"/>
          <w:kern w:val="0"/>
          <w:sz w:val="32"/>
          <w:szCs w:val="32"/>
        </w:rPr>
        <w:t>作出</w:t>
      </w:r>
      <w:proofErr w:type="gramEnd"/>
      <w:r w:rsidRPr="00562893">
        <w:rPr>
          <w:rFonts w:ascii="仿宋_GB2312" w:eastAsia="仿宋_GB2312" w:hAnsi="宋体" w:cs="宋体" w:hint="eastAsia"/>
          <w:kern w:val="0"/>
          <w:sz w:val="32"/>
          <w:szCs w:val="32"/>
        </w:rPr>
        <w:t>告知，信访人仍以同一事实和理由继续反映同一事项的来信，以及内容不清的来信，反复恶意反映同一诉求的来信，作“存”处理。</w:t>
      </w:r>
      <w:proofErr w:type="gramStart"/>
      <w:r w:rsidRPr="00562893">
        <w:rPr>
          <w:rFonts w:ascii="仿宋_GB2312" w:eastAsia="仿宋_GB2312" w:hAnsi="宋体" w:cs="宋体" w:hint="eastAsia"/>
          <w:kern w:val="0"/>
          <w:sz w:val="32"/>
          <w:szCs w:val="32"/>
        </w:rPr>
        <w:t>存信按地区</w:t>
      </w:r>
      <w:proofErr w:type="gramEnd"/>
      <w:r w:rsidRPr="00562893">
        <w:rPr>
          <w:rFonts w:ascii="仿宋_GB2312" w:eastAsia="仿宋_GB2312" w:hAnsi="宋体" w:cs="宋体" w:hint="eastAsia"/>
          <w:kern w:val="0"/>
          <w:sz w:val="32"/>
          <w:szCs w:val="32"/>
        </w:rPr>
        <w:t>、来信时间有序打包，交局办公室集中存放，定期销毁。</w:t>
      </w:r>
    </w:p>
    <w:p w14:paraId="4EEFE226"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楷体_GB2312" w:eastAsia="楷体_GB2312" w:hAnsi="宋体" w:cs="宋体" w:hint="eastAsia"/>
          <w:b/>
          <w:bCs/>
          <w:kern w:val="0"/>
          <w:sz w:val="32"/>
          <w:szCs w:val="32"/>
        </w:rPr>
        <w:t>（六）统计分析。</w:t>
      </w:r>
      <w:r w:rsidRPr="00562893">
        <w:rPr>
          <w:rFonts w:ascii="仿宋_GB2312" w:eastAsia="仿宋_GB2312" w:hAnsi="宋体" w:cs="宋体" w:hint="eastAsia"/>
          <w:kern w:val="0"/>
          <w:sz w:val="32"/>
          <w:szCs w:val="32"/>
        </w:rPr>
        <w:t>安排专人负责，每月按时统计分析《给XX同志来信情况》和《X月份来信情况》中所需数据，并于每月10日前送处室负责人审核后报局分管领导和主要领导审签。</w:t>
      </w:r>
    </w:p>
    <w:p w14:paraId="63C399CE"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专项活动统计分析任务，按相关规定要求完成。</w:t>
      </w:r>
    </w:p>
    <w:p w14:paraId="61F0510C" w14:textId="77777777" w:rsidR="00562893" w:rsidRPr="00562893" w:rsidRDefault="00562893" w:rsidP="007E511A">
      <w:pPr>
        <w:spacing w:line="600" w:lineRule="atLeast"/>
        <w:ind w:firstLineChars="200" w:firstLine="640"/>
        <w:jc w:val="left"/>
        <w:rPr>
          <w:rFonts w:ascii="宋体" w:hAnsi="宋体" w:cs="宋体"/>
          <w:kern w:val="0"/>
          <w:sz w:val="24"/>
        </w:rPr>
      </w:pPr>
      <w:r w:rsidRPr="00562893">
        <w:rPr>
          <w:rFonts w:ascii="黑体" w:eastAsia="黑体" w:hAnsi="黑体" w:cs="宋体" w:hint="eastAsia"/>
          <w:kern w:val="0"/>
          <w:sz w:val="32"/>
          <w:szCs w:val="32"/>
        </w:rPr>
        <w:t>六、督查督办</w:t>
      </w:r>
    </w:p>
    <w:p w14:paraId="5B6211B3"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lastRenderedPageBreak/>
        <w:t>督查督办工作要严格执行《信访工作条例》和省信访局有关督查督办工作的规定，按照突出重点、注重实效、确保质量、狠抓落实的要求进行。</w:t>
      </w:r>
    </w:p>
    <w:p w14:paraId="5C4DDFC9"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建立“谁首次办理、谁跟踪督办”的日常督查督办工作机制，首次经办人员要履行第一督办人责任，对有权处理机关、单位，在规定的期限内，出现下列情形予以督办：</w:t>
      </w:r>
    </w:p>
    <w:p w14:paraId="328F011B"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1.应当受理、办理，而未受理、办理的；或者违反信访工作规定受理、办理的；</w:t>
      </w:r>
    </w:p>
    <w:p w14:paraId="332A2F8B"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2.应当处理（复查、复核）而未处理</w:t>
      </w:r>
      <w:bookmarkStart w:id="16" w:name="_Hlk107586590"/>
      <w:r w:rsidRPr="00562893">
        <w:rPr>
          <w:rFonts w:ascii="仿宋_GB2312" w:eastAsia="仿宋_GB2312" w:hAnsi="宋体" w:cs="宋体" w:hint="eastAsia"/>
          <w:kern w:val="0"/>
          <w:sz w:val="32"/>
          <w:szCs w:val="32"/>
        </w:rPr>
        <w:t>（复查、复核）</w:t>
      </w:r>
      <w:bookmarkEnd w:id="16"/>
      <w:r w:rsidRPr="00562893">
        <w:rPr>
          <w:rFonts w:ascii="仿宋_GB2312" w:eastAsia="仿宋_GB2312" w:hAnsi="宋体" w:cs="宋体" w:hint="eastAsia"/>
          <w:kern w:val="0"/>
          <w:sz w:val="32"/>
          <w:szCs w:val="32"/>
        </w:rPr>
        <w:t>的；</w:t>
      </w:r>
    </w:p>
    <w:p w14:paraId="746EACF4"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3.应当出具受理（不予受理/不再受理）告知书、处理（复查、复核）意见书而未出具的；</w:t>
      </w:r>
    </w:p>
    <w:p w14:paraId="54EDF517"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4.来信人请求事实清楚，诉求合理合法，不予支持的；</w:t>
      </w:r>
    </w:p>
    <w:p w14:paraId="47E05549"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5.信访事项办理过程中，存在推诿、敷衍、拖延或弄虚作假的；</w:t>
      </w:r>
    </w:p>
    <w:p w14:paraId="0434BADF"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6.拒不执行信访处理意见的；</w:t>
      </w:r>
    </w:p>
    <w:p w14:paraId="75F1BF52"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7.群众评价不满意且合理诉求处理不到位的；</w:t>
      </w:r>
    </w:p>
    <w:p w14:paraId="5645A379"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t>8.其他需要督办的情形。</w:t>
      </w:r>
    </w:p>
    <w:p w14:paraId="489D4E5F" w14:textId="77777777" w:rsidR="00562893" w:rsidRPr="00562893" w:rsidRDefault="00562893" w:rsidP="005F6888">
      <w:pPr>
        <w:spacing w:line="600" w:lineRule="atLeast"/>
        <w:ind w:firstLine="630"/>
        <w:jc w:val="left"/>
        <w:rPr>
          <w:rFonts w:ascii="宋体" w:hAnsi="宋体" w:cs="宋体"/>
          <w:kern w:val="0"/>
          <w:sz w:val="24"/>
        </w:rPr>
      </w:pPr>
      <w:r w:rsidRPr="00562893">
        <w:rPr>
          <w:rFonts w:ascii="仿宋_GB2312" w:eastAsia="仿宋_GB2312" w:hAnsi="宋体" w:cs="宋体" w:hint="eastAsia"/>
          <w:kern w:val="0"/>
          <w:sz w:val="32"/>
          <w:szCs w:val="32"/>
        </w:rPr>
        <w:t>督查督办主要采取网上督办、电话督办、发函督办、视频督办、召开协调会等形式进行。</w:t>
      </w:r>
    </w:p>
    <w:p w14:paraId="55D45E30"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仿宋_GB2312" w:eastAsia="仿宋_GB2312" w:hAnsi="宋体" w:cs="宋体" w:hint="eastAsia"/>
          <w:kern w:val="0"/>
          <w:sz w:val="32"/>
          <w:szCs w:val="32"/>
        </w:rPr>
        <w:lastRenderedPageBreak/>
        <w:t>根据工作需要，</w:t>
      </w:r>
      <w:proofErr w:type="gramStart"/>
      <w:r w:rsidRPr="00562893">
        <w:rPr>
          <w:rFonts w:ascii="仿宋_GB2312" w:eastAsia="仿宋_GB2312" w:hAnsi="宋体" w:cs="宋体" w:hint="eastAsia"/>
          <w:kern w:val="0"/>
          <w:sz w:val="32"/>
          <w:szCs w:val="32"/>
        </w:rPr>
        <w:t>办信处</w:t>
      </w:r>
      <w:proofErr w:type="gramEnd"/>
      <w:r w:rsidRPr="00562893">
        <w:rPr>
          <w:rFonts w:ascii="仿宋_GB2312" w:eastAsia="仿宋_GB2312" w:hAnsi="宋体" w:cs="宋体" w:hint="eastAsia"/>
          <w:kern w:val="0"/>
          <w:sz w:val="32"/>
          <w:szCs w:val="32"/>
        </w:rPr>
        <w:t>提出实地督查信访事项建议，按程序报批后可组织实地督查督办，推动问题解决，矛盾化解。</w:t>
      </w:r>
    </w:p>
    <w:p w14:paraId="4F2E42CF"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黑体" w:eastAsia="黑体" w:hAnsi="黑体" w:cs="宋体" w:hint="eastAsia"/>
          <w:kern w:val="0"/>
          <w:sz w:val="32"/>
          <w:szCs w:val="32"/>
        </w:rPr>
        <w:t>七、审核报结</w:t>
      </w:r>
    </w:p>
    <w:p w14:paraId="3CC5E434"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楷体_GB2312" w:eastAsia="楷体_GB2312" w:hAnsi="宋体" w:cs="宋体" w:hint="eastAsia"/>
          <w:b/>
          <w:bCs/>
          <w:kern w:val="0"/>
          <w:sz w:val="32"/>
          <w:szCs w:val="32"/>
        </w:rPr>
        <w:t>（一）审核材料内容。</w:t>
      </w:r>
      <w:r w:rsidRPr="00562893">
        <w:rPr>
          <w:rFonts w:ascii="仿宋_GB2312" w:eastAsia="仿宋_GB2312" w:hAnsi="宋体" w:cs="宋体" w:hint="eastAsia"/>
          <w:kern w:val="0"/>
          <w:sz w:val="32"/>
          <w:szCs w:val="32"/>
        </w:rPr>
        <w:t>对交办信访事项的汇报材料，经办工作人员要严格按规定审核。汇报材料应包括</w:t>
      </w:r>
      <w:bookmarkStart w:id="17" w:name="_Hlk107588386"/>
      <w:r w:rsidRPr="00562893">
        <w:rPr>
          <w:rFonts w:ascii="仿宋_GB2312" w:eastAsia="仿宋_GB2312" w:hAnsi="宋体" w:cs="宋体" w:hint="eastAsia"/>
          <w:kern w:val="0"/>
          <w:sz w:val="32"/>
          <w:szCs w:val="32"/>
        </w:rPr>
        <w:t>市级信访工作机构的审核报告</w:t>
      </w:r>
      <w:bookmarkEnd w:id="17"/>
      <w:r w:rsidRPr="00562893">
        <w:rPr>
          <w:rFonts w:ascii="仿宋_GB2312" w:eastAsia="仿宋_GB2312" w:hAnsi="宋体" w:cs="宋体" w:hint="eastAsia"/>
          <w:kern w:val="0"/>
          <w:sz w:val="32"/>
          <w:szCs w:val="32"/>
        </w:rPr>
        <w:t>，县级信访工作机构的审核报告，承办机关、单位的办理情况报告并附《信访事项受理告知书》《信访事项处理意见书》《送达回证》及其他相应的证明材料。如有延期的，还需附上《延期办理告知书》。</w:t>
      </w:r>
    </w:p>
    <w:p w14:paraId="0ED0730A" w14:textId="77777777" w:rsidR="00562893" w:rsidRPr="00562893" w:rsidRDefault="00562893" w:rsidP="005F6888">
      <w:pPr>
        <w:spacing w:line="600" w:lineRule="atLeast"/>
        <w:ind w:firstLine="630"/>
        <w:jc w:val="left"/>
        <w:rPr>
          <w:rFonts w:ascii="宋体" w:hAnsi="宋体" w:cs="宋体"/>
          <w:kern w:val="0"/>
          <w:sz w:val="24"/>
        </w:rPr>
      </w:pPr>
      <w:r w:rsidRPr="00562893">
        <w:rPr>
          <w:rFonts w:ascii="楷体_GB2312" w:eastAsia="楷体_GB2312" w:hAnsi="宋体" w:cs="宋体" w:hint="eastAsia"/>
          <w:b/>
          <w:bCs/>
          <w:kern w:val="0"/>
          <w:sz w:val="32"/>
          <w:szCs w:val="32"/>
        </w:rPr>
        <w:t>（二）审核要求和程序。</w:t>
      </w:r>
      <w:r w:rsidRPr="00562893">
        <w:rPr>
          <w:rFonts w:ascii="仿宋_GB2312" w:eastAsia="仿宋_GB2312" w:hAnsi="宋体" w:cs="宋体" w:hint="eastAsia"/>
          <w:kern w:val="0"/>
          <w:sz w:val="32"/>
          <w:szCs w:val="32"/>
        </w:rPr>
        <w:t>办理情况报告应当事实清楚、定性准确、适用法律法规和政策正确、处理意见恰当、程序规范、手续完备。对符合结案要求的，按规定及时上报或归档；不符合结案要求的，按规定提出明确补办意见，要求承办机关、单位重新办理或补报材料。因故不能按期上报的，应督促承办机关、单位在报结期限内出具延期报告或进展情况报告，经处室负责人签署意见后报局分管领导审批。</w:t>
      </w:r>
    </w:p>
    <w:p w14:paraId="6DD9F96F" w14:textId="77777777" w:rsidR="00562893" w:rsidRPr="00562893" w:rsidRDefault="00562893" w:rsidP="005F6888">
      <w:pPr>
        <w:spacing w:line="600" w:lineRule="atLeast"/>
        <w:ind w:firstLine="630"/>
        <w:jc w:val="left"/>
        <w:rPr>
          <w:rFonts w:ascii="宋体" w:hAnsi="宋体" w:cs="宋体"/>
          <w:kern w:val="0"/>
          <w:sz w:val="24"/>
        </w:rPr>
      </w:pPr>
      <w:r w:rsidRPr="00562893">
        <w:rPr>
          <w:rFonts w:ascii="仿宋_GB2312" w:eastAsia="仿宋_GB2312" w:hAnsi="宋体" w:cs="宋体" w:hint="eastAsia"/>
          <w:kern w:val="0"/>
          <w:sz w:val="32"/>
          <w:szCs w:val="32"/>
        </w:rPr>
        <w:t>对</w:t>
      </w:r>
      <w:bookmarkStart w:id="18" w:name="_Hlk107592770"/>
      <w:r w:rsidRPr="00562893">
        <w:rPr>
          <w:rFonts w:ascii="仿宋_GB2312" w:eastAsia="仿宋_GB2312" w:hAnsi="宋体" w:cs="宋体" w:hint="eastAsia"/>
          <w:kern w:val="0"/>
          <w:sz w:val="32"/>
          <w:szCs w:val="32"/>
        </w:rPr>
        <w:t>省委、省政府领导同志</w:t>
      </w:r>
      <w:bookmarkEnd w:id="18"/>
      <w:r w:rsidRPr="00562893">
        <w:rPr>
          <w:rFonts w:ascii="仿宋_GB2312" w:eastAsia="仿宋_GB2312" w:hAnsi="宋体" w:cs="宋体" w:hint="eastAsia"/>
          <w:kern w:val="0"/>
          <w:sz w:val="32"/>
          <w:szCs w:val="32"/>
        </w:rPr>
        <w:t>批示信件，收到承办机关、单位报结材料后，经办人员要严格审核，及时起草报告，依照相关</w:t>
      </w:r>
      <w:proofErr w:type="gramStart"/>
      <w:r w:rsidRPr="00562893">
        <w:rPr>
          <w:rFonts w:ascii="仿宋_GB2312" w:eastAsia="仿宋_GB2312" w:hAnsi="宋体" w:cs="宋体" w:hint="eastAsia"/>
          <w:kern w:val="0"/>
          <w:sz w:val="32"/>
          <w:szCs w:val="32"/>
        </w:rPr>
        <w:t>程序送局综合</w:t>
      </w:r>
      <w:proofErr w:type="gramEnd"/>
      <w:r w:rsidRPr="00562893">
        <w:rPr>
          <w:rFonts w:ascii="仿宋_GB2312" w:eastAsia="仿宋_GB2312" w:hAnsi="宋体" w:cs="宋体" w:hint="eastAsia"/>
          <w:kern w:val="0"/>
          <w:sz w:val="32"/>
          <w:szCs w:val="32"/>
        </w:rPr>
        <w:t>指导处室核稿、局主要领导审签后，严格按照规</w:t>
      </w:r>
      <w:r w:rsidRPr="00562893">
        <w:rPr>
          <w:rFonts w:ascii="仿宋_GB2312" w:eastAsia="仿宋_GB2312" w:hAnsi="宋体" w:cs="宋体" w:hint="eastAsia"/>
          <w:kern w:val="0"/>
          <w:sz w:val="32"/>
          <w:szCs w:val="32"/>
        </w:rPr>
        <w:lastRenderedPageBreak/>
        <w:t>定时限和规定要求上报省委、省政府领导同志，相关附件一并上报。需要延期上报的，报局主要领导审批后报省委、省政府办公厅。</w:t>
      </w:r>
    </w:p>
    <w:p w14:paraId="5E42F702" w14:textId="77777777" w:rsidR="00562893" w:rsidRPr="00562893" w:rsidRDefault="00562893" w:rsidP="005F6888">
      <w:pPr>
        <w:spacing w:line="600" w:lineRule="atLeast"/>
        <w:ind w:firstLine="630"/>
        <w:jc w:val="left"/>
        <w:rPr>
          <w:rFonts w:ascii="宋体" w:hAnsi="宋体" w:cs="宋体"/>
          <w:kern w:val="0"/>
          <w:sz w:val="24"/>
        </w:rPr>
      </w:pPr>
      <w:r w:rsidRPr="00562893">
        <w:rPr>
          <w:rFonts w:ascii="黑体" w:eastAsia="黑体" w:hAnsi="黑体" w:cs="宋体" w:hint="eastAsia"/>
          <w:kern w:val="0"/>
          <w:sz w:val="32"/>
          <w:szCs w:val="32"/>
        </w:rPr>
        <w:t>八、档案管理</w:t>
      </w:r>
    </w:p>
    <w:p w14:paraId="4A0ADFEB" w14:textId="77777777" w:rsidR="00562893" w:rsidRPr="00562893" w:rsidRDefault="00562893" w:rsidP="005F6888">
      <w:pPr>
        <w:spacing w:line="600" w:lineRule="atLeast"/>
        <w:ind w:firstLine="630"/>
        <w:jc w:val="left"/>
        <w:rPr>
          <w:rFonts w:ascii="宋体" w:hAnsi="宋体" w:cs="宋体"/>
          <w:kern w:val="0"/>
          <w:sz w:val="24"/>
        </w:rPr>
      </w:pPr>
      <w:r w:rsidRPr="00562893">
        <w:rPr>
          <w:rFonts w:ascii="仿宋_GB2312" w:eastAsia="仿宋_GB2312" w:hAnsi="宋体" w:cs="宋体" w:hint="eastAsia"/>
          <w:kern w:val="0"/>
          <w:sz w:val="32"/>
          <w:szCs w:val="32"/>
        </w:rPr>
        <w:t>对领导批示信件的原件、报结材料、交办函和督办函、回复函的原稿，已经审核结案的报告和材料，《人民信访摘报》，给省委、省政府主要领导来信情况，每月来信情况，半年、全年给省委、省政府及领导来信办理情况的报告，月统计分析报表等，安排专人统一收集、整理、归档，妥善保存。</w:t>
      </w:r>
    </w:p>
    <w:p w14:paraId="1E3D0C32" w14:textId="77777777" w:rsidR="00562893" w:rsidRPr="00562893" w:rsidRDefault="00562893" w:rsidP="005F6888">
      <w:pPr>
        <w:spacing w:line="600" w:lineRule="atLeast"/>
        <w:ind w:firstLine="630"/>
        <w:jc w:val="left"/>
        <w:rPr>
          <w:rFonts w:ascii="宋体" w:hAnsi="宋体" w:cs="宋体"/>
          <w:kern w:val="0"/>
          <w:sz w:val="24"/>
        </w:rPr>
      </w:pPr>
      <w:r w:rsidRPr="00562893">
        <w:rPr>
          <w:rFonts w:ascii="黑体" w:eastAsia="黑体" w:hAnsi="黑体" w:cs="宋体" w:hint="eastAsia"/>
          <w:kern w:val="0"/>
          <w:sz w:val="32"/>
          <w:szCs w:val="32"/>
        </w:rPr>
        <w:t>九、工作纪律和保密要求</w:t>
      </w:r>
    </w:p>
    <w:p w14:paraId="27099B21" w14:textId="77777777" w:rsidR="00562893" w:rsidRPr="00562893" w:rsidRDefault="00562893" w:rsidP="005F6888">
      <w:pPr>
        <w:spacing w:line="600" w:lineRule="atLeast"/>
        <w:ind w:firstLine="630"/>
        <w:jc w:val="left"/>
        <w:rPr>
          <w:rFonts w:ascii="宋体" w:hAnsi="宋体" w:cs="宋体"/>
          <w:kern w:val="0"/>
          <w:sz w:val="24"/>
        </w:rPr>
      </w:pPr>
      <w:proofErr w:type="gramStart"/>
      <w:r w:rsidRPr="00562893">
        <w:rPr>
          <w:rFonts w:ascii="仿宋_GB2312" w:eastAsia="仿宋_GB2312" w:hAnsi="宋体" w:cs="宋体" w:hint="eastAsia"/>
          <w:kern w:val="0"/>
          <w:sz w:val="32"/>
          <w:szCs w:val="32"/>
        </w:rPr>
        <w:t>办信工作人员</w:t>
      </w:r>
      <w:proofErr w:type="gramEnd"/>
      <w:r w:rsidRPr="00562893">
        <w:rPr>
          <w:rFonts w:ascii="仿宋_GB2312" w:eastAsia="仿宋_GB2312" w:hAnsi="宋体" w:cs="宋体" w:hint="eastAsia"/>
          <w:kern w:val="0"/>
          <w:sz w:val="32"/>
          <w:szCs w:val="32"/>
        </w:rPr>
        <w:t>要严格遵守省信访局各项工作纪律，要在《信访工作条例》规定时限内及时办理群众来信；严格执行局机关党风廉政工作规定</w:t>
      </w:r>
      <w:proofErr w:type="gramStart"/>
      <w:r w:rsidRPr="00562893">
        <w:rPr>
          <w:rFonts w:ascii="仿宋_GB2312" w:eastAsia="仿宋_GB2312" w:hAnsi="宋体" w:cs="宋体" w:hint="eastAsia"/>
          <w:kern w:val="0"/>
          <w:sz w:val="32"/>
          <w:szCs w:val="32"/>
        </w:rPr>
        <w:t>和办信工作</w:t>
      </w:r>
      <w:proofErr w:type="gramEnd"/>
      <w:r w:rsidRPr="00562893">
        <w:rPr>
          <w:rFonts w:ascii="仿宋_GB2312" w:eastAsia="仿宋_GB2312" w:hAnsi="宋体" w:cs="宋体" w:hint="eastAsia"/>
          <w:kern w:val="0"/>
          <w:sz w:val="32"/>
          <w:szCs w:val="32"/>
        </w:rPr>
        <w:t>廉政风险点防控措施等，不得利用工作上的便利及领导的名义，办理人情信、关系信；不得私自扣留、擅自处理随信寄来的钱物；不得通过机要通信和机要文件交换发送私人信件和物品等。</w:t>
      </w:r>
      <w:proofErr w:type="gramStart"/>
      <w:r w:rsidRPr="00562893">
        <w:rPr>
          <w:rFonts w:ascii="仿宋_GB2312" w:eastAsia="仿宋_GB2312" w:hAnsi="宋体" w:cs="宋体" w:hint="eastAsia"/>
          <w:kern w:val="0"/>
          <w:sz w:val="32"/>
          <w:szCs w:val="32"/>
        </w:rPr>
        <w:t>办信工作人员</w:t>
      </w:r>
      <w:proofErr w:type="gramEnd"/>
      <w:r w:rsidRPr="00562893">
        <w:rPr>
          <w:rFonts w:ascii="仿宋_GB2312" w:eastAsia="仿宋_GB2312" w:hAnsi="宋体" w:cs="宋体" w:hint="eastAsia"/>
          <w:kern w:val="0"/>
          <w:sz w:val="32"/>
          <w:szCs w:val="32"/>
        </w:rPr>
        <w:t>与信访事项或来信人有直接利害关系的，应当回避。</w:t>
      </w:r>
    </w:p>
    <w:p w14:paraId="369106F9" w14:textId="77777777" w:rsidR="00562893" w:rsidRPr="00562893" w:rsidRDefault="00562893" w:rsidP="005F6888">
      <w:pPr>
        <w:spacing w:line="600" w:lineRule="atLeast"/>
        <w:ind w:firstLine="750"/>
        <w:jc w:val="left"/>
        <w:rPr>
          <w:rFonts w:ascii="宋体" w:hAnsi="宋体" w:cs="宋体"/>
          <w:kern w:val="0"/>
          <w:sz w:val="24"/>
        </w:rPr>
      </w:pPr>
      <w:proofErr w:type="gramStart"/>
      <w:r w:rsidRPr="00562893">
        <w:rPr>
          <w:rFonts w:ascii="仿宋_GB2312" w:eastAsia="仿宋_GB2312" w:hAnsi="宋体" w:cs="宋体" w:hint="eastAsia"/>
          <w:kern w:val="0"/>
          <w:sz w:val="32"/>
          <w:szCs w:val="32"/>
        </w:rPr>
        <w:t>办信工作人员</w:t>
      </w:r>
      <w:proofErr w:type="gramEnd"/>
      <w:r w:rsidRPr="00562893">
        <w:rPr>
          <w:rFonts w:ascii="仿宋_GB2312" w:eastAsia="仿宋_GB2312" w:hAnsi="宋体" w:cs="宋体" w:hint="eastAsia"/>
          <w:kern w:val="0"/>
          <w:sz w:val="32"/>
          <w:szCs w:val="32"/>
        </w:rPr>
        <w:t>要严格遵守保密规定，不得向无关人员扩散来信内容；不准擅自将信件带出机关；不得将检举控告来信材</w:t>
      </w:r>
      <w:r w:rsidRPr="00562893">
        <w:rPr>
          <w:rFonts w:ascii="仿宋_GB2312" w:eastAsia="仿宋_GB2312" w:hAnsi="宋体" w:cs="宋体" w:hint="eastAsia"/>
          <w:kern w:val="0"/>
          <w:sz w:val="32"/>
          <w:szCs w:val="32"/>
        </w:rPr>
        <w:lastRenderedPageBreak/>
        <w:t>料及有关情况透露或者转给被检举、揭发的人员或者单位。省委、省政府领导同志有关信访工作和信访材料的批示，以及来信统计数据等，未经批准，不得对外提供。</w:t>
      </w:r>
    </w:p>
    <w:p w14:paraId="74C54AF5" w14:textId="77777777" w:rsidR="00562893" w:rsidRPr="00562893" w:rsidRDefault="00562893" w:rsidP="005F6888">
      <w:pPr>
        <w:spacing w:line="600" w:lineRule="atLeast"/>
        <w:ind w:firstLine="645"/>
        <w:jc w:val="left"/>
        <w:rPr>
          <w:rFonts w:ascii="宋体" w:hAnsi="宋体" w:cs="宋体"/>
          <w:kern w:val="0"/>
          <w:sz w:val="24"/>
        </w:rPr>
      </w:pPr>
      <w:r w:rsidRPr="00562893">
        <w:rPr>
          <w:rFonts w:ascii="方正仿宋简体" w:eastAsia="方正仿宋简体" w:hAnsi="宋体" w:cs="宋体" w:hint="eastAsia"/>
          <w:kern w:val="0"/>
          <w:sz w:val="32"/>
          <w:szCs w:val="32"/>
        </w:rPr>
        <w:t> </w:t>
      </w:r>
    </w:p>
    <w:p w14:paraId="4FD9844D" w14:textId="77777777" w:rsidR="00562893" w:rsidRPr="00562893" w:rsidRDefault="00562893" w:rsidP="005F6888">
      <w:pPr>
        <w:rPr>
          <w:rFonts w:ascii="等线" w:eastAsia="等线" w:hAnsi="等线" w:cs="Times New Roman"/>
          <w:szCs w:val="22"/>
        </w:rPr>
      </w:pPr>
    </w:p>
    <w:p w14:paraId="1457EDDC" w14:textId="1111A4B4" w:rsidR="001E3CE5" w:rsidRPr="00562893" w:rsidRDefault="001E3CE5" w:rsidP="005F6888"/>
    <w:sectPr w:rsidR="001E3CE5" w:rsidRPr="0056289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028D" w14:textId="77777777" w:rsidR="007E2D51" w:rsidRDefault="007E2D51">
      <w:r>
        <w:separator/>
      </w:r>
    </w:p>
  </w:endnote>
  <w:endnote w:type="continuationSeparator" w:id="0">
    <w:p w14:paraId="1F5E50A8" w14:textId="77777777" w:rsidR="007E2D51" w:rsidRDefault="007E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4B6E" w14:textId="1009C527" w:rsidR="00D34292" w:rsidRDefault="00724A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0FA66962" wp14:editId="4E543889">
              <wp:simplePos x="0" y="0"/>
              <wp:positionH relativeFrom="margin">
                <wp:align>outside</wp:align>
              </wp:positionH>
              <wp:positionV relativeFrom="paragraph">
                <wp:posOffset>0</wp:posOffset>
              </wp:positionV>
              <wp:extent cx="445135" cy="230505"/>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FA66962" id="文本框 8" o:spid="_x0000_s1026" style="position:absolute;left:0;text-align:left;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" filled="f" stroked="f">
              <v:textbox style="mso-fit-shape-to-text:t" inset="0,0,0,0">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45DD9938" w14:textId="687F1001" w:rsidR="00D34292" w:rsidRDefault="00724A00">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7E257FAF" wp14:editId="5A9E5EC2">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9061"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陕西省</w:t>
    </w:r>
    <w:r w:rsidR="00562893">
      <w:rPr>
        <w:rFonts w:ascii="宋体" w:hAnsi="宋体" w:cs="宋体" w:hint="eastAsia"/>
        <w:b/>
        <w:bCs/>
        <w:color w:val="005192"/>
        <w:sz w:val="28"/>
        <w:szCs w:val="44"/>
      </w:rPr>
      <w:t>信访局</w:t>
    </w:r>
    <w:r>
      <w:rPr>
        <w:rFonts w:ascii="宋体" w:hAnsi="宋体" w:cs="宋体" w:hint="eastAsia"/>
        <w:b/>
        <w:bCs/>
        <w:color w:val="005192"/>
        <w:sz w:val="28"/>
        <w:szCs w:val="44"/>
      </w:rPr>
      <w:t xml:space="preserve">发布     </w:t>
    </w:r>
  </w:p>
  <w:p w14:paraId="614BE683" w14:textId="77777777" w:rsidR="00D34292" w:rsidRDefault="00D34292">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18FC" w14:textId="77777777" w:rsidR="007E2D51" w:rsidRDefault="007E2D51">
      <w:r>
        <w:separator/>
      </w:r>
    </w:p>
  </w:footnote>
  <w:footnote w:type="continuationSeparator" w:id="0">
    <w:p w14:paraId="0145DA7D" w14:textId="77777777" w:rsidR="007E2D51" w:rsidRDefault="007E2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B735" w14:textId="2C3D59C3" w:rsidR="00D34292" w:rsidRDefault="00724A00">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104AE7D6" wp14:editId="40342A08">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26A9"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69E339F4" w14:textId="02536DF2" w:rsidR="00D34292" w:rsidRDefault="00724A00">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24ACAE46" wp14:editId="4C244B32">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19" w:name="_Hlk91518048"/>
    <w:r>
      <w:rPr>
        <w:rFonts w:ascii="宋体" w:hAnsi="宋体" w:cs="宋体" w:hint="eastAsia"/>
        <w:b/>
        <w:bCs/>
        <w:color w:val="005192"/>
        <w:sz w:val="32"/>
        <w:szCs w:val="32"/>
      </w:rPr>
      <w:t>陕西省</w:t>
    </w:r>
    <w:bookmarkEnd w:id="19"/>
    <w:r w:rsidR="00562893">
      <w:rPr>
        <w:rFonts w:ascii="宋体" w:hAnsi="宋体" w:cs="宋体" w:hint="eastAsia"/>
        <w:b/>
        <w:bCs/>
        <w:color w:val="005192"/>
        <w:sz w:val="32"/>
        <w:szCs w:val="32"/>
      </w:rPr>
      <w:t>信访局</w:t>
    </w:r>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1E3CE5"/>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D031A"/>
    <w:rsid w:val="003F2D22"/>
    <w:rsid w:val="004A0057"/>
    <w:rsid w:val="004B05F0"/>
    <w:rsid w:val="004D5222"/>
    <w:rsid w:val="004E0B05"/>
    <w:rsid w:val="00551D1C"/>
    <w:rsid w:val="00562893"/>
    <w:rsid w:val="005704E2"/>
    <w:rsid w:val="0057521D"/>
    <w:rsid w:val="005767A1"/>
    <w:rsid w:val="005A7BF0"/>
    <w:rsid w:val="005C02EC"/>
    <w:rsid w:val="005E2D42"/>
    <w:rsid w:val="005F08CC"/>
    <w:rsid w:val="005F6888"/>
    <w:rsid w:val="00602F3B"/>
    <w:rsid w:val="0060702A"/>
    <w:rsid w:val="0062602D"/>
    <w:rsid w:val="00641B22"/>
    <w:rsid w:val="00641F4E"/>
    <w:rsid w:val="00647BF9"/>
    <w:rsid w:val="006732D4"/>
    <w:rsid w:val="006C4486"/>
    <w:rsid w:val="006E48E1"/>
    <w:rsid w:val="00721254"/>
    <w:rsid w:val="00724A00"/>
    <w:rsid w:val="00744087"/>
    <w:rsid w:val="00751763"/>
    <w:rsid w:val="00752648"/>
    <w:rsid w:val="00752757"/>
    <w:rsid w:val="00754135"/>
    <w:rsid w:val="00755671"/>
    <w:rsid w:val="0079152F"/>
    <w:rsid w:val="00794921"/>
    <w:rsid w:val="00796A26"/>
    <w:rsid w:val="007A1C76"/>
    <w:rsid w:val="007A7922"/>
    <w:rsid w:val="007B34F0"/>
    <w:rsid w:val="007C4CD9"/>
    <w:rsid w:val="007D72DC"/>
    <w:rsid w:val="007E2D51"/>
    <w:rsid w:val="007E511A"/>
    <w:rsid w:val="008024B3"/>
    <w:rsid w:val="00825573"/>
    <w:rsid w:val="008311A0"/>
    <w:rsid w:val="008445CB"/>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9F492F"/>
    <w:rsid w:val="00A01E13"/>
    <w:rsid w:val="00A056C3"/>
    <w:rsid w:val="00A05D64"/>
    <w:rsid w:val="00A12093"/>
    <w:rsid w:val="00A13856"/>
    <w:rsid w:val="00A22BEE"/>
    <w:rsid w:val="00A35990"/>
    <w:rsid w:val="00A364A1"/>
    <w:rsid w:val="00A57232"/>
    <w:rsid w:val="00A91971"/>
    <w:rsid w:val="00AB5BC5"/>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D2F1C"/>
    <w:rsid w:val="00CE3429"/>
    <w:rsid w:val="00D16E56"/>
    <w:rsid w:val="00D22822"/>
    <w:rsid w:val="00D232C0"/>
    <w:rsid w:val="00D263FD"/>
    <w:rsid w:val="00D34292"/>
    <w:rsid w:val="00D4694E"/>
    <w:rsid w:val="00D628F6"/>
    <w:rsid w:val="00D639B0"/>
    <w:rsid w:val="00D64696"/>
    <w:rsid w:val="00D76B4C"/>
    <w:rsid w:val="00D9223D"/>
    <w:rsid w:val="00D9684C"/>
    <w:rsid w:val="00DC0158"/>
    <w:rsid w:val="00DC3AD8"/>
    <w:rsid w:val="00DC6AB1"/>
    <w:rsid w:val="00DD0DA2"/>
    <w:rsid w:val="00DE2CB3"/>
    <w:rsid w:val="00E3043B"/>
    <w:rsid w:val="00EA14FF"/>
    <w:rsid w:val="00EC1320"/>
    <w:rsid w:val="00EC515C"/>
    <w:rsid w:val="00EE43AF"/>
    <w:rsid w:val="00F114E6"/>
    <w:rsid w:val="00F20289"/>
    <w:rsid w:val="00F21451"/>
    <w:rsid w:val="00F36366"/>
    <w:rsid w:val="00F47E97"/>
    <w:rsid w:val="00F503E7"/>
    <w:rsid w:val="00F644B8"/>
    <w:rsid w:val="00F67BBB"/>
    <w:rsid w:val="00F806C1"/>
    <w:rsid w:val="00F857D2"/>
    <w:rsid w:val="00F90DAF"/>
    <w:rsid w:val="00FD5B8A"/>
    <w:rsid w:val="00FD65DD"/>
    <w:rsid w:val="00FE3510"/>
    <w:rsid w:val="00FF580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FC3644C"/>
  <w15:docId w15:val="{1B7DFBBD-39D7-462A-AF52-D192973F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 w:type="paragraph" w:styleId="a9">
    <w:name w:val="Date"/>
    <w:basedOn w:val="a"/>
    <w:next w:val="a"/>
    <w:link w:val="aa"/>
    <w:rsid w:val="0036709C"/>
    <w:pPr>
      <w:ind w:leftChars="2500" w:left="100"/>
    </w:pPr>
  </w:style>
  <w:style w:type="character" w:customStyle="1" w:styleId="aa">
    <w:name w:val="日期 字符"/>
    <w:basedOn w:val="a0"/>
    <w:link w:val="a9"/>
    <w:rsid w:val="0036709C"/>
    <w:rPr>
      <w:rFonts w:ascii="Calibri" w:hAnsi="Calibri" w:cs="黑体"/>
      <w:kern w:val="2"/>
      <w:sz w:val="21"/>
      <w:szCs w:val="24"/>
    </w:rPr>
  </w:style>
  <w:style w:type="paragraph" w:styleId="ab">
    <w:name w:val="List Paragraph"/>
    <w:basedOn w:val="a"/>
    <w:uiPriority w:val="99"/>
    <w:rsid w:val="00D469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3188">
      <w:bodyDiv w:val="1"/>
      <w:marLeft w:val="0"/>
      <w:marRight w:val="0"/>
      <w:marTop w:val="0"/>
      <w:marBottom w:val="0"/>
      <w:divBdr>
        <w:top w:val="none" w:sz="0" w:space="0" w:color="auto"/>
        <w:left w:val="none" w:sz="0" w:space="0" w:color="auto"/>
        <w:bottom w:val="none" w:sz="0" w:space="0" w:color="auto"/>
        <w:right w:val="none" w:sz="0" w:space="0" w:color="auto"/>
      </w:divBdr>
    </w:div>
    <w:div w:id="121773031">
      <w:bodyDiv w:val="1"/>
      <w:marLeft w:val="0"/>
      <w:marRight w:val="0"/>
      <w:marTop w:val="0"/>
      <w:marBottom w:val="0"/>
      <w:divBdr>
        <w:top w:val="none" w:sz="0" w:space="0" w:color="auto"/>
        <w:left w:val="none" w:sz="0" w:space="0" w:color="auto"/>
        <w:bottom w:val="none" w:sz="0" w:space="0" w:color="auto"/>
        <w:right w:val="none" w:sz="0" w:space="0" w:color="auto"/>
      </w:divBdr>
    </w:div>
    <w:div w:id="193470251">
      <w:bodyDiv w:val="1"/>
      <w:marLeft w:val="0"/>
      <w:marRight w:val="0"/>
      <w:marTop w:val="0"/>
      <w:marBottom w:val="0"/>
      <w:divBdr>
        <w:top w:val="none" w:sz="0" w:space="0" w:color="auto"/>
        <w:left w:val="none" w:sz="0" w:space="0" w:color="auto"/>
        <w:bottom w:val="none" w:sz="0" w:space="0" w:color="auto"/>
        <w:right w:val="none" w:sz="0" w:space="0" w:color="auto"/>
      </w:divBdr>
    </w:div>
    <w:div w:id="415322101">
      <w:bodyDiv w:val="1"/>
      <w:marLeft w:val="0"/>
      <w:marRight w:val="0"/>
      <w:marTop w:val="0"/>
      <w:marBottom w:val="0"/>
      <w:divBdr>
        <w:top w:val="none" w:sz="0" w:space="0" w:color="auto"/>
        <w:left w:val="none" w:sz="0" w:space="0" w:color="auto"/>
        <w:bottom w:val="none" w:sz="0" w:space="0" w:color="auto"/>
        <w:right w:val="none" w:sz="0" w:space="0" w:color="auto"/>
      </w:divBdr>
    </w:div>
    <w:div w:id="443884721">
      <w:bodyDiv w:val="1"/>
      <w:marLeft w:val="0"/>
      <w:marRight w:val="0"/>
      <w:marTop w:val="0"/>
      <w:marBottom w:val="0"/>
      <w:divBdr>
        <w:top w:val="none" w:sz="0" w:space="0" w:color="auto"/>
        <w:left w:val="none" w:sz="0" w:space="0" w:color="auto"/>
        <w:bottom w:val="none" w:sz="0" w:space="0" w:color="auto"/>
        <w:right w:val="none" w:sz="0" w:space="0" w:color="auto"/>
      </w:divBdr>
    </w:div>
    <w:div w:id="592512649">
      <w:bodyDiv w:val="1"/>
      <w:marLeft w:val="0"/>
      <w:marRight w:val="0"/>
      <w:marTop w:val="0"/>
      <w:marBottom w:val="0"/>
      <w:divBdr>
        <w:top w:val="none" w:sz="0" w:space="0" w:color="auto"/>
        <w:left w:val="none" w:sz="0" w:space="0" w:color="auto"/>
        <w:bottom w:val="none" w:sz="0" w:space="0" w:color="auto"/>
        <w:right w:val="none" w:sz="0" w:space="0" w:color="auto"/>
      </w:divBdr>
    </w:div>
    <w:div w:id="688727304">
      <w:bodyDiv w:val="1"/>
      <w:marLeft w:val="0"/>
      <w:marRight w:val="0"/>
      <w:marTop w:val="0"/>
      <w:marBottom w:val="0"/>
      <w:divBdr>
        <w:top w:val="none" w:sz="0" w:space="0" w:color="auto"/>
        <w:left w:val="none" w:sz="0" w:space="0" w:color="auto"/>
        <w:bottom w:val="none" w:sz="0" w:space="0" w:color="auto"/>
        <w:right w:val="none" w:sz="0" w:space="0" w:color="auto"/>
      </w:divBdr>
    </w:div>
    <w:div w:id="733088273">
      <w:bodyDiv w:val="1"/>
      <w:marLeft w:val="0"/>
      <w:marRight w:val="0"/>
      <w:marTop w:val="0"/>
      <w:marBottom w:val="0"/>
      <w:divBdr>
        <w:top w:val="none" w:sz="0" w:space="0" w:color="auto"/>
        <w:left w:val="none" w:sz="0" w:space="0" w:color="auto"/>
        <w:bottom w:val="none" w:sz="0" w:space="0" w:color="auto"/>
        <w:right w:val="none" w:sz="0" w:space="0" w:color="auto"/>
      </w:divBdr>
    </w:div>
    <w:div w:id="755518169">
      <w:bodyDiv w:val="1"/>
      <w:marLeft w:val="0"/>
      <w:marRight w:val="0"/>
      <w:marTop w:val="0"/>
      <w:marBottom w:val="0"/>
      <w:divBdr>
        <w:top w:val="none" w:sz="0" w:space="0" w:color="auto"/>
        <w:left w:val="none" w:sz="0" w:space="0" w:color="auto"/>
        <w:bottom w:val="none" w:sz="0" w:space="0" w:color="auto"/>
        <w:right w:val="none" w:sz="0" w:space="0" w:color="auto"/>
      </w:divBdr>
    </w:div>
    <w:div w:id="904030367">
      <w:bodyDiv w:val="1"/>
      <w:marLeft w:val="0"/>
      <w:marRight w:val="0"/>
      <w:marTop w:val="0"/>
      <w:marBottom w:val="0"/>
      <w:divBdr>
        <w:top w:val="none" w:sz="0" w:space="0" w:color="auto"/>
        <w:left w:val="none" w:sz="0" w:space="0" w:color="auto"/>
        <w:bottom w:val="none" w:sz="0" w:space="0" w:color="auto"/>
        <w:right w:val="none" w:sz="0" w:space="0" w:color="auto"/>
      </w:divBdr>
    </w:div>
    <w:div w:id="978848192">
      <w:bodyDiv w:val="1"/>
      <w:marLeft w:val="0"/>
      <w:marRight w:val="0"/>
      <w:marTop w:val="0"/>
      <w:marBottom w:val="0"/>
      <w:divBdr>
        <w:top w:val="none" w:sz="0" w:space="0" w:color="auto"/>
        <w:left w:val="none" w:sz="0" w:space="0" w:color="auto"/>
        <w:bottom w:val="none" w:sz="0" w:space="0" w:color="auto"/>
        <w:right w:val="none" w:sz="0" w:space="0" w:color="auto"/>
      </w:divBdr>
    </w:div>
    <w:div w:id="1118452297">
      <w:bodyDiv w:val="1"/>
      <w:marLeft w:val="0"/>
      <w:marRight w:val="0"/>
      <w:marTop w:val="0"/>
      <w:marBottom w:val="0"/>
      <w:divBdr>
        <w:top w:val="none" w:sz="0" w:space="0" w:color="auto"/>
        <w:left w:val="none" w:sz="0" w:space="0" w:color="auto"/>
        <w:bottom w:val="none" w:sz="0" w:space="0" w:color="auto"/>
        <w:right w:val="none" w:sz="0" w:space="0" w:color="auto"/>
      </w:divBdr>
    </w:div>
    <w:div w:id="1381130190">
      <w:bodyDiv w:val="1"/>
      <w:marLeft w:val="0"/>
      <w:marRight w:val="0"/>
      <w:marTop w:val="0"/>
      <w:marBottom w:val="0"/>
      <w:divBdr>
        <w:top w:val="none" w:sz="0" w:space="0" w:color="auto"/>
        <w:left w:val="none" w:sz="0" w:space="0" w:color="auto"/>
        <w:bottom w:val="none" w:sz="0" w:space="0" w:color="auto"/>
        <w:right w:val="none" w:sz="0" w:space="0" w:color="auto"/>
      </w:divBdr>
    </w:div>
    <w:div w:id="1425875667">
      <w:bodyDiv w:val="1"/>
      <w:marLeft w:val="0"/>
      <w:marRight w:val="0"/>
      <w:marTop w:val="0"/>
      <w:marBottom w:val="0"/>
      <w:divBdr>
        <w:top w:val="none" w:sz="0" w:space="0" w:color="auto"/>
        <w:left w:val="none" w:sz="0" w:space="0" w:color="auto"/>
        <w:bottom w:val="none" w:sz="0" w:space="0" w:color="auto"/>
        <w:right w:val="none" w:sz="0" w:space="0" w:color="auto"/>
      </w:divBdr>
    </w:div>
    <w:div w:id="1549218395">
      <w:bodyDiv w:val="1"/>
      <w:marLeft w:val="0"/>
      <w:marRight w:val="0"/>
      <w:marTop w:val="0"/>
      <w:marBottom w:val="0"/>
      <w:divBdr>
        <w:top w:val="none" w:sz="0" w:space="0" w:color="auto"/>
        <w:left w:val="none" w:sz="0" w:space="0" w:color="auto"/>
        <w:bottom w:val="none" w:sz="0" w:space="0" w:color="auto"/>
        <w:right w:val="none" w:sz="0" w:space="0" w:color="auto"/>
      </w:divBdr>
    </w:div>
    <w:div w:id="1689869038">
      <w:bodyDiv w:val="1"/>
      <w:marLeft w:val="0"/>
      <w:marRight w:val="0"/>
      <w:marTop w:val="0"/>
      <w:marBottom w:val="0"/>
      <w:divBdr>
        <w:top w:val="none" w:sz="0" w:space="0" w:color="auto"/>
        <w:left w:val="none" w:sz="0" w:space="0" w:color="auto"/>
        <w:bottom w:val="none" w:sz="0" w:space="0" w:color="auto"/>
        <w:right w:val="none" w:sz="0" w:space="0" w:color="auto"/>
      </w:divBdr>
    </w:div>
    <w:div w:id="1722897363">
      <w:bodyDiv w:val="1"/>
      <w:marLeft w:val="0"/>
      <w:marRight w:val="0"/>
      <w:marTop w:val="0"/>
      <w:marBottom w:val="0"/>
      <w:divBdr>
        <w:top w:val="none" w:sz="0" w:space="0" w:color="auto"/>
        <w:left w:val="none" w:sz="0" w:space="0" w:color="auto"/>
        <w:bottom w:val="none" w:sz="0" w:space="0" w:color="auto"/>
        <w:right w:val="none" w:sz="0" w:space="0" w:color="auto"/>
      </w:divBdr>
    </w:div>
    <w:div w:id="1776557893">
      <w:bodyDiv w:val="1"/>
      <w:marLeft w:val="0"/>
      <w:marRight w:val="0"/>
      <w:marTop w:val="0"/>
      <w:marBottom w:val="0"/>
      <w:divBdr>
        <w:top w:val="none" w:sz="0" w:space="0" w:color="auto"/>
        <w:left w:val="none" w:sz="0" w:space="0" w:color="auto"/>
        <w:bottom w:val="none" w:sz="0" w:space="0" w:color="auto"/>
        <w:right w:val="none" w:sz="0" w:space="0" w:color="auto"/>
      </w:divBdr>
    </w:div>
    <w:div w:id="1875996221">
      <w:bodyDiv w:val="1"/>
      <w:marLeft w:val="0"/>
      <w:marRight w:val="0"/>
      <w:marTop w:val="0"/>
      <w:marBottom w:val="0"/>
      <w:divBdr>
        <w:top w:val="none" w:sz="0" w:space="0" w:color="auto"/>
        <w:left w:val="none" w:sz="0" w:space="0" w:color="auto"/>
        <w:bottom w:val="none" w:sz="0" w:space="0" w:color="auto"/>
        <w:right w:val="none" w:sz="0" w:space="0" w:color="auto"/>
      </w:divBdr>
    </w:div>
    <w:div w:id="1979259000">
      <w:bodyDiv w:val="1"/>
      <w:marLeft w:val="0"/>
      <w:marRight w:val="0"/>
      <w:marTop w:val="0"/>
      <w:marBottom w:val="0"/>
      <w:divBdr>
        <w:top w:val="none" w:sz="0" w:space="0" w:color="auto"/>
        <w:left w:val="none" w:sz="0" w:space="0" w:color="auto"/>
        <w:bottom w:val="none" w:sz="0" w:space="0" w:color="auto"/>
        <w:right w:val="none" w:sz="0" w:space="0" w:color="auto"/>
      </w:divBdr>
    </w:div>
    <w:div w:id="204455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c cx</cp:lastModifiedBy>
  <cp:revision>6</cp:revision>
  <cp:lastPrinted>2021-12-28T07:02:00Z</cp:lastPrinted>
  <dcterms:created xsi:type="dcterms:W3CDTF">2022-09-22T09:06:00Z</dcterms:created>
  <dcterms:modified xsi:type="dcterms:W3CDTF">2022-09-22T10:01:00Z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