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Theme="majorEastAsia" w:hAnsiTheme="majorEastAsia" w:eastAsiaTheme="majorEastAsia" w:cstheme="majorEastAsia"/>
          <w:b w:val="0"/>
          <w:bCs w:val="0"/>
          <w:i w:val="0"/>
          <w:caps w:val="0"/>
          <w:color w:val="000000"/>
          <w:spacing w:val="0"/>
          <w:sz w:val="44"/>
          <w:szCs w:val="44"/>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Theme="majorEastAsia" w:hAnsiTheme="majorEastAsia" w:eastAsiaTheme="majorEastAsia" w:cstheme="majorEastAsia"/>
          <w:b w:val="0"/>
          <w:bCs w:val="0"/>
          <w:i w:val="0"/>
          <w:caps w:val="0"/>
          <w:color w:val="000000"/>
          <w:spacing w:val="0"/>
          <w:sz w:val="44"/>
          <w:szCs w:val="44"/>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rPr>
      </w:pPr>
      <w:r>
        <w:rPr>
          <w:rFonts w:hint="eastAsia"/>
          <w:b w:val="0"/>
          <w:bCs w:val="0"/>
          <w:lang w:val="en-US" w:eastAsia="zh-CN"/>
        </w:rPr>
        <w:t>关于印发《陕西省运动会申办办法》的通知</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陕体发〔20</w:t>
      </w:r>
      <w:r>
        <w:rPr>
          <w:rFonts w:hint="eastAsia" w:ascii="楷体_GB2312" w:hAnsi="楷体_GB2312" w:eastAsia="楷体_GB2312" w:cs="楷体_GB2312"/>
          <w:color w:val="auto"/>
          <w:sz w:val="32"/>
          <w:szCs w:val="32"/>
          <w:lang w:val="en-US" w:eastAsia="zh-CN"/>
        </w:rPr>
        <w:t>10</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137</w:t>
      </w:r>
      <w:r>
        <w:rPr>
          <w:rFonts w:hint="eastAsia" w:ascii="楷体_GB2312" w:hAnsi="楷体_GB2312" w:eastAsia="楷体_GB2312" w:cs="楷体_GB2312"/>
          <w:color w:val="auto"/>
          <w:sz w:val="32"/>
          <w:szCs w:val="32"/>
        </w:rPr>
        <w:t>号</w:t>
      </w:r>
    </w:p>
    <w:p>
      <w:pPr>
        <w:rPr>
          <w:rFonts w:hint="eastAsia" w:ascii="仿宋_GB2312" w:eastAsia="仿宋_GB2312"/>
          <w:sz w:val="30"/>
          <w:szCs w:val="30"/>
        </w:rPr>
      </w:pPr>
    </w:p>
    <w:p>
      <w:pPr>
        <w:rPr>
          <w:rFonts w:hint="eastAsia" w:ascii="仿宋_GB2312" w:eastAsia="仿宋_GB2312"/>
          <w:sz w:val="32"/>
          <w:szCs w:val="32"/>
        </w:rPr>
      </w:pPr>
      <w:r>
        <w:rPr>
          <w:rFonts w:hint="eastAsia" w:ascii="仿宋_GB2312" w:eastAsia="仿宋_GB2312"/>
          <w:sz w:val="30"/>
          <w:szCs w:val="30"/>
        </w:rPr>
        <w:t>各设区市体育局、杨凌示范区</w:t>
      </w:r>
      <w:r>
        <w:rPr>
          <w:rFonts w:hint="eastAsia" w:ascii="仿宋_GB2312" w:eastAsia="仿宋_GB2312"/>
          <w:sz w:val="32"/>
          <w:szCs w:val="32"/>
        </w:rPr>
        <w:t>教育体育</w:t>
      </w:r>
      <w:r>
        <w:rPr>
          <w:rFonts w:hint="eastAsia" w:ascii="仿宋_GB2312" w:eastAsia="仿宋_GB2312"/>
          <w:sz w:val="30"/>
          <w:szCs w:val="30"/>
        </w:rPr>
        <w:t>局</w:t>
      </w:r>
      <w:r>
        <w:rPr>
          <w:rFonts w:hint="eastAsia" w:ascii="仿宋_GB2312" w:eastAsia="仿宋_GB2312"/>
          <w:sz w:val="32"/>
          <w:szCs w:val="32"/>
        </w:rPr>
        <w:t>：</w:t>
      </w:r>
    </w:p>
    <w:p>
      <w:pPr>
        <w:ind w:firstLine="691" w:firstLineChars="216"/>
        <w:rPr>
          <w:rFonts w:hint="eastAsia" w:ascii="仿宋_GB2312" w:eastAsia="仿宋_GB2312"/>
          <w:sz w:val="32"/>
          <w:szCs w:val="32"/>
        </w:rPr>
      </w:pPr>
      <w:r>
        <w:rPr>
          <w:rFonts w:hint="eastAsia" w:ascii="仿宋_GB2312" w:eastAsia="仿宋_GB2312"/>
          <w:sz w:val="32"/>
          <w:szCs w:val="32"/>
        </w:rPr>
        <w:t>经省政府批准，从陕西省第十五届运动会开始，全省运动会由各市、区申办。现将《陕西省运动会申办办法》印发你们，请遵照执行。</w:t>
      </w:r>
    </w:p>
    <w:p>
      <w:pPr>
        <w:ind w:firstLine="691" w:firstLineChars="216"/>
        <w:rPr>
          <w:rFonts w:hint="eastAsia" w:ascii="仿宋_GB2312" w:eastAsia="仿宋_GB2312"/>
          <w:sz w:val="32"/>
          <w:szCs w:val="32"/>
        </w:rPr>
      </w:pPr>
      <w:r>
        <w:rPr>
          <w:rFonts w:hint="eastAsia" w:ascii="仿宋_GB2312" w:eastAsia="仿宋_GB2312"/>
          <w:sz w:val="32"/>
          <w:szCs w:val="32"/>
        </w:rPr>
        <w:t>陕西省第十五届运动会申办工作自通知下发之日起开始执行，有意申办的市、区于2011年1月15日前按本办法规定以各市、区人民政府的名义向陕西省体育局提交申办报告。</w:t>
      </w:r>
    </w:p>
    <w:p>
      <w:pPr>
        <w:ind w:firstLine="691" w:firstLineChars="216"/>
        <w:rPr>
          <w:rFonts w:hint="eastAsia" w:ascii="仿宋_GB2312" w:eastAsia="仿宋_GB2312"/>
          <w:sz w:val="32"/>
          <w:szCs w:val="32"/>
        </w:rPr>
      </w:pPr>
      <w:r>
        <w:rPr>
          <w:rFonts w:hint="eastAsia" w:ascii="仿宋_GB2312" w:eastAsia="仿宋_GB2312"/>
          <w:sz w:val="32"/>
          <w:szCs w:val="32"/>
        </w:rPr>
        <w:t>附件：申办报告基本内容</w:t>
      </w:r>
    </w:p>
    <w:p>
      <w:pPr>
        <w:ind w:firstLine="3520" w:firstLineChars="1100"/>
        <w:rPr>
          <w:rFonts w:hint="eastAsia" w:ascii="仿宋_GB2312" w:eastAsia="仿宋_GB2312"/>
          <w:sz w:val="32"/>
          <w:szCs w:val="32"/>
        </w:rPr>
      </w:pPr>
    </w:p>
    <w:p>
      <w:pPr>
        <w:pStyle w:val="2"/>
        <w:ind w:firstLine="5120" w:firstLineChars="1600"/>
        <w:rPr>
          <w:rFonts w:hint="eastAsia" w:eastAsia="仿宋_GB2312"/>
          <w:lang w:val="en-US" w:eastAsia="zh-CN"/>
        </w:rPr>
      </w:pPr>
      <w:r>
        <w:rPr>
          <w:rFonts w:hint="eastAsia" w:ascii="仿宋_GB2312" w:eastAsia="仿宋_GB2312"/>
          <w:sz w:val="32"/>
          <w:szCs w:val="32"/>
          <w:lang w:val="en-US" w:eastAsia="zh-CN"/>
        </w:rPr>
        <w:t>陕西省体育局</w:t>
      </w:r>
    </w:p>
    <w:p>
      <w:pPr>
        <w:jc w:val="center"/>
        <w:rPr>
          <w:rFonts w:hint="default"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2010年12月13日</w:t>
      </w:r>
    </w:p>
    <w:p>
      <w:pPr>
        <w:pStyle w:val="2"/>
        <w:rPr>
          <w:rFonts w:hint="eastAsia" w:ascii="仿宋_GB2312" w:eastAsia="仿宋_GB2312"/>
          <w:sz w:val="32"/>
          <w:szCs w:val="32"/>
        </w:rPr>
      </w:pPr>
    </w:p>
    <w:p>
      <w:pPr>
        <w:pStyle w:val="2"/>
        <w:rPr>
          <w:rFonts w:hint="eastAsia" w:ascii="仿宋_GB2312" w:eastAsia="仿宋_GB2312"/>
          <w:sz w:val="32"/>
          <w:szCs w:val="32"/>
        </w:rPr>
      </w:pPr>
    </w:p>
    <w:p>
      <w:pPr>
        <w:jc w:val="both"/>
        <w:rPr>
          <w:rFonts w:hint="eastAsia" w:ascii="宋体" w:hAnsi="宋体"/>
          <w:b/>
          <w:sz w:val="36"/>
          <w:szCs w:val="36"/>
        </w:rPr>
      </w:pPr>
    </w:p>
    <w:p>
      <w:pPr>
        <w:jc w:val="center"/>
        <w:rPr>
          <w:rFonts w:hint="eastAsia" w:ascii="黑体" w:hAnsi="黑体" w:eastAsia="黑体" w:cs="黑体"/>
          <w:b w:val="0"/>
          <w:bCs/>
          <w:sz w:val="32"/>
          <w:szCs w:val="32"/>
        </w:rPr>
      </w:pPr>
    </w:p>
    <w:p>
      <w:pPr>
        <w:jc w:val="center"/>
        <w:rPr>
          <w:rFonts w:hint="eastAsia" w:ascii="宋体" w:hAnsi="宋体"/>
          <w:b/>
          <w:sz w:val="36"/>
          <w:szCs w:val="36"/>
        </w:rPr>
      </w:pPr>
      <w:bookmarkStart w:id="0" w:name="_GoBack"/>
      <w:bookmarkEnd w:id="0"/>
      <w:r>
        <w:rPr>
          <w:rFonts w:hint="eastAsia" w:ascii="黑体" w:hAnsi="黑体" w:eastAsia="黑体" w:cs="黑体"/>
          <w:b w:val="0"/>
          <w:bCs/>
          <w:sz w:val="32"/>
          <w:szCs w:val="32"/>
        </w:rPr>
        <w:t>陕西省运动会申办办法</w:t>
      </w:r>
    </w:p>
    <w:p>
      <w:pPr>
        <w:ind w:firstLine="360" w:firstLineChars="200"/>
        <w:jc w:val="center"/>
        <w:rPr>
          <w:rFonts w:hint="eastAsia" w:ascii="宋体" w:hAnsi="宋体"/>
          <w:sz w:val="18"/>
          <w:szCs w:val="18"/>
        </w:rPr>
      </w:pPr>
    </w:p>
    <w:p>
      <w:pPr>
        <w:ind w:firstLine="640" w:firstLineChars="200"/>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为进一步加强对陕西省运动会（以下简称“省运会”）的管理，规范申请承办程序，制定本办法。</w:t>
      </w:r>
    </w:p>
    <w:p>
      <w:pPr>
        <w:ind w:firstLine="640" w:firstLineChars="200"/>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省运会是由陕西省体育局主办，以各市、杨凌示范区、行业体协、大学为基本参加单位，以全运会比赛项目为基本设项的全省最高水平的综合性运动会。</w:t>
      </w:r>
    </w:p>
    <w:p>
      <w:pPr>
        <w:ind w:firstLine="640"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申请和承办省运会要坚持以科学发展观为指导，本着实事求是、科学规范、节俭廉洁、人文环保，有利于推动当地经济社会发展的原则，创造性地开展工作，使运动会真正办成全省体育盛会。</w:t>
      </w:r>
    </w:p>
    <w:p>
      <w:pPr>
        <w:ind w:firstLine="640" w:firstLineChars="200"/>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省运会每四年举办一次。省运会会期包括开、闭幕式，原则上不少7天，不超过9天。具体会期由承办单位结合实际进行确定。</w:t>
      </w:r>
    </w:p>
    <w:p>
      <w:pPr>
        <w:ind w:firstLine="640" w:firstLineChars="200"/>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省运会可集中举行，也可采用集中与分散相结合的形式；原则上要求有60%以上的项目和开、闭幕式须集中在一个中心城市举行；其它项目可根据本地区经济社会发展的需要，布局到相关市、县举行；个别不具备举办条件的项目经批准可安排在省内其它市举行。</w:t>
      </w:r>
    </w:p>
    <w:p>
      <w:pPr>
        <w:ind w:firstLine="640" w:firstLineChars="200"/>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省运会须以各市、区人民政府的名义提出申请。</w:t>
      </w:r>
    </w:p>
    <w:p>
      <w:pPr>
        <w:ind w:firstLine="640" w:firstLineChars="200"/>
        <w:rPr>
          <w:rFonts w:hint="eastAsia" w:ascii="仿宋_GB2312" w:eastAsia="仿宋_GB2312"/>
          <w:sz w:val="32"/>
          <w:szCs w:val="32"/>
        </w:rPr>
      </w:pPr>
      <w:r>
        <w:rPr>
          <w:rFonts w:hint="eastAsia" w:ascii="黑体" w:eastAsia="黑体"/>
          <w:sz w:val="32"/>
          <w:szCs w:val="32"/>
        </w:rPr>
        <w:t xml:space="preserve">第七条 </w:t>
      </w:r>
      <w:r>
        <w:rPr>
          <w:rFonts w:hint="eastAsia" w:ascii="仿宋_GB2312" w:eastAsia="仿宋_GB2312"/>
          <w:sz w:val="32"/>
          <w:szCs w:val="32"/>
        </w:rPr>
        <w:t xml:space="preserve"> 申请承办省运会应具备的基本条件：</w:t>
      </w:r>
    </w:p>
    <w:p>
      <w:pPr>
        <w:ind w:firstLine="640" w:firstLineChars="200"/>
        <w:rPr>
          <w:rFonts w:hint="eastAsia" w:ascii="仿宋_GB2312" w:eastAsia="仿宋_GB2312"/>
          <w:sz w:val="32"/>
          <w:szCs w:val="32"/>
        </w:rPr>
      </w:pPr>
      <w:r>
        <w:rPr>
          <w:rFonts w:hint="eastAsia" w:ascii="仿宋_GB2312" w:eastAsia="仿宋_GB2312"/>
          <w:sz w:val="32"/>
          <w:szCs w:val="32"/>
        </w:rPr>
        <w:t>（一）当地政府高度重视，广大人民群众大力支持。</w:t>
      </w:r>
    </w:p>
    <w:p>
      <w:pPr>
        <w:ind w:firstLine="640" w:firstLineChars="200"/>
        <w:rPr>
          <w:rFonts w:hint="eastAsia" w:ascii="仿宋_GB2312" w:eastAsia="仿宋_GB2312"/>
          <w:sz w:val="32"/>
          <w:szCs w:val="32"/>
        </w:rPr>
      </w:pPr>
      <w:r>
        <w:rPr>
          <w:rFonts w:hint="eastAsia" w:ascii="仿宋_GB2312" w:eastAsia="仿宋_GB2312"/>
          <w:sz w:val="32"/>
          <w:szCs w:val="32"/>
        </w:rPr>
        <w:t>（二）可靠的财政保证、规范的经济秩序和良好的市场开发能力。</w:t>
      </w:r>
    </w:p>
    <w:p>
      <w:pPr>
        <w:ind w:firstLine="640" w:firstLineChars="200"/>
        <w:rPr>
          <w:rFonts w:hint="eastAsia" w:ascii="仿宋_GB2312" w:eastAsia="仿宋_GB2312"/>
          <w:sz w:val="32"/>
          <w:szCs w:val="32"/>
        </w:rPr>
      </w:pPr>
      <w:r>
        <w:rPr>
          <w:rFonts w:hint="eastAsia" w:ascii="仿宋_GB2312" w:eastAsia="仿宋_GB2312"/>
          <w:sz w:val="32"/>
          <w:szCs w:val="32"/>
        </w:rPr>
        <w:t>（三）安定的社会环境和良好的社会秩序。</w:t>
      </w:r>
    </w:p>
    <w:p>
      <w:pPr>
        <w:ind w:firstLine="640" w:firstLineChars="200"/>
        <w:rPr>
          <w:rFonts w:hint="eastAsia" w:ascii="仿宋_GB2312" w:eastAsia="仿宋_GB2312"/>
          <w:sz w:val="32"/>
          <w:szCs w:val="32"/>
        </w:rPr>
      </w:pPr>
      <w:r>
        <w:rPr>
          <w:rFonts w:hint="eastAsia" w:ascii="仿宋_GB2312" w:eastAsia="仿宋_GB2312"/>
          <w:sz w:val="32"/>
          <w:szCs w:val="32"/>
        </w:rPr>
        <w:t>（四）积极推进生态环境建设和保护工作，环境优美，城市宜居。</w:t>
      </w:r>
    </w:p>
    <w:p>
      <w:pPr>
        <w:ind w:firstLine="640" w:firstLineChars="200"/>
        <w:rPr>
          <w:rFonts w:hint="eastAsia" w:ascii="仿宋_GB2312" w:eastAsia="仿宋_GB2312"/>
          <w:sz w:val="32"/>
          <w:szCs w:val="32"/>
        </w:rPr>
      </w:pPr>
      <w:r>
        <w:rPr>
          <w:rFonts w:hint="eastAsia" w:ascii="仿宋_GB2312" w:eastAsia="仿宋_GB2312"/>
          <w:sz w:val="32"/>
          <w:szCs w:val="32"/>
        </w:rPr>
        <w:t>（五）为运动会参赛人员及有关工作人员提供良好的食宿、交通等接待条件和工作、比赛条件。</w:t>
      </w:r>
    </w:p>
    <w:p>
      <w:pPr>
        <w:ind w:firstLine="640" w:firstLineChars="200"/>
        <w:rPr>
          <w:rFonts w:hint="eastAsia" w:ascii="仿宋_GB2312" w:eastAsia="仿宋_GB2312"/>
          <w:sz w:val="32"/>
          <w:szCs w:val="32"/>
        </w:rPr>
      </w:pPr>
      <w:r>
        <w:rPr>
          <w:rFonts w:hint="eastAsia" w:ascii="仿宋_GB2312" w:eastAsia="仿宋_GB2312"/>
          <w:sz w:val="32"/>
          <w:szCs w:val="32"/>
        </w:rPr>
        <w:t>（六）满足省运会比赛项目所需要的场地条件，具备正式训练、比赛条件的现有场地设施数量至少要达到总体数量要求的70%以上。</w:t>
      </w:r>
    </w:p>
    <w:p>
      <w:pPr>
        <w:ind w:firstLine="640" w:firstLineChars="200"/>
        <w:rPr>
          <w:rFonts w:hint="eastAsia" w:ascii="仿宋_GB2312" w:eastAsia="仿宋_GB2312"/>
          <w:sz w:val="32"/>
          <w:szCs w:val="32"/>
        </w:rPr>
      </w:pPr>
      <w:r>
        <w:rPr>
          <w:rFonts w:hint="eastAsia" w:ascii="仿宋_GB2312" w:eastAsia="仿宋_GB2312"/>
          <w:sz w:val="32"/>
          <w:szCs w:val="32"/>
        </w:rPr>
        <w:t>（七）体育场馆设施建设要与本地经济社会发展和城市总体规划相结合，面向市场，依靠社会，多渠道筹措建设资金，合理规划政府投入，充分考虑节能环保和赛后利用等问题。</w:t>
      </w:r>
    </w:p>
    <w:p>
      <w:pPr>
        <w:ind w:firstLine="640" w:firstLineChars="200"/>
        <w:rPr>
          <w:rFonts w:hint="eastAsia" w:ascii="仿宋_GB2312" w:eastAsia="仿宋_GB2312"/>
          <w:sz w:val="32"/>
          <w:szCs w:val="32"/>
        </w:rPr>
      </w:pPr>
      <w:r>
        <w:rPr>
          <w:rFonts w:hint="eastAsia" w:ascii="仿宋_GB2312" w:eastAsia="仿宋_GB2312"/>
          <w:sz w:val="32"/>
          <w:szCs w:val="32"/>
        </w:rPr>
        <w:t>（八）具有符合竞赛组织工作基本需要的电子信息、网络通讯等技术条件；具有较高的竞赛组织管理水平和较丰富的办赛经验。</w:t>
      </w:r>
    </w:p>
    <w:p>
      <w:pPr>
        <w:ind w:firstLine="640" w:firstLineChars="200"/>
        <w:rPr>
          <w:rFonts w:hint="eastAsia" w:ascii="仿宋_GB2312" w:eastAsia="仿宋_GB2312"/>
          <w:sz w:val="32"/>
          <w:szCs w:val="32"/>
        </w:rPr>
      </w:pPr>
      <w:r>
        <w:rPr>
          <w:rFonts w:hint="eastAsia" w:ascii="仿宋_GB2312" w:eastAsia="仿宋_GB2312"/>
          <w:sz w:val="32"/>
          <w:szCs w:val="32"/>
        </w:rPr>
        <w:t>（九）具有较高的竞技体育水平和广泛的群众体育基础。</w:t>
      </w:r>
    </w:p>
    <w:p>
      <w:pPr>
        <w:ind w:firstLine="640" w:firstLineChars="200"/>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举办经费按照“地方自筹为主、省级定额补助为辅”的原则进行，承办运动会所需举办经费主要由申办市人民政府自筹，根据有关政策，省级财政及彩票公益金给予一次性定额补助。</w:t>
      </w:r>
    </w:p>
    <w:p>
      <w:pPr>
        <w:ind w:firstLine="640"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申办工作程序：</w:t>
      </w:r>
    </w:p>
    <w:p>
      <w:pPr>
        <w:ind w:left="538"/>
        <w:rPr>
          <w:rFonts w:hint="eastAsia" w:ascii="仿宋_GB2312" w:eastAsia="仿宋_GB2312"/>
          <w:sz w:val="32"/>
          <w:szCs w:val="32"/>
        </w:rPr>
      </w:pPr>
      <w:r>
        <w:rPr>
          <w:rFonts w:hint="eastAsia" w:ascii="仿宋_GB2312" w:eastAsia="仿宋_GB2312"/>
          <w:sz w:val="32"/>
          <w:szCs w:val="32"/>
        </w:rPr>
        <w:t>（一）通知</w:t>
      </w:r>
    </w:p>
    <w:p>
      <w:pPr>
        <w:ind w:firstLine="640" w:firstLineChars="200"/>
        <w:rPr>
          <w:rFonts w:hint="eastAsia" w:ascii="仿宋_GB2312" w:eastAsia="仿宋_GB2312"/>
          <w:sz w:val="32"/>
          <w:szCs w:val="32"/>
        </w:rPr>
      </w:pPr>
      <w:r>
        <w:rPr>
          <w:rFonts w:hint="eastAsia" w:ascii="仿宋_GB2312" w:eastAsia="仿宋_GB2312"/>
          <w:sz w:val="32"/>
          <w:szCs w:val="32"/>
        </w:rPr>
        <w:t>省体育局一般在运动会举办前4年下发申办工作通知。</w:t>
      </w:r>
    </w:p>
    <w:p>
      <w:pPr>
        <w:ind w:firstLine="640" w:firstLineChars="200"/>
        <w:rPr>
          <w:rFonts w:hint="eastAsia" w:ascii="仿宋_GB2312" w:eastAsia="仿宋_GB2312"/>
          <w:sz w:val="32"/>
          <w:szCs w:val="32"/>
        </w:rPr>
      </w:pPr>
      <w:r>
        <w:rPr>
          <w:rFonts w:hint="eastAsia" w:ascii="仿宋_GB2312" w:eastAsia="仿宋_GB2312"/>
          <w:sz w:val="32"/>
          <w:szCs w:val="32"/>
        </w:rPr>
        <w:t>（二）提交申办报告</w:t>
      </w:r>
    </w:p>
    <w:p>
      <w:pPr>
        <w:ind w:firstLine="640" w:firstLineChars="200"/>
        <w:rPr>
          <w:rFonts w:hint="eastAsia" w:ascii="仿宋_GB2312" w:eastAsia="仿宋_GB2312"/>
          <w:sz w:val="32"/>
          <w:szCs w:val="32"/>
        </w:rPr>
      </w:pPr>
      <w:r>
        <w:rPr>
          <w:rFonts w:hint="eastAsia" w:ascii="仿宋_GB2312" w:eastAsia="仿宋_GB2312"/>
          <w:sz w:val="32"/>
          <w:szCs w:val="32"/>
        </w:rPr>
        <w:t>申办市、区根据申办工作通知要求向省体育局提交申办报告（申办报告基本内容见附件）。</w:t>
      </w:r>
    </w:p>
    <w:p>
      <w:pPr>
        <w:ind w:firstLine="640" w:firstLineChars="200"/>
        <w:rPr>
          <w:rFonts w:hint="eastAsia" w:ascii="仿宋_GB2312" w:eastAsia="仿宋_GB2312"/>
          <w:sz w:val="32"/>
          <w:szCs w:val="32"/>
        </w:rPr>
      </w:pPr>
      <w:r>
        <w:rPr>
          <w:rFonts w:hint="eastAsia" w:ascii="仿宋_GB2312" w:eastAsia="仿宋_GB2312"/>
          <w:sz w:val="32"/>
          <w:szCs w:val="32"/>
        </w:rPr>
        <w:t>（三）资格审查</w:t>
      </w:r>
    </w:p>
    <w:p>
      <w:pPr>
        <w:ind w:firstLine="640" w:firstLineChars="200"/>
        <w:rPr>
          <w:rFonts w:hint="eastAsia" w:ascii="仿宋_GB2312" w:eastAsia="仿宋_GB2312"/>
          <w:sz w:val="32"/>
          <w:szCs w:val="32"/>
        </w:rPr>
      </w:pPr>
      <w:r>
        <w:rPr>
          <w:rFonts w:hint="eastAsia" w:ascii="仿宋_GB2312" w:eastAsia="仿宋_GB2312"/>
          <w:sz w:val="32"/>
          <w:szCs w:val="32"/>
        </w:rPr>
        <w:t>省体育局根据申办基本条件对申办单位进行资格审查后，公布申办单位名单。</w:t>
      </w:r>
    </w:p>
    <w:p>
      <w:pPr>
        <w:ind w:firstLine="640" w:firstLineChars="200"/>
        <w:rPr>
          <w:rFonts w:hint="eastAsia" w:ascii="仿宋_GB2312" w:eastAsia="仿宋_GB2312"/>
          <w:sz w:val="32"/>
          <w:szCs w:val="32"/>
        </w:rPr>
      </w:pPr>
      <w:r>
        <w:rPr>
          <w:rFonts w:hint="eastAsia" w:ascii="仿宋_GB2312" w:eastAsia="仿宋_GB2312"/>
          <w:sz w:val="32"/>
          <w:szCs w:val="32"/>
        </w:rPr>
        <w:t>（四）考察</w:t>
      </w:r>
    </w:p>
    <w:p>
      <w:pPr>
        <w:ind w:firstLine="640" w:firstLineChars="200"/>
        <w:rPr>
          <w:rFonts w:hint="eastAsia" w:ascii="仿宋_GB2312" w:eastAsia="仿宋_GB2312"/>
          <w:sz w:val="32"/>
          <w:szCs w:val="32"/>
        </w:rPr>
      </w:pPr>
      <w:r>
        <w:rPr>
          <w:rFonts w:hint="eastAsia" w:ascii="仿宋_GB2312" w:eastAsia="仿宋_GB2312"/>
          <w:sz w:val="32"/>
          <w:szCs w:val="32"/>
        </w:rPr>
        <w:t>省体育局按照申办基本条件，组织考察小组对申办单位进行实地考察评估。</w:t>
      </w:r>
    </w:p>
    <w:p>
      <w:pPr>
        <w:ind w:firstLine="640" w:firstLineChars="200"/>
        <w:rPr>
          <w:rFonts w:hint="eastAsia" w:ascii="仿宋_GB2312" w:eastAsia="仿宋_GB2312"/>
          <w:sz w:val="32"/>
          <w:szCs w:val="32"/>
        </w:rPr>
      </w:pPr>
      <w:r>
        <w:rPr>
          <w:rFonts w:hint="eastAsia" w:ascii="仿宋_GB2312" w:eastAsia="仿宋_GB2312"/>
          <w:sz w:val="32"/>
          <w:szCs w:val="32"/>
        </w:rPr>
        <w:t>（五）投票产生</w:t>
      </w:r>
    </w:p>
    <w:p>
      <w:pPr>
        <w:ind w:firstLine="640" w:firstLineChars="200"/>
        <w:rPr>
          <w:rFonts w:hint="eastAsia" w:ascii="仿宋_GB2312" w:eastAsia="仿宋_GB2312"/>
          <w:sz w:val="32"/>
          <w:szCs w:val="32"/>
        </w:rPr>
      </w:pPr>
      <w:r>
        <w:rPr>
          <w:rFonts w:hint="eastAsia" w:ascii="仿宋_GB2312" w:eastAsia="仿宋_GB2312"/>
          <w:sz w:val="32"/>
          <w:szCs w:val="32"/>
        </w:rPr>
        <w:t>申办单位达到两个或两个以上时，省体育局将召开选举会议，采用申办单位陈述，省体育局领导，机关各职能处室、各运动项目管理中心以及省运会各参赛单位有关人员进行无记名投票，简单多数获胜的方式，投票确定省运会承办单位。</w:t>
      </w:r>
    </w:p>
    <w:p>
      <w:pPr>
        <w:ind w:firstLine="640" w:firstLineChars="200"/>
        <w:rPr>
          <w:rFonts w:hint="eastAsia" w:ascii="仿宋_GB2312" w:eastAsia="仿宋_GB2312"/>
          <w:sz w:val="32"/>
          <w:szCs w:val="32"/>
        </w:rPr>
      </w:pPr>
      <w:r>
        <w:rPr>
          <w:rFonts w:hint="eastAsia" w:ascii="仿宋_GB2312" w:eastAsia="仿宋_GB2312"/>
          <w:sz w:val="32"/>
          <w:szCs w:val="32"/>
        </w:rPr>
        <w:t>申办单位只有一个时，该申办单位经审查符合申办条件可自然当选。</w:t>
      </w:r>
    </w:p>
    <w:p>
      <w:pPr>
        <w:ind w:firstLine="640" w:firstLineChars="200"/>
        <w:rPr>
          <w:rFonts w:hint="eastAsia" w:ascii="仿宋_GB2312" w:eastAsia="仿宋_GB2312"/>
          <w:sz w:val="32"/>
          <w:szCs w:val="32"/>
        </w:rPr>
      </w:pPr>
      <w:r>
        <w:rPr>
          <w:rFonts w:hint="eastAsia" w:ascii="仿宋_GB2312" w:eastAsia="仿宋_GB2312"/>
          <w:sz w:val="32"/>
          <w:szCs w:val="32"/>
        </w:rPr>
        <w:t>（六）上报审批</w:t>
      </w:r>
    </w:p>
    <w:p>
      <w:pPr>
        <w:ind w:firstLine="640" w:firstLineChars="200"/>
        <w:rPr>
          <w:rFonts w:hint="eastAsia" w:ascii="仿宋_GB2312" w:eastAsia="仿宋_GB2312"/>
          <w:sz w:val="32"/>
          <w:szCs w:val="32"/>
        </w:rPr>
      </w:pPr>
      <w:r>
        <w:rPr>
          <w:rFonts w:hint="eastAsia" w:ascii="仿宋_GB2312" w:eastAsia="仿宋_GB2312"/>
          <w:sz w:val="32"/>
          <w:szCs w:val="32"/>
        </w:rPr>
        <w:t>省体育局将投票确定的省运会承办市、区上报省政府批准。</w:t>
      </w:r>
    </w:p>
    <w:p>
      <w:pPr>
        <w:ind w:firstLine="640" w:firstLineChars="200"/>
        <w:rPr>
          <w:rFonts w:hint="eastAsia" w:ascii="仿宋_GB2312" w:eastAsia="仿宋_GB2312"/>
          <w:sz w:val="32"/>
          <w:szCs w:val="32"/>
        </w:rPr>
      </w:pPr>
      <w:r>
        <w:rPr>
          <w:rFonts w:hint="eastAsia" w:ascii="仿宋_GB2312" w:eastAsia="仿宋_GB2312"/>
          <w:sz w:val="32"/>
          <w:szCs w:val="32"/>
        </w:rPr>
        <w:t>（七）正式公布</w:t>
      </w:r>
    </w:p>
    <w:p>
      <w:pPr>
        <w:ind w:firstLine="640" w:firstLineChars="200"/>
        <w:rPr>
          <w:rFonts w:hint="eastAsia" w:ascii="仿宋_GB2312" w:eastAsia="仿宋_GB2312"/>
          <w:sz w:val="32"/>
          <w:szCs w:val="32"/>
        </w:rPr>
      </w:pPr>
      <w:r>
        <w:rPr>
          <w:rFonts w:hint="eastAsia" w:ascii="仿宋_GB2312" w:eastAsia="仿宋_GB2312"/>
          <w:sz w:val="32"/>
          <w:szCs w:val="32"/>
        </w:rPr>
        <w:t>经省政府批准，正式公布省运会承办市、区。省体育局与运动会承办市、区签定委托承办协议书。</w:t>
      </w:r>
    </w:p>
    <w:p>
      <w:pPr>
        <w:ind w:firstLine="640" w:firstLineChars="200"/>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申办工作要求：</w:t>
      </w:r>
    </w:p>
    <w:p>
      <w:pPr>
        <w:ind w:firstLine="640" w:firstLineChars="200"/>
        <w:rPr>
          <w:rFonts w:hint="eastAsia" w:ascii="仿宋_GB2312" w:eastAsia="仿宋_GB2312"/>
          <w:sz w:val="32"/>
          <w:szCs w:val="32"/>
        </w:rPr>
      </w:pPr>
      <w:r>
        <w:rPr>
          <w:rFonts w:hint="eastAsia" w:ascii="仿宋_GB2312" w:eastAsia="仿宋_GB2312"/>
          <w:sz w:val="32"/>
          <w:szCs w:val="32"/>
        </w:rPr>
        <w:t>（一）严格遵守国家有关规定，实事求是，量力而行，节俭高效，廉洁自律。</w:t>
      </w:r>
    </w:p>
    <w:p>
      <w:pPr>
        <w:ind w:firstLine="640" w:firstLineChars="200"/>
        <w:rPr>
          <w:rFonts w:hint="eastAsia" w:ascii="仿宋_GB2312" w:eastAsia="仿宋_GB2312"/>
          <w:sz w:val="32"/>
          <w:szCs w:val="32"/>
        </w:rPr>
      </w:pPr>
      <w:r>
        <w:rPr>
          <w:rFonts w:hint="eastAsia" w:ascii="仿宋_GB2312" w:eastAsia="仿宋_GB2312"/>
          <w:sz w:val="32"/>
          <w:szCs w:val="32"/>
        </w:rPr>
        <w:t>（二）不准组织可能影响公正执行申办程序的宴请、旅游和其他娱乐消费等活动。</w:t>
      </w:r>
    </w:p>
    <w:p>
      <w:pPr>
        <w:ind w:firstLine="640" w:firstLineChars="200"/>
        <w:rPr>
          <w:rFonts w:hint="eastAsia" w:ascii="仿宋_GB2312" w:eastAsia="仿宋_GB2312"/>
          <w:sz w:val="32"/>
          <w:szCs w:val="32"/>
        </w:rPr>
      </w:pPr>
      <w:r>
        <w:rPr>
          <w:rFonts w:hint="eastAsia" w:ascii="仿宋_GB2312" w:eastAsia="仿宋_GB2312"/>
          <w:sz w:val="32"/>
          <w:szCs w:val="32"/>
        </w:rPr>
        <w:t>（三）不准以任何理由许诺在参赛代表团训练参赛、接待、经费等方面给予优惠条件等。</w:t>
      </w:r>
    </w:p>
    <w:p>
      <w:pPr>
        <w:ind w:firstLine="640" w:firstLineChars="200"/>
        <w:rPr>
          <w:rFonts w:hint="eastAsia" w:ascii="仿宋_GB2312" w:eastAsia="仿宋_GB2312"/>
          <w:sz w:val="32"/>
          <w:szCs w:val="32"/>
        </w:rPr>
      </w:pPr>
      <w:r>
        <w:rPr>
          <w:rFonts w:hint="eastAsia" w:ascii="仿宋_GB2312" w:eastAsia="仿宋_GB2312"/>
          <w:sz w:val="32"/>
          <w:szCs w:val="32"/>
        </w:rPr>
        <w:t>（四）不准以任何理由馈赠礼品、礼金、有价证券和支付凭证等。</w:t>
      </w:r>
    </w:p>
    <w:p>
      <w:pPr>
        <w:ind w:firstLine="640" w:firstLineChars="200"/>
        <w:rPr>
          <w:rFonts w:hint="eastAsia" w:ascii="仿宋_GB2312" w:eastAsia="仿宋_GB2312"/>
          <w:sz w:val="32"/>
          <w:szCs w:val="32"/>
        </w:rPr>
      </w:pPr>
      <w:r>
        <w:rPr>
          <w:rFonts w:hint="eastAsia" w:ascii="仿宋_GB2312" w:eastAsia="仿宋_GB2312"/>
          <w:sz w:val="32"/>
          <w:szCs w:val="32"/>
        </w:rPr>
        <w:t>（五）不准向相关单位或个人进行贿选。</w:t>
      </w:r>
    </w:p>
    <w:p>
      <w:pPr>
        <w:ind w:firstLine="640" w:firstLineChars="200"/>
        <w:rPr>
          <w:rFonts w:hint="eastAsia" w:ascii="仿宋_GB2312" w:eastAsia="仿宋_GB2312"/>
          <w:sz w:val="32"/>
          <w:szCs w:val="32"/>
        </w:rPr>
      </w:pPr>
      <w:r>
        <w:rPr>
          <w:rFonts w:hint="eastAsia" w:ascii="仿宋_GB2312" w:eastAsia="仿宋_GB2312"/>
          <w:sz w:val="32"/>
          <w:szCs w:val="32"/>
        </w:rPr>
        <w:t>（六）不准以任何方式指责、攻击、诽谤其它申办单位或申办工作。</w:t>
      </w:r>
    </w:p>
    <w:p>
      <w:pPr>
        <w:ind w:firstLine="640" w:firstLineChars="200"/>
        <w:rPr>
          <w:rFonts w:hint="eastAsia" w:ascii="仿宋_GB2312" w:eastAsia="仿宋_GB2312"/>
          <w:sz w:val="32"/>
          <w:szCs w:val="32"/>
        </w:rPr>
      </w:pPr>
      <w:r>
        <w:rPr>
          <w:rFonts w:hint="eastAsia" w:ascii="仿宋_GB2312" w:eastAsia="仿宋_GB2312"/>
          <w:sz w:val="32"/>
          <w:szCs w:val="32"/>
        </w:rPr>
        <w:t>（七）不准在申办过程中散布虚假信息、弄虚作假、隐瞒实情，干扰申办工作。</w:t>
      </w:r>
    </w:p>
    <w:p>
      <w:pPr>
        <w:ind w:firstLine="640" w:firstLineChars="200"/>
        <w:rPr>
          <w:rFonts w:hint="eastAsia" w:ascii="仿宋_GB2312" w:eastAsia="仿宋_GB2312"/>
          <w:sz w:val="32"/>
          <w:szCs w:val="32"/>
        </w:rPr>
      </w:pPr>
      <w:r>
        <w:rPr>
          <w:rFonts w:hint="eastAsia" w:ascii="仿宋_GB2312" w:eastAsia="仿宋_GB2312"/>
          <w:sz w:val="32"/>
          <w:szCs w:val="32"/>
        </w:rPr>
        <w:t>（八）不准出现影响申办工作公平、公正进行的其它问题。</w:t>
      </w:r>
    </w:p>
    <w:p>
      <w:pPr>
        <w:ind w:firstLine="640" w:firstLineChars="200"/>
        <w:rPr>
          <w:rFonts w:hint="eastAsia" w:ascii="仿宋_GB2312" w:eastAsia="仿宋_GB2312"/>
          <w:sz w:val="32"/>
          <w:szCs w:val="32"/>
        </w:rPr>
      </w:pPr>
      <w:r>
        <w:rPr>
          <w:rFonts w:hint="eastAsia" w:ascii="仿宋_GB2312" w:eastAsia="仿宋_GB2312"/>
          <w:sz w:val="32"/>
          <w:szCs w:val="32"/>
        </w:rPr>
        <w:t>对违反上述要求的单位，一经查实，将视情节轻重，给予警告、通报批评、直至取消申办资格的处罚。</w:t>
      </w:r>
    </w:p>
    <w:p>
      <w:pPr>
        <w:ind w:firstLine="640" w:firstLineChars="200"/>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省体育局对各申办市、区的报告内容在正式公布前予以保密。</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附件：</w:t>
      </w:r>
    </w:p>
    <w:p>
      <w:pPr>
        <w:jc w:val="center"/>
        <w:rPr>
          <w:rFonts w:hint="eastAsia" w:ascii="新宋体" w:hAnsi="新宋体" w:eastAsia="新宋体"/>
          <w:b/>
          <w:sz w:val="32"/>
          <w:szCs w:val="32"/>
        </w:rPr>
      </w:pPr>
      <w:r>
        <w:rPr>
          <w:rFonts w:hint="eastAsia" w:ascii="新宋体" w:hAnsi="新宋体" w:eastAsia="新宋体"/>
          <w:b/>
          <w:sz w:val="32"/>
          <w:szCs w:val="32"/>
        </w:rPr>
        <w:t>申办报告基本内容</w:t>
      </w:r>
    </w:p>
    <w:p>
      <w:pPr>
        <w:ind w:firstLine="640" w:firstLineChars="200"/>
        <w:jc w:val="center"/>
        <w:rPr>
          <w:rFonts w:hint="eastAsia" w:ascii="新宋体" w:hAnsi="新宋体" w:eastAsia="新宋体"/>
          <w:sz w:val="32"/>
          <w:szCs w:val="32"/>
        </w:rPr>
      </w:pPr>
    </w:p>
    <w:p>
      <w:pPr>
        <w:ind w:firstLine="643" w:firstLineChars="200"/>
        <w:rPr>
          <w:rFonts w:hint="eastAsia" w:ascii="宋体" w:hAnsi="宋体"/>
          <w:b/>
          <w:sz w:val="32"/>
          <w:szCs w:val="32"/>
        </w:rPr>
      </w:pPr>
      <w:r>
        <w:rPr>
          <w:rFonts w:hint="eastAsia" w:ascii="宋体" w:hAnsi="宋体"/>
          <w:b/>
          <w:sz w:val="32"/>
          <w:szCs w:val="32"/>
        </w:rPr>
        <w:t>一、申办单位概况</w:t>
      </w:r>
    </w:p>
    <w:p>
      <w:pPr>
        <w:ind w:firstLine="640" w:firstLineChars="200"/>
        <w:rPr>
          <w:rFonts w:hint="eastAsia" w:ascii="仿宋_GB2312" w:eastAsia="仿宋_GB2312"/>
          <w:sz w:val="32"/>
          <w:szCs w:val="32"/>
        </w:rPr>
      </w:pPr>
      <w:r>
        <w:rPr>
          <w:rFonts w:hint="eastAsia" w:ascii="仿宋_GB2312" w:eastAsia="仿宋_GB2312"/>
          <w:sz w:val="32"/>
          <w:szCs w:val="32"/>
        </w:rPr>
        <w:t>基本特征；面积；人口；文化；教育；科技；交通；通讯；医疗卫生；社会治安；气象条件；环境；申办中心城市（通常为开、闭幕式举办地）介绍等。</w:t>
      </w:r>
    </w:p>
    <w:p>
      <w:pPr>
        <w:ind w:firstLine="643" w:firstLineChars="200"/>
        <w:rPr>
          <w:rFonts w:hint="eastAsia" w:ascii="宋体" w:hAnsi="宋体"/>
          <w:b/>
          <w:sz w:val="32"/>
          <w:szCs w:val="32"/>
        </w:rPr>
      </w:pPr>
      <w:r>
        <w:rPr>
          <w:rFonts w:hint="eastAsia" w:ascii="宋体" w:hAnsi="宋体"/>
          <w:b/>
          <w:sz w:val="32"/>
          <w:szCs w:val="32"/>
        </w:rPr>
        <w:t>二、经济状况</w:t>
      </w:r>
    </w:p>
    <w:p>
      <w:pPr>
        <w:ind w:firstLine="640" w:firstLineChars="200"/>
        <w:rPr>
          <w:rFonts w:hint="eastAsia" w:ascii="仿宋_GB2312" w:eastAsia="仿宋_GB2312"/>
          <w:sz w:val="32"/>
          <w:szCs w:val="32"/>
        </w:rPr>
      </w:pPr>
      <w:r>
        <w:rPr>
          <w:rFonts w:hint="eastAsia" w:ascii="仿宋_GB2312" w:eastAsia="仿宋_GB2312"/>
          <w:sz w:val="32"/>
          <w:szCs w:val="32"/>
        </w:rPr>
        <w:t>近三年经济运行情况及财政收入状况。</w:t>
      </w:r>
    </w:p>
    <w:p>
      <w:pPr>
        <w:ind w:firstLine="643" w:firstLineChars="200"/>
        <w:rPr>
          <w:rFonts w:hint="eastAsia" w:ascii="宋体" w:hAnsi="宋体"/>
          <w:b/>
          <w:sz w:val="32"/>
          <w:szCs w:val="32"/>
        </w:rPr>
      </w:pPr>
      <w:r>
        <w:rPr>
          <w:rFonts w:hint="eastAsia" w:ascii="宋体" w:hAnsi="宋体"/>
          <w:b/>
          <w:sz w:val="32"/>
          <w:szCs w:val="32"/>
        </w:rPr>
        <w:t>三、竞赛基本条件</w:t>
      </w:r>
    </w:p>
    <w:p>
      <w:pPr>
        <w:ind w:firstLine="640" w:firstLineChars="200"/>
        <w:rPr>
          <w:rFonts w:hint="eastAsia" w:ascii="仿宋_GB2312" w:eastAsia="仿宋_GB2312"/>
          <w:sz w:val="32"/>
          <w:szCs w:val="32"/>
        </w:rPr>
      </w:pPr>
      <w:r>
        <w:rPr>
          <w:rFonts w:hint="eastAsia" w:ascii="仿宋_GB2312" w:eastAsia="仿宋_GB2312"/>
          <w:sz w:val="32"/>
          <w:szCs w:val="32"/>
        </w:rPr>
        <w:t>（一）各项目安排方案及场馆相对位置示意图。</w:t>
      </w:r>
    </w:p>
    <w:p>
      <w:pPr>
        <w:ind w:firstLine="640" w:firstLineChars="200"/>
        <w:rPr>
          <w:rFonts w:hint="eastAsia" w:ascii="仿宋_GB2312" w:eastAsia="仿宋_GB2312"/>
          <w:sz w:val="32"/>
          <w:szCs w:val="32"/>
        </w:rPr>
      </w:pPr>
      <w:r>
        <w:rPr>
          <w:rFonts w:hint="eastAsia" w:ascii="仿宋_GB2312" w:eastAsia="仿宋_GB2312"/>
          <w:sz w:val="32"/>
          <w:szCs w:val="32"/>
        </w:rPr>
        <w:t>（二）现有基本满足训练、比赛需求的场馆现状。</w:t>
      </w:r>
    </w:p>
    <w:p>
      <w:pPr>
        <w:ind w:firstLine="640" w:firstLineChars="200"/>
        <w:rPr>
          <w:rFonts w:hint="eastAsia" w:ascii="仿宋_GB2312" w:eastAsia="仿宋_GB2312"/>
          <w:sz w:val="32"/>
          <w:szCs w:val="32"/>
        </w:rPr>
      </w:pPr>
      <w:r>
        <w:rPr>
          <w:rFonts w:hint="eastAsia" w:ascii="仿宋_GB2312" w:eastAsia="仿宋_GB2312"/>
          <w:sz w:val="32"/>
          <w:szCs w:val="32"/>
        </w:rPr>
        <w:t>（三）维修或改扩建后可以基本满足训练、比赛需求的场馆情况。</w:t>
      </w:r>
    </w:p>
    <w:p>
      <w:pPr>
        <w:ind w:firstLine="640" w:firstLineChars="200"/>
        <w:rPr>
          <w:rFonts w:hint="eastAsia" w:ascii="仿宋_GB2312" w:eastAsia="仿宋_GB2312"/>
          <w:sz w:val="32"/>
          <w:szCs w:val="32"/>
        </w:rPr>
      </w:pPr>
      <w:r>
        <w:rPr>
          <w:rFonts w:hint="eastAsia" w:ascii="仿宋_GB2312" w:eastAsia="仿宋_GB2312"/>
          <w:sz w:val="32"/>
          <w:szCs w:val="32"/>
        </w:rPr>
        <w:t>（四）拟新建的场馆规划及开、闭幕式主场地的安排计划。</w:t>
      </w:r>
    </w:p>
    <w:p>
      <w:pPr>
        <w:ind w:firstLine="640" w:firstLineChars="200"/>
        <w:rPr>
          <w:rFonts w:hint="eastAsia" w:ascii="仿宋_GB2312" w:eastAsia="仿宋_GB2312"/>
          <w:sz w:val="32"/>
          <w:szCs w:val="32"/>
        </w:rPr>
      </w:pPr>
      <w:r>
        <w:rPr>
          <w:rFonts w:hint="eastAsia" w:ascii="仿宋_GB2312" w:eastAsia="仿宋_GB2312"/>
          <w:sz w:val="32"/>
          <w:szCs w:val="32"/>
        </w:rPr>
        <w:t>（五）中心城市是否能满足承担60%以上项目的竞赛和开、闭幕式活动安排。</w:t>
      </w:r>
    </w:p>
    <w:p>
      <w:pPr>
        <w:ind w:firstLine="640" w:firstLineChars="200"/>
        <w:rPr>
          <w:rFonts w:hint="eastAsia" w:ascii="仿宋_GB2312" w:eastAsia="仿宋_GB2312"/>
          <w:sz w:val="32"/>
          <w:szCs w:val="32"/>
        </w:rPr>
      </w:pPr>
      <w:r>
        <w:rPr>
          <w:rFonts w:hint="eastAsia" w:ascii="仿宋_GB2312" w:eastAsia="仿宋_GB2312"/>
          <w:sz w:val="32"/>
          <w:szCs w:val="32"/>
        </w:rPr>
        <w:t>（六）不具备承办比赛条件的项目情况。</w:t>
      </w:r>
    </w:p>
    <w:p>
      <w:pPr>
        <w:ind w:firstLine="643" w:firstLineChars="200"/>
        <w:rPr>
          <w:rFonts w:hint="eastAsia" w:ascii="宋体" w:hAnsi="宋体"/>
          <w:b/>
          <w:sz w:val="32"/>
          <w:szCs w:val="32"/>
        </w:rPr>
      </w:pPr>
      <w:r>
        <w:rPr>
          <w:rFonts w:hint="eastAsia" w:ascii="宋体" w:hAnsi="宋体"/>
          <w:b/>
          <w:sz w:val="32"/>
          <w:szCs w:val="32"/>
        </w:rPr>
        <w:t>四、体育发展现状及竞赛组织管理水平</w:t>
      </w:r>
    </w:p>
    <w:p>
      <w:pPr>
        <w:ind w:firstLine="640" w:firstLineChars="200"/>
        <w:rPr>
          <w:rFonts w:hint="eastAsia" w:ascii="仿宋_GB2312" w:eastAsia="仿宋_GB2312"/>
          <w:sz w:val="32"/>
          <w:szCs w:val="32"/>
        </w:rPr>
      </w:pPr>
      <w:r>
        <w:rPr>
          <w:rFonts w:hint="eastAsia" w:ascii="仿宋_GB2312" w:eastAsia="仿宋_GB2312"/>
          <w:sz w:val="32"/>
          <w:szCs w:val="32"/>
        </w:rPr>
        <w:t>体育发展现状和规划；体育竞赛管理队伍现状、管理水平和竞赛组织经验；国家级和国家一级裁判员概况；体育产业、体育彩票、体育消费等相关情况。</w:t>
      </w:r>
    </w:p>
    <w:p>
      <w:pPr>
        <w:ind w:firstLine="643" w:firstLineChars="200"/>
        <w:rPr>
          <w:rFonts w:hint="eastAsia" w:ascii="宋体" w:hAnsi="宋体"/>
          <w:b/>
          <w:sz w:val="32"/>
          <w:szCs w:val="32"/>
        </w:rPr>
      </w:pPr>
      <w:r>
        <w:rPr>
          <w:rFonts w:hint="eastAsia" w:ascii="宋体" w:hAnsi="宋体"/>
          <w:b/>
          <w:sz w:val="32"/>
          <w:szCs w:val="32"/>
        </w:rPr>
        <w:t>五、接待条件</w:t>
      </w:r>
    </w:p>
    <w:p>
      <w:pPr>
        <w:ind w:firstLine="640" w:firstLineChars="200"/>
        <w:rPr>
          <w:rFonts w:hint="eastAsia" w:ascii="仿宋_GB2312" w:eastAsia="仿宋_GB2312"/>
          <w:sz w:val="32"/>
          <w:szCs w:val="32"/>
        </w:rPr>
      </w:pPr>
      <w:r>
        <w:rPr>
          <w:rFonts w:hint="eastAsia" w:ascii="仿宋_GB2312" w:eastAsia="仿宋_GB2312"/>
          <w:sz w:val="32"/>
          <w:szCs w:val="32"/>
        </w:rPr>
        <w:t>运动会期间可使用的各类宾馆、酒店、饭店的地理位置、数量、星级、床位、相关服务等；工作用车的计划来源等情况。</w:t>
      </w:r>
    </w:p>
    <w:p>
      <w:pPr>
        <w:ind w:firstLine="643" w:firstLineChars="200"/>
        <w:rPr>
          <w:rFonts w:hint="eastAsia" w:ascii="宋体" w:hAnsi="宋体"/>
          <w:b/>
          <w:sz w:val="32"/>
          <w:szCs w:val="32"/>
        </w:rPr>
      </w:pPr>
      <w:r>
        <w:rPr>
          <w:rFonts w:hint="eastAsia" w:ascii="宋体" w:hAnsi="宋体"/>
          <w:b/>
          <w:sz w:val="32"/>
          <w:szCs w:val="32"/>
        </w:rPr>
        <w:t>六、经费保障</w:t>
      </w:r>
    </w:p>
    <w:p>
      <w:pPr>
        <w:ind w:firstLine="640" w:firstLineChars="200"/>
        <w:rPr>
          <w:rFonts w:hint="eastAsia" w:ascii="仿宋_GB2312" w:eastAsia="仿宋_GB2312"/>
          <w:sz w:val="32"/>
          <w:szCs w:val="32"/>
        </w:rPr>
      </w:pPr>
      <w:r>
        <w:rPr>
          <w:rFonts w:hint="eastAsia" w:ascii="仿宋_GB2312" w:eastAsia="仿宋_GB2312"/>
          <w:sz w:val="32"/>
          <w:szCs w:val="32"/>
        </w:rPr>
        <w:t>运动会承办经费预算及经费保障方案等。</w:t>
      </w:r>
    </w:p>
    <w:p>
      <w:pPr>
        <w:ind w:firstLine="643" w:firstLineChars="200"/>
        <w:rPr>
          <w:rFonts w:hint="eastAsia" w:ascii="宋体" w:hAnsi="宋体"/>
          <w:b/>
          <w:sz w:val="32"/>
          <w:szCs w:val="32"/>
        </w:rPr>
      </w:pPr>
      <w:r>
        <w:rPr>
          <w:rFonts w:hint="eastAsia" w:ascii="宋体" w:hAnsi="宋体"/>
          <w:b/>
          <w:sz w:val="32"/>
          <w:szCs w:val="32"/>
        </w:rPr>
        <w:t>七、相关承诺</w:t>
      </w:r>
    </w:p>
    <w:p>
      <w:pPr>
        <w:ind w:firstLine="640" w:firstLineChars="200"/>
        <w:rPr>
          <w:rFonts w:hint="eastAsia" w:ascii="仿宋_GB2312" w:eastAsia="仿宋_GB2312"/>
          <w:sz w:val="32"/>
          <w:szCs w:val="32"/>
        </w:rPr>
      </w:pPr>
      <w:r>
        <w:rPr>
          <w:rFonts w:hint="eastAsia" w:ascii="仿宋_GB2312" w:eastAsia="仿宋_GB2312"/>
          <w:sz w:val="32"/>
          <w:szCs w:val="32"/>
        </w:rPr>
        <w:t>申办单位政府对圆满、顺利举办运动会在人、财、物、交通、安全、环保等方面给予充分保障的承诺；对遵守市场开发规则，维护市场开发秩序，宣传推广运动会理念和品牌形象，严格保护运动会知识产权的承诺；对节俭办赛、廉洁办赛，维护运动会公平竞赛环境，狠抓赛风赛纪和反兴奋剂工作方面的承诺等。</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2"/>
        <w:jc w:val="both"/>
        <w:textAlignment w:val="auto"/>
        <w:rPr>
          <w:rFonts w:hint="eastAsia"/>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陕西省体育局</w:t>
    </w:r>
    <w:r>
      <w:rPr>
        <w:rFonts w:hint="eastAsia" w:ascii="宋体" w:hAnsi="宋体" w:eastAsia="宋体" w:cs="宋体"/>
        <w:b/>
        <w:bCs/>
        <w:color w:val="005192"/>
        <w:sz w:val="28"/>
        <w:szCs w:val="44"/>
      </w:rPr>
      <w:t xml:space="preserve">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陕西省体育局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4B5A4B"/>
    <w:rsid w:val="00513E7D"/>
    <w:rsid w:val="005165F8"/>
    <w:rsid w:val="005E6437"/>
    <w:rsid w:val="005F061D"/>
    <w:rsid w:val="008351BA"/>
    <w:rsid w:val="008C06EA"/>
    <w:rsid w:val="0093077F"/>
    <w:rsid w:val="00B77A8B"/>
    <w:rsid w:val="00C54DDE"/>
    <w:rsid w:val="00D115BA"/>
    <w:rsid w:val="00E0345E"/>
    <w:rsid w:val="019E71BD"/>
    <w:rsid w:val="04B679C3"/>
    <w:rsid w:val="080F63D8"/>
    <w:rsid w:val="09341458"/>
    <w:rsid w:val="09B2637D"/>
    <w:rsid w:val="0B0912D7"/>
    <w:rsid w:val="0C783AFD"/>
    <w:rsid w:val="152D2DCA"/>
    <w:rsid w:val="1DEC284C"/>
    <w:rsid w:val="1E6523AC"/>
    <w:rsid w:val="207F38F3"/>
    <w:rsid w:val="22440422"/>
    <w:rsid w:val="2D02628A"/>
    <w:rsid w:val="31A15F24"/>
    <w:rsid w:val="383B5544"/>
    <w:rsid w:val="395347B5"/>
    <w:rsid w:val="39A232A0"/>
    <w:rsid w:val="39E745AA"/>
    <w:rsid w:val="3B5A6BBB"/>
    <w:rsid w:val="3EDA13A6"/>
    <w:rsid w:val="42F058B7"/>
    <w:rsid w:val="436109F6"/>
    <w:rsid w:val="441A38D4"/>
    <w:rsid w:val="4BC77339"/>
    <w:rsid w:val="4C9236C5"/>
    <w:rsid w:val="505C172E"/>
    <w:rsid w:val="52F46F0B"/>
    <w:rsid w:val="53D8014D"/>
    <w:rsid w:val="53E87977"/>
    <w:rsid w:val="55E064E0"/>
    <w:rsid w:val="572C6D10"/>
    <w:rsid w:val="5A8F0465"/>
    <w:rsid w:val="5DC34279"/>
    <w:rsid w:val="5EBE593A"/>
    <w:rsid w:val="608816D1"/>
    <w:rsid w:val="60EF4E7F"/>
    <w:rsid w:val="63D44079"/>
    <w:rsid w:val="660C7FC5"/>
    <w:rsid w:val="665233C1"/>
    <w:rsid w:val="6AD9688B"/>
    <w:rsid w:val="6C903B02"/>
    <w:rsid w:val="6D0E3F22"/>
    <w:rsid w:val="78F24AF6"/>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Normal Indent1"/>
    <w:basedOn w:val="1"/>
    <w:qFormat/>
    <w:uiPriority w:val="0"/>
    <w:pPr>
      <w:spacing w:line="660" w:lineRule="exact"/>
      <w:ind w:firstLine="720" w:firstLineChars="200"/>
    </w:pPr>
  </w:style>
  <w:style w:type="paragraph" w:styleId="5">
    <w:name w:val="annotation text"/>
    <w:basedOn w:val="1"/>
    <w:link w:val="21"/>
    <w:qFormat/>
    <w:uiPriority w:val="0"/>
    <w:pPr>
      <w:jc w:val="left"/>
    </w:pPr>
  </w:style>
  <w:style w:type="paragraph" w:styleId="6">
    <w:name w:val="Date"/>
    <w:basedOn w:val="1"/>
    <w:next w:val="1"/>
    <w:link w:val="19"/>
    <w:uiPriority w:val="0"/>
    <w:pPr>
      <w:ind w:left="100" w:leftChars="2500"/>
    </w:pPr>
  </w:style>
  <w:style w:type="paragraph" w:styleId="7">
    <w:name w:val="Balloon Text"/>
    <w:basedOn w:val="1"/>
    <w:link w:val="18"/>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annotation subject"/>
    <w:basedOn w:val="5"/>
    <w:next w:val="5"/>
    <w:link w:val="22"/>
    <w:qFormat/>
    <w:uiPriority w:val="0"/>
    <w:rPr>
      <w:b/>
      <w:bCs/>
    </w:rPr>
  </w:style>
  <w:style w:type="character" w:styleId="14">
    <w:name w:val="Strong"/>
    <w:basedOn w:val="13"/>
    <w:qFormat/>
    <w:uiPriority w:val="22"/>
    <w:rPr>
      <w:b/>
      <w:bCs/>
    </w:rPr>
  </w:style>
  <w:style w:type="character" w:styleId="15">
    <w:name w:val="annotation reference"/>
    <w:basedOn w:val="13"/>
    <w:qFormat/>
    <w:uiPriority w:val="0"/>
    <w:rPr>
      <w:sz w:val="21"/>
      <w:szCs w:val="21"/>
    </w:rPr>
  </w:style>
  <w:style w:type="paragraph" w:customStyle="1" w:styleId="16">
    <w:name w:val="正文缩进1"/>
    <w:basedOn w:val="1"/>
    <w:qFormat/>
    <w:uiPriority w:val="0"/>
    <w:pPr>
      <w:ind w:firstLine="880" w:firstLineChars="200"/>
    </w:pPr>
  </w:style>
  <w:style w:type="paragraph" w:customStyle="1" w:styleId="17">
    <w:name w:val="Normal Indent"/>
    <w:basedOn w:val="1"/>
    <w:qFormat/>
    <w:uiPriority w:val="0"/>
    <w:pPr>
      <w:ind w:firstLine="880" w:firstLineChars="200"/>
    </w:pPr>
  </w:style>
  <w:style w:type="character" w:customStyle="1" w:styleId="18">
    <w:name w:val="批注框文本 字符"/>
    <w:basedOn w:val="13"/>
    <w:link w:val="7"/>
    <w:qFormat/>
    <w:uiPriority w:val="0"/>
    <w:rPr>
      <w:rFonts w:asciiTheme="minorHAnsi" w:hAnsiTheme="minorHAnsi" w:eastAsiaTheme="minorEastAsia" w:cstheme="minorBidi"/>
      <w:kern w:val="2"/>
      <w:sz w:val="18"/>
      <w:szCs w:val="18"/>
    </w:rPr>
  </w:style>
  <w:style w:type="character" w:customStyle="1" w:styleId="19">
    <w:name w:val="日期 字符"/>
    <w:basedOn w:val="13"/>
    <w:link w:val="6"/>
    <w:qFormat/>
    <w:uiPriority w:val="0"/>
    <w:rPr>
      <w:rFonts w:asciiTheme="minorHAnsi" w:hAnsiTheme="minorHAnsi" w:eastAsiaTheme="minorEastAsia" w:cstheme="minorBidi"/>
      <w:kern w:val="2"/>
      <w:sz w:val="21"/>
      <w:szCs w:val="24"/>
    </w:rPr>
  </w:style>
  <w:style w:type="paragraph" w:styleId="20">
    <w:name w:val="List Paragraph"/>
    <w:basedOn w:val="1"/>
    <w:qFormat/>
    <w:uiPriority w:val="99"/>
    <w:pPr>
      <w:ind w:firstLine="420" w:firstLineChars="200"/>
    </w:pPr>
  </w:style>
  <w:style w:type="character" w:customStyle="1" w:styleId="21">
    <w:name w:val="批注文字 字符"/>
    <w:basedOn w:val="13"/>
    <w:link w:val="5"/>
    <w:qFormat/>
    <w:uiPriority w:val="0"/>
    <w:rPr>
      <w:rFonts w:asciiTheme="minorHAnsi" w:hAnsiTheme="minorHAnsi" w:eastAsiaTheme="minorEastAsia" w:cstheme="minorBidi"/>
      <w:kern w:val="2"/>
      <w:sz w:val="21"/>
      <w:szCs w:val="24"/>
    </w:rPr>
  </w:style>
  <w:style w:type="character" w:customStyle="1" w:styleId="22">
    <w:name w:val="批注主题 字符"/>
    <w:basedOn w:val="21"/>
    <w:link w:val="11"/>
    <w:qFormat/>
    <w:uiPriority w:val="0"/>
    <w:rPr>
      <w:rFonts w:asciiTheme="minorHAnsi" w:hAnsiTheme="minorHAnsi" w:eastAsiaTheme="minorEastAsia" w:cstheme="minorBidi"/>
      <w:b/>
      <w:bCs/>
      <w:kern w:val="2"/>
      <w:sz w:val="21"/>
      <w:szCs w:val="24"/>
    </w:rPr>
  </w:style>
  <w:style w:type="character" w:customStyle="1" w:styleId="23">
    <w:name w:val="16"/>
    <w:basedOn w:val="13"/>
    <w:uiPriority w:val="0"/>
    <w:rPr>
      <w:rFonts w:hint="default" w:ascii="Calibri" w:hAnsi="Calibri" w:cs="Times New Roman"/>
      <w:b/>
    </w:rPr>
  </w:style>
  <w:style w:type="character" w:customStyle="1" w:styleId="24">
    <w:name w:val="bjh-p"/>
    <w:basedOn w:val="13"/>
    <w:qFormat/>
    <w:uiPriority w:val="0"/>
  </w:style>
  <w:style w:type="paragraph" w:customStyle="1" w:styleId="25">
    <w:name w:val="正文1"/>
    <w:qFormat/>
    <w:uiPriority w:val="0"/>
    <w:pPr>
      <w:spacing w:line="576" w:lineRule="exact"/>
      <w:ind w:firstLine="200" w:firstLineChars="200"/>
      <w:jc w:val="both"/>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372</Words>
  <Characters>2126</Characters>
  <Lines>17</Lines>
  <Paragraphs>4</Paragraphs>
  <TotalTime>4</TotalTime>
  <ScaleCrop>false</ScaleCrop>
  <LinksUpToDate>false</LinksUpToDate>
  <CharactersWithSpaces>2494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系统管理员</cp:lastModifiedBy>
  <cp:lastPrinted>2021-10-26T03:30:00Z</cp:lastPrinted>
  <dcterms:modified xsi:type="dcterms:W3CDTF">2022-09-19T03:11:53Z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48C61CB29D3F4D9384F5922CF0F7FFB4</vt:lpwstr>
  </property>
</Properties>
</file>