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sz w:val="44"/>
          <w:szCs w:val="44"/>
          <w:lang w:eastAsia="zh-CN"/>
        </w:rPr>
      </w:pPr>
    </w:p>
    <w:p>
      <w:pPr>
        <w:jc w:val="center"/>
        <w:rPr>
          <w:rFonts w:hint="eastAsia" w:ascii="宋体" w:hAnsi="宋体" w:eastAsia="宋体" w:cs="宋体"/>
          <w:sz w:val="44"/>
          <w:szCs w:val="44"/>
          <w:lang w:eastAsia="zh-CN"/>
        </w:rPr>
      </w:pPr>
    </w:p>
    <w:p>
      <w:pPr>
        <w:jc w:val="center"/>
        <w:rPr>
          <w:rFonts w:hint="eastAsia" w:ascii="宋体" w:hAnsi="宋体" w:eastAsia="宋体" w:cs="宋体"/>
          <w:b/>
          <w:bCs/>
          <w:color w:val="333333"/>
          <w:sz w:val="44"/>
          <w:szCs w:val="44"/>
          <w:shd w:val="clear" w:color="auto" w:fill="FFFFFF"/>
          <w:lang w:val="en-US" w:eastAsia="zh-CN"/>
        </w:rPr>
      </w:pPr>
      <w:bookmarkStart w:id="1" w:name="_GoBack"/>
      <w:r>
        <w:rPr>
          <w:rFonts w:hint="eastAsia" w:ascii="宋体" w:hAnsi="宋体" w:eastAsia="宋体" w:cs="宋体"/>
          <w:b/>
          <w:bCs/>
          <w:color w:val="333333"/>
          <w:sz w:val="44"/>
          <w:szCs w:val="44"/>
          <w:shd w:val="clear" w:color="auto" w:fill="FFFFFF"/>
          <w:lang w:val="en-US" w:eastAsia="zh-CN"/>
        </w:rPr>
        <w:t>陕西省商务厅关于做好2022年下半年境外国际性展会“代参展”工作的通知</w:t>
      </w:r>
    </w:p>
    <w:bookmarkEnd w:id="1"/>
    <w:p>
      <w:pPr>
        <w:pStyle w:val="1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0" w:lineRule="exact"/>
        <w:ind w:left="0" w:right="0" w:firstLine="0"/>
        <w:jc w:val="center"/>
        <w:textAlignment w:val="auto"/>
        <w:rPr>
          <w:rFonts w:hint="eastAsia" w:ascii="楷体_GB2312" w:hAnsi="楷体_GB2312" w:eastAsia="楷体_GB2312" w:cs="楷体_GB2312"/>
          <w:color w:val="333333"/>
          <w:kern w:val="2"/>
          <w:sz w:val="32"/>
          <w:szCs w:val="32"/>
          <w:shd w:val="clear" w:color="auto" w:fill="FFFFFF"/>
          <w:lang w:val="en-US" w:eastAsia="zh-CN" w:bidi="ar-SA"/>
        </w:rPr>
      </w:pPr>
      <w:r>
        <w:rPr>
          <w:rFonts w:hint="eastAsia" w:ascii="楷体_GB2312" w:hAnsi="楷体_GB2312" w:eastAsia="楷体_GB2312" w:cs="楷体_GB2312"/>
          <w:color w:val="333333"/>
          <w:kern w:val="2"/>
          <w:sz w:val="32"/>
          <w:szCs w:val="32"/>
          <w:shd w:val="clear" w:color="auto" w:fill="FFFFFF"/>
          <w:lang w:val="en-US" w:eastAsia="zh-CN" w:bidi="ar-SA"/>
        </w:rPr>
        <w:t>陕商函〔2022〕317号</w:t>
      </w:r>
    </w:p>
    <w:p>
      <w:pPr>
        <w:pStyle w:val="1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0" w:lineRule="exact"/>
        <w:ind w:left="0" w:right="0" w:firstLine="0"/>
        <w:jc w:val="center"/>
        <w:textAlignment w:val="auto"/>
        <w:rPr>
          <w:rFonts w:hint="default" w:ascii="楷体_GB2312" w:hAnsi="楷体_GB2312" w:eastAsia="楷体_GB2312" w:cs="楷体_GB2312"/>
          <w:color w:val="333333"/>
          <w:kern w:val="2"/>
          <w:sz w:val="32"/>
          <w:szCs w:val="32"/>
          <w:shd w:val="clear" w:color="auto" w:fill="FFFFFF"/>
          <w:lang w:val="en-US" w:eastAsia="zh-CN" w:bidi="ar-SA"/>
        </w:rPr>
      </w:pPr>
    </w:p>
    <w:p>
      <w:pPr>
        <w:spacing w:line="570" w:lineRule="exact"/>
        <w:rPr>
          <w:rFonts w:hint="default" w:ascii="仿宋_GB2312" w:hAnsi="黑体" w:eastAsia="仿宋_GB2312"/>
          <w:sz w:val="32"/>
          <w:szCs w:val="32"/>
        </w:rPr>
      </w:pPr>
      <w:r>
        <w:rPr>
          <w:rFonts w:hint="eastAsia" w:ascii="仿宋_GB2312" w:hAnsi="黑体" w:eastAsia="仿宋_GB2312"/>
          <w:sz w:val="32"/>
          <w:szCs w:val="32"/>
        </w:rPr>
        <w:t>各设区市（区）、韩城市商务局，各相关单位（企业）：</w:t>
      </w:r>
    </w:p>
    <w:p>
      <w:pPr>
        <w:spacing w:line="570" w:lineRule="exact"/>
        <w:ind w:firstLine="640" w:firstLineChars="200"/>
        <w:rPr>
          <w:rFonts w:hint="eastAsia" w:ascii="仿宋_GB2312" w:hAnsi="黑体" w:eastAsia="仿宋_GB2312"/>
          <w:sz w:val="32"/>
          <w:szCs w:val="32"/>
        </w:rPr>
      </w:pPr>
      <w:r>
        <w:rPr>
          <w:rFonts w:hint="default" w:ascii="仿宋_GB2312" w:hAnsi="黑体" w:eastAsia="仿宋_GB2312"/>
          <w:sz w:val="32"/>
          <w:szCs w:val="32"/>
        </w:rPr>
        <w:t>为深入贯彻党中央、国务院以及省委、省政府关于稳住外贸基本盘的决策部署，帮助企业创新做好疫情防控期间稳外贸工作，推动外贸高质量发展，根据我省优势出口产品和主要目标市场，我厅确定了65个境外国际性展会（共23个行业，18个国家和地区市场），以推荐名录的方式提供给企业，鼓励我省外贸企业通过“代参展”新模式全力出展，巩固原有市场、开拓新兴市场、扩大外贸订单。现就做好“代参展”工作通知如下：</w:t>
      </w:r>
    </w:p>
    <w:p>
      <w:pPr>
        <w:ind w:firstLine="640" w:firstLineChars="200"/>
        <w:rPr>
          <w:rFonts w:hint="eastAsia" w:ascii="黑体" w:hAnsi="黑体" w:eastAsia="黑体" w:cs="黑体"/>
          <w:color w:val="333333"/>
          <w:sz w:val="32"/>
          <w:szCs w:val="32"/>
          <w:shd w:val="clear" w:color="auto" w:fill="FFFFFF"/>
        </w:rPr>
      </w:pPr>
      <w:r>
        <w:rPr>
          <w:rFonts w:hint="default" w:ascii="黑体" w:hAnsi="黑体" w:eastAsia="黑体" w:cs="黑体"/>
          <w:color w:val="333333"/>
          <w:sz w:val="32"/>
          <w:szCs w:val="32"/>
          <w:shd w:val="clear" w:color="auto" w:fill="FFFFFF"/>
        </w:rPr>
        <w:t>一、“代参展”定义</w:t>
      </w:r>
    </w:p>
    <w:p>
      <w:pPr>
        <w:spacing w:line="570" w:lineRule="exact"/>
        <w:ind w:firstLine="640" w:firstLineChars="200"/>
        <w:rPr>
          <w:rFonts w:hint="eastAsia" w:ascii="仿宋_GB2312" w:hAnsi="黑体" w:eastAsia="仿宋_GB2312"/>
          <w:sz w:val="32"/>
          <w:szCs w:val="32"/>
        </w:rPr>
      </w:pPr>
      <w:r>
        <w:rPr>
          <w:rFonts w:hint="default" w:ascii="仿宋_GB2312" w:hAnsi="黑体" w:eastAsia="仿宋_GB2312"/>
          <w:sz w:val="32"/>
          <w:szCs w:val="32"/>
        </w:rPr>
        <w:t>“代参展”指境外展会正常举办，但参展企业人员无法到达境外展会现场，委托国内知名展览公司、行业商（协）会、陕西驻外代表处、陕西海外仓、陕西外贸服务平台、省内企业和驻陕央企境外销售点及合作伙伴等，组织相关人员代替参展企业负责展会现场接待，国际采购商通过展位现场通讯工具与我省参展企业负责人进行线上洽谈的展览新模式。</w:t>
      </w:r>
    </w:p>
    <w:p>
      <w:pPr>
        <w:ind w:firstLine="640" w:firstLineChars="200"/>
        <w:rPr>
          <w:rFonts w:hint="eastAsia" w:ascii="黑体" w:hAnsi="黑体" w:eastAsia="黑体" w:cs="黑体"/>
          <w:color w:val="333333"/>
          <w:sz w:val="32"/>
          <w:szCs w:val="32"/>
          <w:shd w:val="clear" w:color="auto" w:fill="FFFFFF"/>
        </w:rPr>
      </w:pPr>
      <w:r>
        <w:rPr>
          <w:rFonts w:hint="default" w:ascii="黑体" w:hAnsi="黑体" w:eastAsia="黑体" w:cs="黑体"/>
          <w:color w:val="333333"/>
          <w:sz w:val="32"/>
          <w:szCs w:val="32"/>
          <w:shd w:val="clear" w:color="auto" w:fill="FFFFFF"/>
        </w:rPr>
        <w:t>二、工作要求</w:t>
      </w:r>
    </w:p>
    <w:p>
      <w:pPr>
        <w:spacing w:line="570" w:lineRule="exact"/>
        <w:ind w:firstLine="640" w:firstLineChars="200"/>
        <w:rPr>
          <w:rFonts w:hint="default" w:ascii="仿宋_GB2312" w:hAnsi="黑体" w:eastAsia="仿宋_GB2312"/>
          <w:sz w:val="32"/>
          <w:szCs w:val="32"/>
        </w:rPr>
      </w:pPr>
      <w:r>
        <w:rPr>
          <w:rFonts w:hint="default" w:ascii="仿宋_GB2312" w:hAnsi="黑体" w:eastAsia="仿宋_GB2312"/>
          <w:sz w:val="32"/>
          <w:szCs w:val="32"/>
        </w:rPr>
        <w:t>（一）“代参展”视同线下参展，享受线下参展同等政策支持。列入A类展会推荐名录的“代参展”项目和以团组的方式组织的“代参展”项目申报省级外经贸发展促进专项资金开拓国际市场补贴，申报材料参照线下展会补助申报材料执行；列入B类展会推荐名录和未列入展会推荐名录的“代参展”项目通过网络平台申报国家“中小开资金”补贴。“代参展”人员服务费补助，每个展位仅限1人，按不低于实际发生费用的70%补助，最高不超过2000欧元。展位费已含“代参展”人员服务费的不得重复申报。同一项目“代参展”人员交通、住宿费和“代参展”人员服务费只能申报一项补贴。</w:t>
      </w:r>
    </w:p>
    <w:p>
      <w:pPr>
        <w:spacing w:line="570" w:lineRule="exact"/>
        <w:ind w:firstLine="640" w:firstLineChars="200"/>
        <w:rPr>
          <w:rFonts w:hint="default" w:ascii="仿宋_GB2312" w:hAnsi="黑体" w:eastAsia="仿宋_GB2312"/>
          <w:sz w:val="32"/>
          <w:szCs w:val="32"/>
        </w:rPr>
      </w:pPr>
      <w:r>
        <w:rPr>
          <w:rFonts w:hint="default" w:ascii="仿宋_GB2312" w:hAnsi="黑体" w:eastAsia="仿宋_GB2312"/>
          <w:sz w:val="32"/>
          <w:szCs w:val="32"/>
        </w:rPr>
        <w:t>（二）各地市商务主管部门要积极配合省商务厅搞好政策宣讲宣传工作，使外贸企业对“代参展”参展模式和政策支持家喻户晓，引导鼓励外贸企业以“代参展”新模式参加各类境外国际性展会。</w:t>
      </w:r>
    </w:p>
    <w:p>
      <w:pPr>
        <w:spacing w:line="570" w:lineRule="exact"/>
        <w:ind w:firstLine="640" w:firstLineChars="200"/>
        <w:rPr>
          <w:rFonts w:hint="default" w:ascii="仿宋_GB2312" w:hAnsi="黑体" w:eastAsia="仿宋_GB2312"/>
          <w:sz w:val="32"/>
          <w:szCs w:val="32"/>
        </w:rPr>
      </w:pPr>
      <w:r>
        <w:rPr>
          <w:rFonts w:hint="default" w:ascii="仿宋_GB2312" w:hAnsi="黑体" w:eastAsia="仿宋_GB2312"/>
          <w:sz w:val="32"/>
          <w:szCs w:val="32"/>
        </w:rPr>
        <w:t>（三）各组展机构应高质量做好“代参展”的组展服务工作，对造假申报资金补助或“代参展”服务与宣传承诺严重不符的，取消组展资格和政策支持并列入省级诚信黑名单。代为参展的现场工作人员未经参展企业授权不得私自参与洽谈、接单等活动。</w:t>
      </w:r>
    </w:p>
    <w:p>
      <w:pPr>
        <w:spacing w:line="570" w:lineRule="exact"/>
        <w:ind w:firstLine="640" w:firstLineChars="200"/>
        <w:rPr>
          <w:rFonts w:hint="default" w:ascii="仿宋_GB2312" w:hAnsi="黑体" w:eastAsia="仿宋_GB2312"/>
          <w:sz w:val="32"/>
          <w:szCs w:val="32"/>
        </w:rPr>
      </w:pPr>
      <w:r>
        <w:rPr>
          <w:rFonts w:hint="default" w:ascii="仿宋_GB2312" w:hAnsi="黑体" w:eastAsia="仿宋_GB2312"/>
          <w:sz w:val="32"/>
          <w:szCs w:val="32"/>
        </w:rPr>
        <w:t>（四）“代参展”实行备案制。各组展机构（企业）在组展前需填写《2022年下半年陕西省线下境外“代参展”项目备案表》（见附表），向省商务厅备案后开展，并按月向省商务厅报送工作进展情况。报送邮箱：</w:t>
      </w:r>
      <w:r>
        <w:rPr>
          <w:rFonts w:hint="default" w:ascii="仿宋_GB2312" w:hAnsi="黑体" w:eastAsia="仿宋_GB2312"/>
          <w:sz w:val="32"/>
          <w:szCs w:val="32"/>
        </w:rPr>
        <w:fldChar w:fldCharType="begin"/>
      </w:r>
      <w:r>
        <w:rPr>
          <w:rFonts w:hint="default" w:ascii="仿宋_GB2312" w:hAnsi="黑体" w:eastAsia="仿宋_GB2312"/>
          <w:sz w:val="32"/>
          <w:szCs w:val="32"/>
        </w:rPr>
        <w:instrText xml:space="preserve"> HYPERLINK "mailto:646157028@qq.com" </w:instrText>
      </w:r>
      <w:r>
        <w:rPr>
          <w:rFonts w:hint="default" w:ascii="仿宋_GB2312" w:hAnsi="黑体" w:eastAsia="仿宋_GB2312"/>
          <w:sz w:val="32"/>
          <w:szCs w:val="32"/>
        </w:rPr>
        <w:fldChar w:fldCharType="separate"/>
      </w:r>
      <w:r>
        <w:rPr>
          <w:rFonts w:hint="default" w:ascii="仿宋_GB2312" w:hAnsi="黑体" w:eastAsia="仿宋_GB2312"/>
          <w:sz w:val="32"/>
          <w:szCs w:val="32"/>
        </w:rPr>
        <w:t>646157028@qq.com</w:t>
      </w:r>
      <w:r>
        <w:rPr>
          <w:rFonts w:hint="default" w:ascii="仿宋_GB2312" w:hAnsi="黑体" w:eastAsia="仿宋_GB2312"/>
          <w:sz w:val="32"/>
          <w:szCs w:val="32"/>
        </w:rPr>
        <w:fldChar w:fldCharType="end"/>
      </w:r>
      <w:r>
        <w:rPr>
          <w:rFonts w:hint="default" w:ascii="仿宋_GB2312" w:hAnsi="黑体" w:eastAsia="仿宋_GB2312"/>
          <w:sz w:val="32"/>
          <w:szCs w:val="32"/>
        </w:rPr>
        <w:t>。</w:t>
      </w:r>
    </w:p>
    <w:p>
      <w:pPr>
        <w:spacing w:line="570" w:lineRule="exact"/>
        <w:ind w:firstLine="640" w:firstLineChars="200"/>
        <w:rPr>
          <w:rFonts w:hint="default" w:ascii="仿宋_GB2312" w:hAnsi="黑体" w:eastAsia="仿宋_GB2312"/>
          <w:sz w:val="32"/>
          <w:szCs w:val="32"/>
        </w:rPr>
      </w:pPr>
      <w:r>
        <w:rPr>
          <w:rFonts w:hint="default" w:ascii="仿宋_GB2312" w:hAnsi="黑体" w:eastAsia="仿宋_GB2312"/>
          <w:sz w:val="32"/>
          <w:szCs w:val="32"/>
        </w:rPr>
        <w:t>（五）参展企业应紧抓机遇、认真筹备，组织业务骨干充分做好准备，克服时差等不利影响，在展会期间积极主动与境外采购商进行线上洽谈对接。对参展工作期间出现在线空缺的情况，一经查实，将取消该企业参展的政策支持资格。</w:t>
      </w:r>
    </w:p>
    <w:p>
      <w:pPr>
        <w:spacing w:line="570" w:lineRule="exact"/>
        <w:ind w:firstLine="640" w:firstLineChars="200"/>
        <w:rPr>
          <w:rFonts w:hint="default" w:ascii="仿宋_GB2312" w:hAnsi="黑体" w:eastAsia="仿宋_GB2312"/>
          <w:sz w:val="32"/>
          <w:szCs w:val="32"/>
        </w:rPr>
      </w:pPr>
    </w:p>
    <w:p>
      <w:pPr>
        <w:spacing w:line="570" w:lineRule="exact"/>
        <w:ind w:firstLine="640" w:firstLineChars="200"/>
        <w:rPr>
          <w:rFonts w:hint="default" w:ascii="仿宋_GB2312" w:hAnsi="黑体" w:eastAsia="仿宋_GB2312"/>
          <w:sz w:val="32"/>
          <w:szCs w:val="32"/>
        </w:rPr>
      </w:pPr>
      <w:r>
        <w:rPr>
          <w:rFonts w:hint="default" w:ascii="仿宋_GB2312" w:hAnsi="黑体" w:eastAsia="仿宋_GB2312"/>
          <w:sz w:val="32"/>
          <w:szCs w:val="32"/>
        </w:rPr>
        <w:t>联系人：何军</w:t>
      </w:r>
      <w:r>
        <w:rPr>
          <w:rFonts w:hint="eastAsia" w:ascii="仿宋_GB2312" w:hAnsi="黑体" w:eastAsia="仿宋_GB2312"/>
          <w:sz w:val="32"/>
          <w:szCs w:val="32"/>
          <w:lang w:val="en-US" w:eastAsia="zh-CN"/>
        </w:rPr>
        <w:t xml:space="preserve">   </w:t>
      </w:r>
      <w:r>
        <w:rPr>
          <w:rFonts w:hint="default" w:ascii="仿宋_GB2312" w:hAnsi="黑体" w:eastAsia="仿宋_GB2312"/>
          <w:sz w:val="32"/>
          <w:szCs w:val="32"/>
        </w:rPr>
        <w:t>郭晨</w:t>
      </w:r>
    </w:p>
    <w:p>
      <w:pPr>
        <w:spacing w:line="570" w:lineRule="exact"/>
        <w:ind w:firstLine="640" w:firstLineChars="200"/>
        <w:rPr>
          <w:rFonts w:hint="default" w:ascii="仿宋_GB2312" w:hAnsi="黑体" w:eastAsia="仿宋_GB2312"/>
          <w:sz w:val="32"/>
          <w:szCs w:val="32"/>
        </w:rPr>
      </w:pPr>
      <w:r>
        <w:rPr>
          <w:rFonts w:hint="default" w:ascii="仿宋_GB2312" w:hAnsi="黑体" w:eastAsia="仿宋_GB2312"/>
          <w:sz w:val="32"/>
          <w:szCs w:val="32"/>
        </w:rPr>
        <w:t>电</w:t>
      </w:r>
      <w:r>
        <w:rPr>
          <w:rFonts w:hint="eastAsia" w:ascii="仿宋_GB2312" w:hAnsi="黑体" w:eastAsia="仿宋_GB2312"/>
          <w:sz w:val="32"/>
          <w:szCs w:val="32"/>
          <w:lang w:val="en-US" w:eastAsia="zh-CN"/>
        </w:rPr>
        <w:t xml:space="preserve">  </w:t>
      </w:r>
      <w:r>
        <w:rPr>
          <w:rFonts w:hint="default" w:ascii="仿宋_GB2312" w:hAnsi="黑体" w:eastAsia="仿宋_GB2312"/>
          <w:sz w:val="32"/>
          <w:szCs w:val="32"/>
        </w:rPr>
        <w:t>话：029-63913966</w:t>
      </w:r>
      <w:r>
        <w:rPr>
          <w:rFonts w:hint="eastAsia" w:ascii="仿宋_GB2312" w:hAnsi="黑体" w:eastAsia="仿宋_GB2312"/>
          <w:sz w:val="32"/>
          <w:szCs w:val="32"/>
          <w:lang w:val="en-US" w:eastAsia="zh-CN"/>
        </w:rPr>
        <w:t xml:space="preserve">    </w:t>
      </w:r>
      <w:r>
        <w:rPr>
          <w:rFonts w:hint="default" w:ascii="仿宋_GB2312" w:hAnsi="黑体" w:eastAsia="仿宋_GB2312"/>
          <w:sz w:val="32"/>
          <w:szCs w:val="32"/>
        </w:rPr>
        <w:t>63913961</w:t>
      </w:r>
    </w:p>
    <w:p>
      <w:pPr>
        <w:spacing w:line="570" w:lineRule="exact"/>
        <w:ind w:firstLine="640" w:firstLineChars="200"/>
        <w:rPr>
          <w:rFonts w:hint="default" w:ascii="仿宋_GB2312" w:hAnsi="黑体" w:eastAsia="仿宋_GB2312"/>
          <w:sz w:val="32"/>
          <w:szCs w:val="32"/>
        </w:rPr>
      </w:pPr>
    </w:p>
    <w:p>
      <w:pPr>
        <w:spacing w:line="570" w:lineRule="exact"/>
        <w:ind w:firstLine="640" w:firstLineChars="200"/>
        <w:rPr>
          <w:rFonts w:hint="default" w:ascii="仿宋_GB2312" w:hAnsi="黑体" w:eastAsia="仿宋_GB2312"/>
          <w:sz w:val="32"/>
          <w:szCs w:val="32"/>
        </w:rPr>
      </w:pPr>
    </w:p>
    <w:p>
      <w:pPr>
        <w:spacing w:line="570" w:lineRule="exact"/>
        <w:ind w:firstLine="5440" w:firstLineChars="1700"/>
        <w:rPr>
          <w:rFonts w:hint="default" w:ascii="仿宋_GB2312" w:hAnsi="黑体" w:eastAsia="仿宋_GB2312"/>
          <w:sz w:val="32"/>
          <w:szCs w:val="32"/>
        </w:rPr>
      </w:pPr>
      <w:r>
        <w:rPr>
          <w:rFonts w:hint="default" w:ascii="仿宋_GB2312" w:hAnsi="黑体" w:eastAsia="仿宋_GB2312"/>
          <w:sz w:val="32"/>
          <w:szCs w:val="32"/>
        </w:rPr>
        <w:t>陕西省商务厅</w:t>
      </w:r>
    </w:p>
    <w:p>
      <w:pPr>
        <w:spacing w:line="570" w:lineRule="exact"/>
        <w:ind w:firstLine="5120" w:firstLineChars="1600"/>
        <w:rPr>
          <w:rFonts w:hint="default" w:ascii="仿宋_GB2312" w:hAnsi="黑体" w:eastAsia="仿宋_GB2312"/>
          <w:sz w:val="32"/>
          <w:szCs w:val="32"/>
        </w:rPr>
      </w:pPr>
      <w:r>
        <w:rPr>
          <w:rFonts w:hint="default" w:ascii="仿宋_GB2312" w:hAnsi="黑体" w:eastAsia="仿宋_GB2312"/>
          <w:sz w:val="32"/>
          <w:szCs w:val="32"/>
        </w:rPr>
        <w:t>2022年6月22日</w:t>
      </w:r>
    </w:p>
    <w:p>
      <w:pPr>
        <w:rPr>
          <w:rFonts w:hint="eastAsia" w:ascii="仿宋_GB2312" w:hAnsi="仿宋_GB2312" w:eastAsia="仿宋_GB2312" w:cs="仿宋_GB2312"/>
          <w:color w:val="333333"/>
          <w:sz w:val="32"/>
          <w:szCs w:val="32"/>
          <w:shd w:val="clear" w:color="auto" w:fill="FFFFFF"/>
        </w:rPr>
      </w:pPr>
    </w:p>
    <w:p>
      <w:pPr>
        <w:pStyle w:val="2"/>
        <w:rPr>
          <w:rFonts w:hint="eastAsia" w:ascii="仿宋_GB2312" w:hAnsi="仿宋_GB2312" w:eastAsia="仿宋_GB2312" w:cs="仿宋_GB2312"/>
          <w:color w:val="333333"/>
          <w:sz w:val="32"/>
          <w:szCs w:val="32"/>
          <w:shd w:val="clear" w:color="auto" w:fill="FFFFFF"/>
        </w:rPr>
      </w:pPr>
    </w:p>
    <w:p>
      <w:pPr>
        <w:rPr>
          <w:rFonts w:hint="eastAsia" w:ascii="仿宋_GB2312" w:hAnsi="仿宋_GB2312" w:eastAsia="仿宋_GB2312" w:cs="仿宋_GB2312"/>
          <w:color w:val="333333"/>
          <w:sz w:val="32"/>
          <w:szCs w:val="32"/>
          <w:shd w:val="clear" w:color="auto" w:fill="FFFFFF"/>
        </w:rPr>
      </w:pPr>
    </w:p>
    <w:p>
      <w:pPr>
        <w:pStyle w:val="2"/>
        <w:rPr>
          <w:rFonts w:hint="eastAsia" w:ascii="仿宋_GB2312" w:hAnsi="仿宋_GB2312" w:eastAsia="仿宋_GB2312" w:cs="仿宋_GB2312"/>
          <w:color w:val="333333"/>
          <w:sz w:val="32"/>
          <w:szCs w:val="32"/>
          <w:shd w:val="clear" w:color="auto" w:fill="FFFFFF"/>
        </w:rPr>
      </w:pPr>
    </w:p>
    <w:p>
      <w:pPr>
        <w:rPr>
          <w:rFonts w:hint="eastAsia"/>
        </w:rPr>
      </w:pPr>
    </w:p>
    <w:p>
      <w:pPr>
        <w:widowControl/>
        <w:rPr>
          <w:rFonts w:hint="eastAsia" w:ascii="黑体" w:hAnsi="黑体" w:eastAsia="黑体" w:cs="黑体"/>
          <w:sz w:val="32"/>
          <w:szCs w:val="32"/>
        </w:rPr>
      </w:pPr>
      <w:r>
        <w:rPr>
          <w:rFonts w:hint="eastAsia" w:ascii="黑体" w:hAnsi="黑体" w:eastAsia="黑体" w:cs="黑体"/>
          <w:sz w:val="32"/>
          <w:szCs w:val="32"/>
        </w:rPr>
        <w:t>附件1</w:t>
      </w:r>
    </w:p>
    <w:p>
      <w:pPr>
        <w:widowControl/>
        <w:jc w:val="center"/>
        <w:rPr>
          <w:rFonts w:hint="eastAsia" w:ascii="黑体" w:hAnsi="黑体" w:eastAsia="黑体" w:cs="黑体"/>
          <w:sz w:val="32"/>
          <w:szCs w:val="32"/>
        </w:rPr>
      </w:pPr>
      <w:r>
        <w:rPr>
          <w:rFonts w:hint="eastAsia" w:ascii="黑体" w:hAnsi="黑体" w:eastAsia="黑体" w:cs="黑体"/>
          <w:sz w:val="32"/>
          <w:szCs w:val="32"/>
        </w:rPr>
        <w:t>2022年下半年陕西省线下境外“代参展”项目备案表</w:t>
      </w:r>
    </w:p>
    <w:p>
      <w:pPr>
        <w:widowControl/>
        <w:jc w:val="left"/>
        <w:rPr>
          <w:rFonts w:ascii="华文仿宋" w:hAnsi="华文仿宋" w:eastAsia="华文仿宋" w:cs="华文仿宋"/>
          <w:sz w:val="24"/>
          <w:szCs w:val="24"/>
        </w:rPr>
      </w:pPr>
      <w:r>
        <w:rPr>
          <w:rFonts w:hint="eastAsia" w:ascii="华文仿宋" w:hAnsi="华文仿宋" w:eastAsia="华文仿宋" w:cs="华文仿宋"/>
          <w:sz w:val="24"/>
          <w:szCs w:val="24"/>
        </w:rPr>
        <w:t xml:space="preserve">申请单位（加盖公章）：                                                  </w:t>
      </w:r>
      <w:r>
        <w:rPr>
          <w:rFonts w:hint="eastAsia" w:ascii="华文仿宋" w:hAnsi="华文仿宋" w:eastAsia="华文仿宋" w:cs="华文仿宋"/>
          <w:sz w:val="24"/>
          <w:szCs w:val="24"/>
          <w:lang w:val="en-US" w:eastAsia="zh-CN"/>
        </w:rPr>
        <w:t xml:space="preserve">                    </w:t>
      </w:r>
      <w:r>
        <w:rPr>
          <w:rFonts w:hint="eastAsia" w:ascii="华文仿宋" w:hAnsi="华文仿宋" w:eastAsia="华文仿宋" w:cs="华文仿宋"/>
          <w:sz w:val="24"/>
          <w:szCs w:val="24"/>
        </w:rPr>
        <w:t xml:space="preserve">          年   月   日</w:t>
      </w:r>
    </w:p>
    <w:tbl>
      <w:tblPr>
        <w:tblStyle w:val="12"/>
        <w:tblW w:w="9915" w:type="dxa"/>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305"/>
        <w:gridCol w:w="1754"/>
        <w:gridCol w:w="902"/>
        <w:gridCol w:w="882"/>
        <w:gridCol w:w="971"/>
        <w:gridCol w:w="1189"/>
        <w:gridCol w:w="1036"/>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492" w:type="dxa"/>
            <w:noWrap w:val="0"/>
            <w:vAlign w:val="center"/>
          </w:tcPr>
          <w:p>
            <w:pPr>
              <w:widowControl/>
              <w:spacing w:line="320" w:lineRule="exact"/>
              <w:jc w:val="center"/>
              <w:rPr>
                <w:rFonts w:hint="eastAsia" w:ascii="黑体" w:hAnsi="黑体" w:eastAsia="黑体" w:cs="黑体"/>
                <w:sz w:val="24"/>
                <w:szCs w:val="24"/>
              </w:rPr>
            </w:pPr>
            <w:r>
              <w:rPr>
                <w:rFonts w:hint="eastAsia" w:ascii="黑体" w:hAnsi="黑体" w:eastAsia="黑体" w:cs="黑体"/>
                <w:sz w:val="24"/>
                <w:szCs w:val="24"/>
              </w:rPr>
              <w:t>序号</w:t>
            </w:r>
          </w:p>
        </w:tc>
        <w:tc>
          <w:tcPr>
            <w:tcW w:w="1305" w:type="dxa"/>
            <w:noWrap w:val="0"/>
            <w:vAlign w:val="center"/>
          </w:tcPr>
          <w:p>
            <w:pPr>
              <w:widowControl/>
              <w:spacing w:line="320" w:lineRule="exact"/>
              <w:jc w:val="center"/>
              <w:rPr>
                <w:rFonts w:hint="eastAsia" w:ascii="黑体" w:hAnsi="黑体" w:eastAsia="黑体" w:cs="黑体"/>
                <w:sz w:val="24"/>
                <w:szCs w:val="24"/>
              </w:rPr>
            </w:pPr>
            <w:r>
              <w:rPr>
                <w:rFonts w:hint="eastAsia" w:ascii="黑体" w:hAnsi="黑体" w:eastAsia="黑体" w:cs="黑体"/>
                <w:sz w:val="24"/>
                <w:szCs w:val="24"/>
              </w:rPr>
              <w:t>组展单位</w:t>
            </w:r>
          </w:p>
        </w:tc>
        <w:tc>
          <w:tcPr>
            <w:tcW w:w="1754" w:type="dxa"/>
            <w:noWrap w:val="0"/>
            <w:vAlign w:val="center"/>
          </w:tcPr>
          <w:p>
            <w:pPr>
              <w:widowControl/>
              <w:spacing w:line="320" w:lineRule="exact"/>
              <w:jc w:val="center"/>
              <w:rPr>
                <w:rFonts w:hint="eastAsia" w:ascii="黑体" w:hAnsi="黑体" w:eastAsia="黑体" w:cs="黑体"/>
                <w:sz w:val="24"/>
                <w:szCs w:val="24"/>
              </w:rPr>
            </w:pPr>
            <w:r>
              <w:rPr>
                <w:rFonts w:hint="eastAsia" w:ascii="黑体" w:hAnsi="黑体" w:eastAsia="黑体" w:cs="黑体"/>
                <w:sz w:val="24"/>
                <w:szCs w:val="24"/>
              </w:rPr>
              <w:t>会展名称</w:t>
            </w:r>
          </w:p>
        </w:tc>
        <w:tc>
          <w:tcPr>
            <w:tcW w:w="902" w:type="dxa"/>
            <w:noWrap w:val="0"/>
            <w:vAlign w:val="center"/>
          </w:tcPr>
          <w:p>
            <w:pPr>
              <w:widowControl/>
              <w:spacing w:line="320" w:lineRule="exact"/>
              <w:jc w:val="center"/>
              <w:rPr>
                <w:rFonts w:hint="eastAsia" w:ascii="黑体" w:hAnsi="黑体" w:eastAsia="黑体" w:cs="黑体"/>
                <w:sz w:val="24"/>
                <w:szCs w:val="24"/>
              </w:rPr>
            </w:pPr>
            <w:r>
              <w:rPr>
                <w:rFonts w:hint="eastAsia" w:ascii="黑体" w:hAnsi="黑体" w:eastAsia="黑体" w:cs="黑体"/>
                <w:sz w:val="24"/>
                <w:szCs w:val="24"/>
              </w:rPr>
              <w:t>会展举办地点</w:t>
            </w:r>
          </w:p>
        </w:tc>
        <w:tc>
          <w:tcPr>
            <w:tcW w:w="882" w:type="dxa"/>
            <w:noWrap w:val="0"/>
            <w:vAlign w:val="center"/>
          </w:tcPr>
          <w:p>
            <w:pPr>
              <w:widowControl/>
              <w:spacing w:line="320" w:lineRule="exact"/>
              <w:jc w:val="center"/>
              <w:rPr>
                <w:rFonts w:hint="eastAsia" w:ascii="黑体" w:hAnsi="黑体" w:eastAsia="黑体" w:cs="黑体"/>
                <w:sz w:val="24"/>
                <w:szCs w:val="24"/>
              </w:rPr>
            </w:pPr>
            <w:r>
              <w:rPr>
                <w:rFonts w:hint="eastAsia" w:ascii="黑体" w:hAnsi="黑体" w:eastAsia="黑体" w:cs="黑体"/>
                <w:sz w:val="24"/>
                <w:szCs w:val="24"/>
              </w:rPr>
              <w:t>会展举办时间</w:t>
            </w:r>
          </w:p>
        </w:tc>
        <w:tc>
          <w:tcPr>
            <w:tcW w:w="971" w:type="dxa"/>
            <w:noWrap w:val="0"/>
            <w:vAlign w:val="center"/>
          </w:tcPr>
          <w:p>
            <w:pPr>
              <w:widowControl/>
              <w:spacing w:line="320" w:lineRule="exact"/>
              <w:jc w:val="center"/>
              <w:rPr>
                <w:rFonts w:hint="eastAsia" w:ascii="黑体" w:hAnsi="黑体" w:eastAsia="黑体" w:cs="黑体"/>
                <w:sz w:val="24"/>
                <w:szCs w:val="24"/>
              </w:rPr>
            </w:pPr>
            <w:r>
              <w:rPr>
                <w:rFonts w:hint="eastAsia" w:ascii="黑体" w:hAnsi="黑体" w:eastAsia="黑体" w:cs="黑体"/>
                <w:sz w:val="24"/>
                <w:szCs w:val="24"/>
              </w:rPr>
              <w:t>拟邀请参展企业数量</w:t>
            </w:r>
          </w:p>
        </w:tc>
        <w:tc>
          <w:tcPr>
            <w:tcW w:w="1189" w:type="dxa"/>
            <w:noWrap w:val="0"/>
            <w:vAlign w:val="center"/>
          </w:tcPr>
          <w:p>
            <w:pPr>
              <w:widowControl/>
              <w:spacing w:line="320" w:lineRule="exact"/>
              <w:jc w:val="center"/>
              <w:rPr>
                <w:rFonts w:hint="eastAsia" w:ascii="黑体" w:hAnsi="黑体" w:eastAsia="黑体" w:cs="黑体"/>
                <w:sz w:val="24"/>
                <w:szCs w:val="24"/>
              </w:rPr>
            </w:pPr>
            <w:r>
              <w:rPr>
                <w:rFonts w:hint="eastAsia" w:ascii="黑体" w:hAnsi="黑体" w:eastAsia="黑体" w:cs="黑体"/>
                <w:spacing w:val="-6"/>
                <w:sz w:val="24"/>
                <w:szCs w:val="24"/>
              </w:rPr>
              <w:t>展位费是否包含“代参展”费</w:t>
            </w:r>
          </w:p>
        </w:tc>
        <w:tc>
          <w:tcPr>
            <w:tcW w:w="1036" w:type="dxa"/>
            <w:noWrap w:val="0"/>
            <w:vAlign w:val="center"/>
          </w:tcPr>
          <w:p>
            <w:pPr>
              <w:widowControl/>
              <w:spacing w:line="320" w:lineRule="exact"/>
              <w:jc w:val="center"/>
              <w:rPr>
                <w:rFonts w:hint="eastAsia" w:ascii="黑体" w:hAnsi="黑体" w:eastAsia="黑体" w:cs="黑体"/>
                <w:sz w:val="24"/>
                <w:szCs w:val="24"/>
              </w:rPr>
            </w:pPr>
            <w:r>
              <w:rPr>
                <w:rFonts w:hint="eastAsia" w:ascii="黑体" w:hAnsi="黑体" w:eastAsia="黑体" w:cs="黑体"/>
                <w:sz w:val="24"/>
                <w:szCs w:val="24"/>
              </w:rPr>
              <w:t>联系人</w:t>
            </w:r>
          </w:p>
        </w:tc>
        <w:tc>
          <w:tcPr>
            <w:tcW w:w="1384" w:type="dxa"/>
            <w:noWrap w:val="0"/>
            <w:vAlign w:val="center"/>
          </w:tcPr>
          <w:p>
            <w:pPr>
              <w:widowControl/>
              <w:spacing w:line="320" w:lineRule="exact"/>
              <w:jc w:val="center"/>
              <w:rPr>
                <w:rFonts w:hint="eastAsia" w:ascii="黑体" w:hAnsi="黑体" w:eastAsia="黑体" w:cs="黑体"/>
                <w:sz w:val="24"/>
                <w:szCs w:val="24"/>
              </w:rPr>
            </w:pPr>
            <w:r>
              <w:rPr>
                <w:rFonts w:hint="eastAsia" w:ascii="黑体" w:hAnsi="黑体" w:eastAsia="黑体" w:cs="黑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492" w:type="dxa"/>
            <w:noWrap w:val="0"/>
            <w:vAlign w:val="top"/>
          </w:tcPr>
          <w:p>
            <w:pPr>
              <w:widowControl/>
              <w:jc w:val="center"/>
              <w:rPr>
                <w:rFonts w:ascii="华文仿宋" w:hAnsi="华文仿宋" w:eastAsia="华文仿宋" w:cs="华文仿宋"/>
                <w:sz w:val="24"/>
                <w:szCs w:val="24"/>
              </w:rPr>
            </w:pPr>
            <w:r>
              <w:rPr>
                <w:rFonts w:hint="eastAsia" w:ascii="华文仿宋" w:hAnsi="华文仿宋" w:eastAsia="华文仿宋" w:cs="华文仿宋"/>
                <w:sz w:val="24"/>
                <w:szCs w:val="24"/>
              </w:rPr>
              <w:t>1</w:t>
            </w:r>
          </w:p>
        </w:tc>
        <w:tc>
          <w:tcPr>
            <w:tcW w:w="1305" w:type="dxa"/>
            <w:noWrap w:val="0"/>
            <w:vAlign w:val="top"/>
          </w:tcPr>
          <w:p>
            <w:pPr>
              <w:widowControl/>
              <w:jc w:val="left"/>
              <w:rPr>
                <w:rFonts w:hint="eastAsia" w:ascii="华文仿宋" w:hAnsi="华文仿宋" w:eastAsia="华文仿宋" w:cs="华文仿宋"/>
                <w:sz w:val="24"/>
                <w:szCs w:val="24"/>
              </w:rPr>
            </w:pPr>
          </w:p>
        </w:tc>
        <w:tc>
          <w:tcPr>
            <w:tcW w:w="1754" w:type="dxa"/>
            <w:noWrap w:val="0"/>
            <w:vAlign w:val="top"/>
          </w:tcPr>
          <w:p>
            <w:pPr>
              <w:widowControl/>
              <w:jc w:val="left"/>
              <w:rPr>
                <w:rFonts w:hint="eastAsia" w:ascii="华文仿宋" w:hAnsi="华文仿宋" w:eastAsia="华文仿宋" w:cs="华文仿宋"/>
                <w:sz w:val="24"/>
                <w:szCs w:val="24"/>
              </w:rPr>
            </w:pPr>
          </w:p>
        </w:tc>
        <w:tc>
          <w:tcPr>
            <w:tcW w:w="902" w:type="dxa"/>
            <w:noWrap w:val="0"/>
            <w:vAlign w:val="top"/>
          </w:tcPr>
          <w:p>
            <w:pPr>
              <w:widowControl/>
              <w:jc w:val="left"/>
              <w:rPr>
                <w:rFonts w:hint="eastAsia" w:ascii="华文仿宋" w:hAnsi="华文仿宋" w:eastAsia="华文仿宋" w:cs="华文仿宋"/>
                <w:sz w:val="24"/>
                <w:szCs w:val="24"/>
              </w:rPr>
            </w:pPr>
          </w:p>
        </w:tc>
        <w:tc>
          <w:tcPr>
            <w:tcW w:w="882" w:type="dxa"/>
            <w:noWrap w:val="0"/>
            <w:vAlign w:val="top"/>
          </w:tcPr>
          <w:p>
            <w:pPr>
              <w:widowControl/>
              <w:jc w:val="left"/>
              <w:rPr>
                <w:rFonts w:hint="eastAsia" w:ascii="华文仿宋" w:hAnsi="华文仿宋" w:eastAsia="华文仿宋" w:cs="华文仿宋"/>
                <w:sz w:val="24"/>
                <w:szCs w:val="24"/>
              </w:rPr>
            </w:pPr>
          </w:p>
        </w:tc>
        <w:tc>
          <w:tcPr>
            <w:tcW w:w="971" w:type="dxa"/>
            <w:noWrap w:val="0"/>
            <w:vAlign w:val="top"/>
          </w:tcPr>
          <w:p>
            <w:pPr>
              <w:widowControl/>
              <w:jc w:val="left"/>
              <w:rPr>
                <w:rFonts w:hint="eastAsia" w:ascii="华文仿宋" w:hAnsi="华文仿宋" w:eastAsia="华文仿宋" w:cs="华文仿宋"/>
                <w:sz w:val="24"/>
                <w:szCs w:val="24"/>
              </w:rPr>
            </w:pPr>
          </w:p>
        </w:tc>
        <w:tc>
          <w:tcPr>
            <w:tcW w:w="1189" w:type="dxa"/>
            <w:noWrap w:val="0"/>
            <w:vAlign w:val="top"/>
          </w:tcPr>
          <w:p>
            <w:pPr>
              <w:widowControl/>
              <w:jc w:val="left"/>
              <w:rPr>
                <w:rFonts w:hint="eastAsia" w:ascii="华文仿宋" w:hAnsi="华文仿宋" w:eastAsia="华文仿宋" w:cs="华文仿宋"/>
                <w:sz w:val="24"/>
                <w:szCs w:val="24"/>
              </w:rPr>
            </w:pPr>
          </w:p>
        </w:tc>
        <w:tc>
          <w:tcPr>
            <w:tcW w:w="1036" w:type="dxa"/>
            <w:noWrap w:val="0"/>
            <w:vAlign w:val="top"/>
          </w:tcPr>
          <w:p>
            <w:pPr>
              <w:widowControl/>
              <w:jc w:val="left"/>
              <w:rPr>
                <w:rFonts w:hint="eastAsia" w:ascii="华文仿宋" w:hAnsi="华文仿宋" w:eastAsia="华文仿宋" w:cs="华文仿宋"/>
                <w:sz w:val="24"/>
                <w:szCs w:val="24"/>
              </w:rPr>
            </w:pPr>
          </w:p>
        </w:tc>
        <w:tc>
          <w:tcPr>
            <w:tcW w:w="1384" w:type="dxa"/>
            <w:noWrap w:val="0"/>
            <w:vAlign w:val="top"/>
          </w:tcPr>
          <w:p>
            <w:pPr>
              <w:widowControl/>
              <w:jc w:val="left"/>
              <w:rPr>
                <w:rFonts w:hint="eastAsia"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492" w:type="dxa"/>
            <w:noWrap w:val="0"/>
            <w:vAlign w:val="top"/>
          </w:tcPr>
          <w:p>
            <w:pPr>
              <w:widowControl/>
              <w:jc w:val="center"/>
              <w:rPr>
                <w:rFonts w:ascii="华文仿宋" w:hAnsi="华文仿宋" w:eastAsia="华文仿宋" w:cs="华文仿宋"/>
                <w:sz w:val="24"/>
                <w:szCs w:val="24"/>
              </w:rPr>
            </w:pPr>
            <w:r>
              <w:rPr>
                <w:rFonts w:hint="eastAsia" w:ascii="华文仿宋" w:hAnsi="华文仿宋" w:eastAsia="华文仿宋" w:cs="华文仿宋"/>
                <w:sz w:val="24"/>
                <w:szCs w:val="24"/>
              </w:rPr>
              <w:t>2</w:t>
            </w:r>
          </w:p>
        </w:tc>
        <w:tc>
          <w:tcPr>
            <w:tcW w:w="1305" w:type="dxa"/>
            <w:noWrap w:val="0"/>
            <w:vAlign w:val="top"/>
          </w:tcPr>
          <w:p>
            <w:pPr>
              <w:widowControl/>
              <w:jc w:val="left"/>
              <w:rPr>
                <w:rFonts w:hint="eastAsia" w:ascii="华文仿宋" w:hAnsi="华文仿宋" w:eastAsia="华文仿宋" w:cs="华文仿宋"/>
                <w:sz w:val="24"/>
                <w:szCs w:val="24"/>
              </w:rPr>
            </w:pPr>
          </w:p>
        </w:tc>
        <w:tc>
          <w:tcPr>
            <w:tcW w:w="1754" w:type="dxa"/>
            <w:noWrap w:val="0"/>
            <w:vAlign w:val="top"/>
          </w:tcPr>
          <w:p>
            <w:pPr>
              <w:widowControl/>
              <w:jc w:val="left"/>
              <w:rPr>
                <w:rFonts w:hint="eastAsia" w:ascii="华文仿宋" w:hAnsi="华文仿宋" w:eastAsia="华文仿宋" w:cs="华文仿宋"/>
                <w:sz w:val="24"/>
                <w:szCs w:val="24"/>
              </w:rPr>
            </w:pPr>
          </w:p>
        </w:tc>
        <w:tc>
          <w:tcPr>
            <w:tcW w:w="902" w:type="dxa"/>
            <w:noWrap w:val="0"/>
            <w:vAlign w:val="top"/>
          </w:tcPr>
          <w:p>
            <w:pPr>
              <w:widowControl/>
              <w:jc w:val="left"/>
              <w:rPr>
                <w:rFonts w:hint="eastAsia" w:ascii="华文仿宋" w:hAnsi="华文仿宋" w:eastAsia="华文仿宋" w:cs="华文仿宋"/>
                <w:sz w:val="24"/>
                <w:szCs w:val="24"/>
              </w:rPr>
            </w:pPr>
          </w:p>
        </w:tc>
        <w:tc>
          <w:tcPr>
            <w:tcW w:w="882" w:type="dxa"/>
            <w:noWrap w:val="0"/>
            <w:vAlign w:val="top"/>
          </w:tcPr>
          <w:p>
            <w:pPr>
              <w:widowControl/>
              <w:jc w:val="left"/>
              <w:rPr>
                <w:rFonts w:hint="eastAsia" w:ascii="华文仿宋" w:hAnsi="华文仿宋" w:eastAsia="华文仿宋" w:cs="华文仿宋"/>
                <w:sz w:val="24"/>
                <w:szCs w:val="24"/>
              </w:rPr>
            </w:pPr>
          </w:p>
        </w:tc>
        <w:tc>
          <w:tcPr>
            <w:tcW w:w="971" w:type="dxa"/>
            <w:noWrap w:val="0"/>
            <w:vAlign w:val="top"/>
          </w:tcPr>
          <w:p>
            <w:pPr>
              <w:widowControl/>
              <w:jc w:val="left"/>
              <w:rPr>
                <w:rFonts w:hint="eastAsia" w:ascii="华文仿宋" w:hAnsi="华文仿宋" w:eastAsia="华文仿宋" w:cs="华文仿宋"/>
                <w:sz w:val="24"/>
                <w:szCs w:val="24"/>
              </w:rPr>
            </w:pPr>
          </w:p>
        </w:tc>
        <w:tc>
          <w:tcPr>
            <w:tcW w:w="1189" w:type="dxa"/>
            <w:noWrap w:val="0"/>
            <w:vAlign w:val="top"/>
          </w:tcPr>
          <w:p>
            <w:pPr>
              <w:widowControl/>
              <w:jc w:val="left"/>
              <w:rPr>
                <w:rFonts w:hint="eastAsia" w:ascii="华文仿宋" w:hAnsi="华文仿宋" w:eastAsia="华文仿宋" w:cs="华文仿宋"/>
                <w:sz w:val="24"/>
                <w:szCs w:val="24"/>
              </w:rPr>
            </w:pPr>
          </w:p>
        </w:tc>
        <w:tc>
          <w:tcPr>
            <w:tcW w:w="1036" w:type="dxa"/>
            <w:noWrap w:val="0"/>
            <w:vAlign w:val="top"/>
          </w:tcPr>
          <w:p>
            <w:pPr>
              <w:widowControl/>
              <w:jc w:val="left"/>
              <w:rPr>
                <w:rFonts w:hint="eastAsia" w:ascii="华文仿宋" w:hAnsi="华文仿宋" w:eastAsia="华文仿宋" w:cs="华文仿宋"/>
                <w:sz w:val="24"/>
                <w:szCs w:val="24"/>
              </w:rPr>
            </w:pPr>
          </w:p>
        </w:tc>
        <w:tc>
          <w:tcPr>
            <w:tcW w:w="1384" w:type="dxa"/>
            <w:noWrap w:val="0"/>
            <w:vAlign w:val="top"/>
          </w:tcPr>
          <w:p>
            <w:pPr>
              <w:widowControl/>
              <w:jc w:val="left"/>
              <w:rPr>
                <w:rFonts w:hint="eastAsia"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492" w:type="dxa"/>
            <w:noWrap w:val="0"/>
            <w:vAlign w:val="top"/>
          </w:tcPr>
          <w:p>
            <w:pPr>
              <w:widowControl/>
              <w:jc w:val="center"/>
              <w:rPr>
                <w:rFonts w:ascii="华文仿宋" w:hAnsi="华文仿宋" w:eastAsia="华文仿宋" w:cs="华文仿宋"/>
                <w:sz w:val="24"/>
                <w:szCs w:val="24"/>
              </w:rPr>
            </w:pPr>
            <w:r>
              <w:rPr>
                <w:rFonts w:hint="eastAsia" w:ascii="华文仿宋" w:hAnsi="华文仿宋" w:eastAsia="华文仿宋" w:cs="华文仿宋"/>
                <w:sz w:val="24"/>
                <w:szCs w:val="24"/>
              </w:rPr>
              <w:t>...</w:t>
            </w:r>
          </w:p>
        </w:tc>
        <w:tc>
          <w:tcPr>
            <w:tcW w:w="1305" w:type="dxa"/>
            <w:noWrap w:val="0"/>
            <w:vAlign w:val="top"/>
          </w:tcPr>
          <w:p>
            <w:pPr>
              <w:widowControl/>
              <w:jc w:val="left"/>
              <w:rPr>
                <w:rFonts w:hint="eastAsia" w:ascii="华文仿宋" w:hAnsi="华文仿宋" w:eastAsia="华文仿宋" w:cs="华文仿宋"/>
                <w:sz w:val="24"/>
                <w:szCs w:val="24"/>
              </w:rPr>
            </w:pPr>
          </w:p>
        </w:tc>
        <w:tc>
          <w:tcPr>
            <w:tcW w:w="1754" w:type="dxa"/>
            <w:noWrap w:val="0"/>
            <w:vAlign w:val="top"/>
          </w:tcPr>
          <w:p>
            <w:pPr>
              <w:widowControl/>
              <w:jc w:val="left"/>
              <w:rPr>
                <w:rFonts w:hint="eastAsia" w:ascii="华文仿宋" w:hAnsi="华文仿宋" w:eastAsia="华文仿宋" w:cs="华文仿宋"/>
                <w:sz w:val="24"/>
                <w:szCs w:val="24"/>
              </w:rPr>
            </w:pPr>
          </w:p>
        </w:tc>
        <w:tc>
          <w:tcPr>
            <w:tcW w:w="902" w:type="dxa"/>
            <w:noWrap w:val="0"/>
            <w:vAlign w:val="top"/>
          </w:tcPr>
          <w:p>
            <w:pPr>
              <w:widowControl/>
              <w:jc w:val="left"/>
              <w:rPr>
                <w:rFonts w:hint="eastAsia" w:ascii="华文仿宋" w:hAnsi="华文仿宋" w:eastAsia="华文仿宋" w:cs="华文仿宋"/>
                <w:sz w:val="24"/>
                <w:szCs w:val="24"/>
              </w:rPr>
            </w:pPr>
          </w:p>
        </w:tc>
        <w:tc>
          <w:tcPr>
            <w:tcW w:w="882" w:type="dxa"/>
            <w:noWrap w:val="0"/>
            <w:vAlign w:val="top"/>
          </w:tcPr>
          <w:p>
            <w:pPr>
              <w:widowControl/>
              <w:jc w:val="left"/>
              <w:rPr>
                <w:rFonts w:hint="eastAsia" w:ascii="华文仿宋" w:hAnsi="华文仿宋" w:eastAsia="华文仿宋" w:cs="华文仿宋"/>
                <w:sz w:val="24"/>
                <w:szCs w:val="24"/>
              </w:rPr>
            </w:pPr>
          </w:p>
        </w:tc>
        <w:tc>
          <w:tcPr>
            <w:tcW w:w="971" w:type="dxa"/>
            <w:noWrap w:val="0"/>
            <w:vAlign w:val="top"/>
          </w:tcPr>
          <w:p>
            <w:pPr>
              <w:widowControl/>
              <w:jc w:val="left"/>
              <w:rPr>
                <w:rFonts w:hint="eastAsia" w:ascii="华文仿宋" w:hAnsi="华文仿宋" w:eastAsia="华文仿宋" w:cs="华文仿宋"/>
                <w:sz w:val="24"/>
                <w:szCs w:val="24"/>
              </w:rPr>
            </w:pPr>
          </w:p>
        </w:tc>
        <w:tc>
          <w:tcPr>
            <w:tcW w:w="1189" w:type="dxa"/>
            <w:noWrap w:val="0"/>
            <w:vAlign w:val="top"/>
          </w:tcPr>
          <w:p>
            <w:pPr>
              <w:widowControl/>
              <w:jc w:val="left"/>
              <w:rPr>
                <w:rFonts w:hint="eastAsia" w:ascii="华文仿宋" w:hAnsi="华文仿宋" w:eastAsia="华文仿宋" w:cs="华文仿宋"/>
                <w:sz w:val="24"/>
                <w:szCs w:val="24"/>
              </w:rPr>
            </w:pPr>
          </w:p>
        </w:tc>
        <w:tc>
          <w:tcPr>
            <w:tcW w:w="1036" w:type="dxa"/>
            <w:noWrap w:val="0"/>
            <w:vAlign w:val="top"/>
          </w:tcPr>
          <w:p>
            <w:pPr>
              <w:widowControl/>
              <w:jc w:val="left"/>
              <w:rPr>
                <w:rFonts w:hint="eastAsia" w:ascii="华文仿宋" w:hAnsi="华文仿宋" w:eastAsia="华文仿宋" w:cs="华文仿宋"/>
                <w:sz w:val="24"/>
                <w:szCs w:val="24"/>
              </w:rPr>
            </w:pPr>
          </w:p>
        </w:tc>
        <w:tc>
          <w:tcPr>
            <w:tcW w:w="1384" w:type="dxa"/>
            <w:noWrap w:val="0"/>
            <w:vAlign w:val="top"/>
          </w:tcPr>
          <w:p>
            <w:pPr>
              <w:widowControl/>
              <w:jc w:val="left"/>
              <w:rPr>
                <w:rFonts w:hint="eastAsia"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915" w:type="dxa"/>
            <w:gridSpan w:val="9"/>
            <w:noWrap w:val="0"/>
            <w:vAlign w:val="top"/>
          </w:tcPr>
          <w:p>
            <w:pPr>
              <w:widowControl/>
              <w:jc w:val="left"/>
              <w:rPr>
                <w:rFonts w:hint="eastAsia" w:ascii="楷体" w:hAnsi="楷体" w:eastAsia="楷体" w:cs="楷体"/>
                <w:b w:val="0"/>
                <w:bCs w:val="0"/>
                <w:sz w:val="24"/>
                <w:szCs w:val="24"/>
              </w:rPr>
            </w:pPr>
            <w:r>
              <w:rPr>
                <w:rFonts w:hint="eastAsia" w:ascii="楷体" w:hAnsi="楷体" w:eastAsia="楷体" w:cs="楷体"/>
                <w:b w:val="0"/>
                <w:bCs w:val="0"/>
                <w:sz w:val="24"/>
                <w:szCs w:val="24"/>
              </w:rPr>
              <w:t>备案登记情况（申请单位无需填写）：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4453" w:type="dxa"/>
            <w:gridSpan w:val="4"/>
            <w:noWrap w:val="0"/>
            <w:vAlign w:val="top"/>
          </w:tcPr>
          <w:p>
            <w:pPr>
              <w:widowControl/>
              <w:jc w:val="center"/>
              <w:rPr>
                <w:rFonts w:hint="eastAsia" w:ascii="黑体" w:hAnsi="黑体" w:eastAsia="黑体" w:cs="黑体"/>
                <w:sz w:val="24"/>
                <w:szCs w:val="24"/>
              </w:rPr>
            </w:pPr>
            <w:r>
              <w:rPr>
                <w:rFonts w:hint="eastAsia" w:ascii="黑体" w:hAnsi="黑体" w:eastAsia="黑体" w:cs="黑体"/>
                <w:sz w:val="24"/>
                <w:szCs w:val="24"/>
              </w:rPr>
              <w:t>厅领导批示</w:t>
            </w:r>
          </w:p>
        </w:tc>
        <w:tc>
          <w:tcPr>
            <w:tcW w:w="3042" w:type="dxa"/>
            <w:gridSpan w:val="3"/>
            <w:noWrap w:val="0"/>
            <w:vAlign w:val="top"/>
          </w:tcPr>
          <w:p>
            <w:pPr>
              <w:widowControl/>
              <w:jc w:val="center"/>
              <w:rPr>
                <w:rFonts w:hint="eastAsia" w:ascii="黑体" w:hAnsi="黑体" w:eastAsia="黑体" w:cs="黑体"/>
                <w:sz w:val="24"/>
                <w:szCs w:val="24"/>
              </w:rPr>
            </w:pPr>
            <w:r>
              <w:rPr>
                <w:rFonts w:hint="eastAsia" w:ascii="黑体" w:hAnsi="黑体" w:eastAsia="黑体" w:cs="黑体"/>
                <w:sz w:val="24"/>
                <w:szCs w:val="24"/>
              </w:rPr>
              <w:t>处室负责人意见</w:t>
            </w:r>
          </w:p>
        </w:tc>
        <w:tc>
          <w:tcPr>
            <w:tcW w:w="2420" w:type="dxa"/>
            <w:gridSpan w:val="2"/>
            <w:noWrap w:val="0"/>
            <w:vAlign w:val="top"/>
          </w:tcPr>
          <w:p>
            <w:pPr>
              <w:widowControl/>
              <w:jc w:val="center"/>
              <w:rPr>
                <w:rFonts w:hint="eastAsia" w:ascii="黑体" w:hAnsi="黑体" w:eastAsia="黑体" w:cs="黑体"/>
                <w:sz w:val="24"/>
                <w:szCs w:val="24"/>
              </w:rPr>
            </w:pPr>
            <w:r>
              <w:rPr>
                <w:rFonts w:hint="eastAsia" w:ascii="黑体" w:hAnsi="黑体" w:eastAsia="黑体" w:cs="黑体"/>
                <w:sz w:val="24"/>
                <w:szCs w:val="24"/>
              </w:rPr>
              <w:t>经办人意见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4453" w:type="dxa"/>
            <w:gridSpan w:val="4"/>
            <w:noWrap w:val="0"/>
            <w:vAlign w:val="top"/>
          </w:tcPr>
          <w:p>
            <w:pPr>
              <w:widowControl/>
              <w:jc w:val="left"/>
              <w:rPr>
                <w:rFonts w:hint="eastAsia" w:ascii="华文仿宋" w:hAnsi="华文仿宋" w:eastAsia="华文仿宋" w:cs="华文仿宋"/>
                <w:sz w:val="28"/>
                <w:szCs w:val="28"/>
              </w:rPr>
            </w:pPr>
          </w:p>
        </w:tc>
        <w:tc>
          <w:tcPr>
            <w:tcW w:w="3042" w:type="dxa"/>
            <w:gridSpan w:val="3"/>
            <w:noWrap w:val="0"/>
            <w:vAlign w:val="top"/>
          </w:tcPr>
          <w:p>
            <w:pPr>
              <w:widowControl/>
              <w:jc w:val="left"/>
              <w:rPr>
                <w:rFonts w:hint="eastAsia" w:ascii="华文仿宋" w:hAnsi="华文仿宋" w:eastAsia="华文仿宋" w:cs="华文仿宋"/>
                <w:sz w:val="28"/>
                <w:szCs w:val="28"/>
              </w:rPr>
            </w:pPr>
          </w:p>
        </w:tc>
        <w:tc>
          <w:tcPr>
            <w:tcW w:w="2420" w:type="dxa"/>
            <w:gridSpan w:val="2"/>
            <w:noWrap w:val="0"/>
            <w:vAlign w:val="top"/>
          </w:tcPr>
          <w:p>
            <w:pPr>
              <w:widowControl/>
              <w:jc w:val="left"/>
              <w:rPr>
                <w:rFonts w:hint="eastAsia" w:ascii="华文仿宋" w:hAnsi="华文仿宋" w:eastAsia="华文仿宋" w:cs="华文仿宋"/>
                <w:sz w:val="28"/>
                <w:szCs w:val="28"/>
              </w:rPr>
            </w:pPr>
          </w:p>
        </w:tc>
      </w:tr>
    </w:tbl>
    <w:p>
      <w:pPr>
        <w:widowControl/>
        <w:rPr>
          <w:rFonts w:hint="eastAsia" w:ascii="黑体" w:hAnsi="黑体" w:eastAsia="黑体" w:cs="黑体"/>
          <w:sz w:val="32"/>
          <w:szCs w:val="32"/>
        </w:rPr>
      </w:pPr>
    </w:p>
    <w:p>
      <w:pPr>
        <w:widowControl/>
        <w:rPr>
          <w:rFonts w:hint="eastAsia" w:ascii="黑体" w:hAnsi="黑体" w:eastAsia="黑体" w:cs="黑体"/>
          <w:sz w:val="32"/>
          <w:szCs w:val="32"/>
        </w:rPr>
      </w:pPr>
    </w:p>
    <w:p>
      <w:pPr>
        <w:widowControl/>
        <w:rPr>
          <w:rFonts w:hint="eastAsia" w:ascii="黑体" w:hAnsi="黑体" w:eastAsia="黑体" w:cs="黑体"/>
          <w:sz w:val="32"/>
          <w:szCs w:val="32"/>
        </w:rPr>
      </w:pPr>
    </w:p>
    <w:p>
      <w:pPr>
        <w:widowControl/>
        <w:rPr>
          <w:rFonts w:hint="eastAsia" w:ascii="黑体" w:hAnsi="黑体" w:eastAsia="黑体" w:cs="黑体"/>
          <w:sz w:val="32"/>
          <w:szCs w:val="32"/>
        </w:rPr>
      </w:pPr>
    </w:p>
    <w:p>
      <w:pPr>
        <w:widowControl/>
        <w:rPr>
          <w:rFonts w:hint="eastAsia" w:ascii="黑体" w:hAnsi="黑体" w:eastAsia="黑体" w:cs="黑体"/>
          <w:sz w:val="32"/>
          <w:szCs w:val="32"/>
        </w:rPr>
      </w:pPr>
    </w:p>
    <w:p>
      <w:pPr>
        <w:widowControl/>
        <w:jc w:val="left"/>
        <w:rPr>
          <w:rFonts w:hint="eastAsia" w:ascii="黑体" w:hAnsi="黑体" w:eastAsia="黑体" w:cs="黑体"/>
          <w:sz w:val="32"/>
          <w:szCs w:val="32"/>
        </w:rPr>
      </w:pPr>
      <w:r>
        <w:rPr>
          <w:rFonts w:hint="eastAsia" w:ascii="黑体" w:hAnsi="黑体" w:eastAsia="黑体" w:cs="黑体"/>
          <w:sz w:val="32"/>
          <w:szCs w:val="32"/>
        </w:rPr>
        <w:t>附件2</w:t>
      </w:r>
    </w:p>
    <w:p>
      <w:pPr>
        <w:widowControl/>
        <w:jc w:val="center"/>
        <w:rPr>
          <w:rFonts w:hint="eastAsia" w:ascii="黑体" w:hAnsi="黑体" w:eastAsia="黑体" w:cs="黑体"/>
          <w:sz w:val="32"/>
          <w:szCs w:val="32"/>
        </w:rPr>
      </w:pPr>
      <w:r>
        <w:rPr>
          <w:rFonts w:hint="eastAsia" w:ascii="黑体" w:hAnsi="黑体" w:eastAsia="黑体" w:cs="黑体"/>
          <w:sz w:val="32"/>
          <w:szCs w:val="32"/>
        </w:rPr>
        <w:t>2022年下半年境外国际性展会推荐名录（A类）</w:t>
      </w:r>
    </w:p>
    <w:tbl>
      <w:tblPr>
        <w:tblStyle w:val="12"/>
        <w:tblW w:w="10096" w:type="dxa"/>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1747"/>
        <w:gridCol w:w="811"/>
        <w:gridCol w:w="1148"/>
        <w:gridCol w:w="1107"/>
        <w:gridCol w:w="1754"/>
        <w:gridCol w:w="1236"/>
        <w:gridCol w:w="749"/>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501"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黑体" w:hAnsi="黑体" w:eastAsia="黑体" w:cs="黑体"/>
                <w:snapToGrid w:val="0"/>
                <w:kern w:val="0"/>
                <w:sz w:val="24"/>
                <w:szCs w:val="24"/>
              </w:rPr>
            </w:pPr>
            <w:r>
              <w:rPr>
                <w:rFonts w:hint="eastAsia" w:ascii="黑体" w:hAnsi="黑体" w:eastAsia="黑体" w:cs="黑体"/>
                <w:snapToGrid w:val="0"/>
                <w:kern w:val="0"/>
                <w:sz w:val="24"/>
                <w:szCs w:val="24"/>
              </w:rPr>
              <w:t>序号</w:t>
            </w:r>
          </w:p>
        </w:tc>
        <w:tc>
          <w:tcPr>
            <w:tcW w:w="1747"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黑体" w:hAnsi="黑体" w:eastAsia="黑体" w:cs="黑体"/>
                <w:snapToGrid w:val="0"/>
                <w:kern w:val="0"/>
                <w:sz w:val="24"/>
                <w:szCs w:val="24"/>
              </w:rPr>
            </w:pPr>
            <w:r>
              <w:rPr>
                <w:rFonts w:hint="eastAsia" w:ascii="黑体" w:hAnsi="黑体" w:eastAsia="黑体" w:cs="黑体"/>
                <w:snapToGrid w:val="0"/>
                <w:kern w:val="0"/>
                <w:sz w:val="24"/>
                <w:szCs w:val="24"/>
              </w:rPr>
              <w:t>展会名称</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黑体" w:hAnsi="黑体" w:eastAsia="黑体" w:cs="黑体"/>
                <w:snapToGrid w:val="0"/>
                <w:kern w:val="0"/>
                <w:sz w:val="24"/>
                <w:szCs w:val="24"/>
              </w:rPr>
            </w:pPr>
            <w:r>
              <w:rPr>
                <w:rFonts w:hint="eastAsia" w:ascii="黑体" w:hAnsi="黑体" w:eastAsia="黑体" w:cs="黑体"/>
                <w:snapToGrid w:val="0"/>
                <w:kern w:val="0"/>
                <w:sz w:val="24"/>
                <w:szCs w:val="24"/>
              </w:rPr>
              <w:t>（中英文）</w:t>
            </w:r>
          </w:p>
        </w:tc>
        <w:tc>
          <w:tcPr>
            <w:tcW w:w="811"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黑体" w:hAnsi="黑体" w:eastAsia="黑体" w:cs="黑体"/>
                <w:snapToGrid w:val="0"/>
                <w:kern w:val="0"/>
                <w:sz w:val="24"/>
                <w:szCs w:val="24"/>
              </w:rPr>
            </w:pPr>
            <w:r>
              <w:rPr>
                <w:rFonts w:hint="eastAsia" w:ascii="黑体" w:hAnsi="黑体" w:eastAsia="黑体" w:cs="黑体"/>
                <w:snapToGrid w:val="0"/>
                <w:spacing w:val="-10"/>
                <w:kern w:val="0"/>
                <w:sz w:val="24"/>
                <w:szCs w:val="24"/>
              </w:rPr>
              <w:t>行业类别</w:t>
            </w:r>
          </w:p>
        </w:tc>
        <w:tc>
          <w:tcPr>
            <w:tcW w:w="1148"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黑体" w:hAnsi="黑体" w:eastAsia="黑体" w:cs="黑体"/>
                <w:snapToGrid w:val="0"/>
                <w:kern w:val="0"/>
                <w:sz w:val="24"/>
                <w:szCs w:val="24"/>
              </w:rPr>
            </w:pPr>
            <w:r>
              <w:rPr>
                <w:rFonts w:hint="eastAsia" w:ascii="黑体" w:hAnsi="黑体" w:eastAsia="黑体" w:cs="黑体"/>
                <w:snapToGrid w:val="0"/>
                <w:kern w:val="0"/>
                <w:sz w:val="24"/>
                <w:szCs w:val="24"/>
              </w:rPr>
              <w:t>举办时间</w:t>
            </w:r>
          </w:p>
        </w:tc>
        <w:tc>
          <w:tcPr>
            <w:tcW w:w="1107"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黑体" w:hAnsi="黑体" w:eastAsia="黑体" w:cs="黑体"/>
                <w:snapToGrid w:val="0"/>
                <w:kern w:val="0"/>
                <w:sz w:val="24"/>
                <w:szCs w:val="24"/>
              </w:rPr>
            </w:pPr>
            <w:r>
              <w:rPr>
                <w:rFonts w:hint="eastAsia" w:ascii="黑体" w:hAnsi="黑体" w:eastAsia="黑体" w:cs="黑体"/>
                <w:snapToGrid w:val="0"/>
                <w:kern w:val="0"/>
                <w:sz w:val="24"/>
                <w:szCs w:val="24"/>
              </w:rPr>
              <w:t>举办地点</w:t>
            </w:r>
          </w:p>
        </w:tc>
        <w:tc>
          <w:tcPr>
            <w:tcW w:w="1754"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黑体" w:hAnsi="黑体" w:eastAsia="黑体" w:cs="黑体"/>
                <w:snapToGrid w:val="0"/>
                <w:kern w:val="0"/>
                <w:sz w:val="24"/>
                <w:szCs w:val="24"/>
              </w:rPr>
            </w:pPr>
            <w:r>
              <w:rPr>
                <w:rFonts w:hint="eastAsia" w:ascii="黑体" w:hAnsi="黑体" w:eastAsia="黑体" w:cs="黑体"/>
                <w:snapToGrid w:val="0"/>
                <w:kern w:val="0"/>
                <w:sz w:val="24"/>
                <w:szCs w:val="24"/>
              </w:rPr>
              <w:t>展品范围</w:t>
            </w:r>
          </w:p>
        </w:tc>
        <w:tc>
          <w:tcPr>
            <w:tcW w:w="1236"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黑体" w:hAnsi="黑体" w:eastAsia="黑体" w:cs="黑体"/>
                <w:snapToGrid w:val="0"/>
                <w:kern w:val="0"/>
                <w:sz w:val="24"/>
                <w:szCs w:val="24"/>
              </w:rPr>
            </w:pPr>
            <w:r>
              <w:rPr>
                <w:rFonts w:hint="eastAsia" w:ascii="黑体" w:hAnsi="黑体" w:eastAsia="黑体" w:cs="黑体"/>
                <w:snapToGrid w:val="0"/>
                <w:kern w:val="0"/>
                <w:sz w:val="24"/>
                <w:szCs w:val="24"/>
              </w:rPr>
              <w:t>组展单位</w:t>
            </w:r>
          </w:p>
        </w:tc>
        <w:tc>
          <w:tcPr>
            <w:tcW w:w="749"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黑体" w:hAnsi="黑体" w:eastAsia="黑体" w:cs="黑体"/>
                <w:snapToGrid w:val="0"/>
                <w:kern w:val="0"/>
                <w:sz w:val="24"/>
                <w:szCs w:val="24"/>
              </w:rPr>
            </w:pPr>
            <w:r>
              <w:rPr>
                <w:rFonts w:hint="eastAsia" w:ascii="黑体" w:hAnsi="黑体" w:eastAsia="黑体" w:cs="黑体"/>
                <w:snapToGrid w:val="0"/>
                <w:kern w:val="0"/>
                <w:sz w:val="24"/>
                <w:szCs w:val="24"/>
              </w:rPr>
              <w:t>联系人</w:t>
            </w:r>
          </w:p>
        </w:tc>
        <w:tc>
          <w:tcPr>
            <w:tcW w:w="1043"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黑体" w:hAnsi="黑体" w:eastAsia="黑体" w:cs="黑体"/>
                <w:snapToGrid w:val="0"/>
                <w:kern w:val="0"/>
                <w:sz w:val="24"/>
                <w:szCs w:val="24"/>
              </w:rPr>
            </w:pPr>
            <w:r>
              <w:rPr>
                <w:rFonts w:hint="eastAsia" w:ascii="黑体" w:hAnsi="黑体" w:eastAsia="黑体" w:cs="黑体"/>
                <w:snapToGrid w:val="0"/>
                <w:kern w:val="0"/>
                <w:sz w:val="24"/>
                <w:szCs w:val="24"/>
              </w:rPr>
              <w:t>联系</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eastAsia" w:ascii="黑体" w:hAnsi="黑体" w:eastAsia="黑体" w:cs="黑体"/>
                <w:snapToGrid w:val="0"/>
                <w:kern w:val="0"/>
                <w:sz w:val="24"/>
                <w:szCs w:val="24"/>
              </w:rPr>
            </w:pPr>
            <w:r>
              <w:rPr>
                <w:rFonts w:hint="eastAsia" w:ascii="黑体" w:hAnsi="黑体" w:eastAsia="黑体" w:cs="黑体"/>
                <w:snapToGrid w:val="0"/>
                <w:kern w:val="0"/>
                <w:sz w:val="24"/>
                <w:szCs w:val="24"/>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501"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 w:cs="Times New Roman"/>
                <w:snapToGrid w:val="0"/>
                <w:kern w:val="0"/>
                <w:sz w:val="24"/>
                <w:szCs w:val="24"/>
              </w:rPr>
            </w:pPr>
            <w:r>
              <w:rPr>
                <w:rFonts w:hint="default" w:ascii="Times New Roman" w:hAnsi="Times New Roman" w:eastAsia="仿宋" w:cs="Times New Roman"/>
                <w:snapToGrid w:val="0"/>
                <w:kern w:val="0"/>
                <w:sz w:val="24"/>
                <w:szCs w:val="24"/>
              </w:rPr>
              <w:t>1</w:t>
            </w:r>
          </w:p>
        </w:tc>
        <w:tc>
          <w:tcPr>
            <w:tcW w:w="1747"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both"/>
              <w:textAlignment w:val="auto"/>
              <w:rPr>
                <w:rFonts w:hint="default" w:ascii="Times New Roman" w:hAnsi="Times New Roman" w:eastAsia="仿宋" w:cs="Times New Roman"/>
                <w:snapToGrid w:val="0"/>
                <w:kern w:val="0"/>
                <w:sz w:val="24"/>
                <w:szCs w:val="24"/>
              </w:rPr>
            </w:pPr>
            <w:r>
              <w:rPr>
                <w:rFonts w:hint="default" w:ascii="Times New Roman" w:hAnsi="Times New Roman" w:eastAsia="仿宋" w:cs="Times New Roman"/>
                <w:snapToGrid w:val="0"/>
                <w:kern w:val="0"/>
                <w:sz w:val="24"/>
                <w:szCs w:val="24"/>
              </w:rPr>
              <w:t>俄罗斯国际工业博览会 INNOPROM</w:t>
            </w:r>
          </w:p>
        </w:tc>
        <w:tc>
          <w:tcPr>
            <w:tcW w:w="811"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 w:cs="Times New Roman"/>
                <w:snapToGrid w:val="0"/>
                <w:spacing w:val="-11"/>
                <w:kern w:val="0"/>
                <w:sz w:val="24"/>
                <w:szCs w:val="24"/>
              </w:rPr>
            </w:pPr>
            <w:r>
              <w:rPr>
                <w:rFonts w:hint="default" w:ascii="Times New Roman" w:hAnsi="Times New Roman" w:eastAsia="仿宋" w:cs="Times New Roman"/>
                <w:snapToGrid w:val="0"/>
                <w:spacing w:val="-11"/>
                <w:kern w:val="0"/>
                <w:sz w:val="24"/>
                <w:szCs w:val="24"/>
              </w:rPr>
              <w:t>工业</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 w:cs="Times New Roman"/>
                <w:snapToGrid w:val="0"/>
                <w:kern w:val="0"/>
                <w:sz w:val="24"/>
                <w:szCs w:val="24"/>
              </w:rPr>
            </w:pPr>
            <w:r>
              <w:rPr>
                <w:rFonts w:hint="default" w:ascii="Times New Roman" w:hAnsi="Times New Roman" w:eastAsia="仿宋" w:cs="Times New Roman"/>
                <w:snapToGrid w:val="0"/>
                <w:spacing w:val="-11"/>
                <w:kern w:val="0"/>
                <w:sz w:val="24"/>
                <w:szCs w:val="24"/>
              </w:rPr>
              <w:t>综合展</w:t>
            </w:r>
          </w:p>
        </w:tc>
        <w:tc>
          <w:tcPr>
            <w:tcW w:w="1148"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 w:cs="Times New Roman"/>
                <w:snapToGrid w:val="0"/>
                <w:spacing w:val="-13"/>
                <w:kern w:val="0"/>
                <w:sz w:val="24"/>
                <w:szCs w:val="24"/>
              </w:rPr>
            </w:pPr>
            <w:r>
              <w:rPr>
                <w:rFonts w:hint="default" w:ascii="Times New Roman" w:hAnsi="Times New Roman" w:eastAsia="仿宋" w:cs="Times New Roman"/>
                <w:snapToGrid w:val="0"/>
                <w:spacing w:val="-13"/>
                <w:kern w:val="0"/>
                <w:sz w:val="24"/>
                <w:szCs w:val="24"/>
              </w:rPr>
              <w:t>2022年</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 w:cs="Times New Roman"/>
                <w:snapToGrid w:val="0"/>
                <w:kern w:val="0"/>
                <w:sz w:val="24"/>
                <w:szCs w:val="24"/>
              </w:rPr>
            </w:pPr>
            <w:r>
              <w:rPr>
                <w:rFonts w:hint="default" w:ascii="Times New Roman" w:hAnsi="Times New Roman" w:eastAsia="仿宋" w:cs="Times New Roman"/>
                <w:snapToGrid w:val="0"/>
                <w:spacing w:val="-13"/>
                <w:kern w:val="0"/>
                <w:sz w:val="24"/>
                <w:szCs w:val="24"/>
              </w:rPr>
              <w:t>7月4-7日</w:t>
            </w:r>
          </w:p>
        </w:tc>
        <w:tc>
          <w:tcPr>
            <w:tcW w:w="1107"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 w:cs="Times New Roman"/>
                <w:snapToGrid w:val="0"/>
                <w:kern w:val="0"/>
                <w:sz w:val="24"/>
                <w:szCs w:val="24"/>
              </w:rPr>
            </w:pPr>
            <w:r>
              <w:rPr>
                <w:rFonts w:hint="default" w:ascii="Times New Roman" w:hAnsi="Times New Roman" w:eastAsia="仿宋" w:cs="Times New Roman"/>
                <w:snapToGrid w:val="0"/>
                <w:kern w:val="0"/>
                <w:sz w:val="24"/>
                <w:szCs w:val="24"/>
              </w:rPr>
              <w:t>俄罗斯叶卡捷琳堡</w:t>
            </w:r>
          </w:p>
        </w:tc>
        <w:tc>
          <w:tcPr>
            <w:tcW w:w="1754"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auto"/>
              <w:rPr>
                <w:rFonts w:hint="default" w:ascii="Times New Roman" w:hAnsi="Times New Roman" w:eastAsia="仿宋" w:cs="Times New Roman"/>
                <w:snapToGrid w:val="0"/>
                <w:kern w:val="0"/>
                <w:sz w:val="24"/>
                <w:szCs w:val="24"/>
              </w:rPr>
            </w:pPr>
            <w:r>
              <w:rPr>
                <w:rFonts w:hint="default" w:ascii="Times New Roman" w:hAnsi="Times New Roman" w:eastAsia="仿宋" w:cs="Times New Roman"/>
                <w:snapToGrid w:val="0"/>
                <w:kern w:val="0"/>
                <w:sz w:val="24"/>
                <w:szCs w:val="24"/>
              </w:rPr>
              <w:t>工业自动化及工业IT，机械制造及机械零部件，金属加工，电力能源、金属材料等</w:t>
            </w:r>
          </w:p>
        </w:tc>
        <w:tc>
          <w:tcPr>
            <w:tcW w:w="1236"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auto"/>
              <w:rPr>
                <w:rFonts w:hint="default" w:ascii="Times New Roman" w:hAnsi="Times New Roman" w:eastAsia="仿宋" w:cs="Times New Roman"/>
                <w:snapToGrid w:val="0"/>
                <w:kern w:val="0"/>
                <w:sz w:val="24"/>
                <w:szCs w:val="24"/>
              </w:rPr>
            </w:pPr>
            <w:r>
              <w:rPr>
                <w:rFonts w:hint="default" w:ascii="Times New Roman" w:hAnsi="Times New Roman" w:eastAsia="仿宋" w:cs="Times New Roman"/>
                <w:snapToGrid w:val="0"/>
                <w:spacing w:val="-9"/>
                <w:kern w:val="0"/>
                <w:sz w:val="24"/>
                <w:szCs w:val="24"/>
              </w:rPr>
              <w:t>西麦克国际展览有限责任公司</w:t>
            </w:r>
          </w:p>
        </w:tc>
        <w:tc>
          <w:tcPr>
            <w:tcW w:w="749"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 w:cs="Times New Roman"/>
                <w:snapToGrid w:val="0"/>
                <w:kern w:val="0"/>
                <w:sz w:val="24"/>
                <w:szCs w:val="24"/>
              </w:rPr>
            </w:pPr>
            <w:r>
              <w:rPr>
                <w:rFonts w:hint="default" w:ascii="Times New Roman" w:hAnsi="Times New Roman" w:eastAsia="仿宋" w:cs="Times New Roman"/>
                <w:snapToGrid w:val="0"/>
                <w:kern w:val="0"/>
                <w:sz w:val="24"/>
                <w:szCs w:val="24"/>
              </w:rPr>
              <w:t>王</w:t>
            </w:r>
            <w:r>
              <w:rPr>
                <w:rFonts w:hint="eastAsia" w:ascii="Times New Roman" w:hAnsi="Times New Roman" w:eastAsia="仿宋" w:cs="Times New Roman"/>
                <w:snapToGrid w:val="0"/>
                <w:kern w:val="0"/>
                <w:sz w:val="24"/>
                <w:szCs w:val="24"/>
                <w:lang w:val="en-US" w:eastAsia="zh-CN"/>
              </w:rPr>
              <w:t xml:space="preserve">  </w:t>
            </w:r>
            <w:r>
              <w:rPr>
                <w:rFonts w:hint="default" w:ascii="Times New Roman" w:hAnsi="Times New Roman" w:eastAsia="仿宋" w:cs="Times New Roman"/>
                <w:snapToGrid w:val="0"/>
                <w:kern w:val="0"/>
                <w:sz w:val="24"/>
                <w:szCs w:val="24"/>
              </w:rPr>
              <w:t>丽</w:t>
            </w:r>
          </w:p>
        </w:tc>
        <w:tc>
          <w:tcPr>
            <w:tcW w:w="1043"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auto"/>
              <w:rPr>
                <w:rFonts w:hint="default" w:ascii="Times New Roman" w:hAnsi="Times New Roman" w:eastAsia="仿宋" w:cs="Times New Roman"/>
                <w:snapToGrid w:val="0"/>
                <w:spacing w:val="-11"/>
                <w:kern w:val="0"/>
                <w:sz w:val="24"/>
                <w:szCs w:val="24"/>
              </w:rPr>
            </w:pPr>
            <w:r>
              <w:rPr>
                <w:rFonts w:hint="default" w:ascii="Times New Roman" w:hAnsi="Times New Roman" w:eastAsia="仿宋" w:cs="Times New Roman"/>
                <w:snapToGrid w:val="0"/>
                <w:spacing w:val="-11"/>
                <w:kern w:val="0"/>
                <w:sz w:val="24"/>
                <w:szCs w:val="24"/>
              </w:rPr>
              <w:t>15110249219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3" w:hRule="atLeast"/>
        </w:trPr>
        <w:tc>
          <w:tcPr>
            <w:tcW w:w="501"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 w:cs="Times New Roman"/>
                <w:snapToGrid w:val="0"/>
                <w:kern w:val="0"/>
                <w:sz w:val="24"/>
                <w:szCs w:val="24"/>
              </w:rPr>
            </w:pPr>
            <w:r>
              <w:rPr>
                <w:rFonts w:hint="default" w:ascii="Times New Roman" w:hAnsi="Times New Roman" w:eastAsia="仿宋" w:cs="Times New Roman"/>
                <w:snapToGrid w:val="0"/>
                <w:kern w:val="0"/>
                <w:sz w:val="24"/>
                <w:szCs w:val="24"/>
              </w:rPr>
              <w:t>2</w:t>
            </w:r>
          </w:p>
        </w:tc>
        <w:tc>
          <w:tcPr>
            <w:tcW w:w="1747" w:type="dxa"/>
            <w:noWrap w:val="0"/>
            <w:vAlign w:val="center"/>
          </w:tcPr>
          <w:p>
            <w:pPr>
              <w:keepNext w:val="0"/>
              <w:keepLines w:val="0"/>
              <w:pageBreakBefore w:val="0"/>
              <w:widowControl w:val="0"/>
              <w:kinsoku w:val="0"/>
              <w:wordWrap/>
              <w:overflowPunct w:val="0"/>
              <w:topLinePunct w:val="0"/>
              <w:autoSpaceDE/>
              <w:autoSpaceDN/>
              <w:bidi w:val="0"/>
              <w:adjustRightInd/>
              <w:snapToGrid/>
              <w:spacing w:line="320" w:lineRule="exact"/>
              <w:jc w:val="both"/>
              <w:textAlignment w:val="auto"/>
              <w:rPr>
                <w:rFonts w:hint="default" w:ascii="Times New Roman" w:hAnsi="Times New Roman" w:eastAsia="仿宋" w:cs="Times New Roman"/>
                <w:snapToGrid w:val="0"/>
                <w:kern w:val="0"/>
                <w:sz w:val="24"/>
                <w:szCs w:val="24"/>
              </w:rPr>
            </w:pPr>
            <w:r>
              <w:rPr>
                <w:rFonts w:hint="default" w:ascii="Times New Roman" w:hAnsi="Times New Roman" w:eastAsia="仿宋" w:cs="Times New Roman"/>
                <w:snapToGrid w:val="0"/>
                <w:kern w:val="0"/>
                <w:sz w:val="24"/>
                <w:szCs w:val="24"/>
              </w:rPr>
              <w:t>俄罗斯纺织服装展</w:t>
            </w:r>
          </w:p>
          <w:p>
            <w:pPr>
              <w:keepNext w:val="0"/>
              <w:keepLines w:val="0"/>
              <w:pageBreakBefore w:val="0"/>
              <w:widowControl w:val="0"/>
              <w:kinsoku w:val="0"/>
              <w:wordWrap/>
              <w:overflowPunct w:val="0"/>
              <w:topLinePunct w:val="0"/>
              <w:autoSpaceDE/>
              <w:autoSpaceDN/>
              <w:bidi w:val="0"/>
              <w:adjustRightInd/>
              <w:snapToGrid/>
              <w:spacing w:line="320" w:lineRule="exact"/>
              <w:jc w:val="both"/>
              <w:textAlignment w:val="auto"/>
              <w:rPr>
                <w:rFonts w:hint="default" w:ascii="Times New Roman" w:hAnsi="Times New Roman" w:eastAsia="仿宋" w:cs="Times New Roman"/>
                <w:snapToGrid w:val="0"/>
                <w:kern w:val="0"/>
                <w:sz w:val="24"/>
                <w:szCs w:val="24"/>
              </w:rPr>
            </w:pPr>
            <w:r>
              <w:rPr>
                <w:rFonts w:hint="default" w:ascii="Times New Roman" w:hAnsi="Times New Roman" w:eastAsia="仿宋" w:cs="Times New Roman"/>
                <w:snapToGrid w:val="0"/>
                <w:spacing w:val="-5"/>
                <w:kern w:val="0"/>
                <w:sz w:val="24"/>
                <w:szCs w:val="24"/>
              </w:rPr>
              <w:t>（Fashion Style Russia）</w:t>
            </w:r>
          </w:p>
        </w:tc>
        <w:tc>
          <w:tcPr>
            <w:tcW w:w="811"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 w:cs="Times New Roman"/>
                <w:snapToGrid w:val="0"/>
                <w:kern w:val="0"/>
                <w:sz w:val="24"/>
                <w:szCs w:val="24"/>
              </w:rPr>
            </w:pPr>
            <w:r>
              <w:rPr>
                <w:rFonts w:hint="default" w:ascii="Times New Roman" w:hAnsi="Times New Roman" w:eastAsia="仿宋" w:cs="Times New Roman"/>
                <w:snapToGrid w:val="0"/>
                <w:kern w:val="0"/>
                <w:sz w:val="24"/>
                <w:szCs w:val="24"/>
              </w:rPr>
              <w:t>纺织</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 w:cs="Times New Roman"/>
                <w:snapToGrid w:val="0"/>
                <w:kern w:val="0"/>
                <w:sz w:val="24"/>
                <w:szCs w:val="24"/>
              </w:rPr>
            </w:pPr>
            <w:r>
              <w:rPr>
                <w:rFonts w:hint="default" w:ascii="Times New Roman" w:hAnsi="Times New Roman" w:eastAsia="仿宋" w:cs="Times New Roman"/>
                <w:snapToGrid w:val="0"/>
                <w:kern w:val="0"/>
                <w:sz w:val="24"/>
                <w:szCs w:val="24"/>
              </w:rPr>
              <w:t>服装</w:t>
            </w:r>
          </w:p>
        </w:tc>
        <w:tc>
          <w:tcPr>
            <w:tcW w:w="1148"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 w:cs="Times New Roman"/>
                <w:snapToGrid w:val="0"/>
                <w:spacing w:val="-13"/>
                <w:kern w:val="0"/>
                <w:sz w:val="24"/>
                <w:szCs w:val="24"/>
              </w:rPr>
            </w:pPr>
            <w:r>
              <w:rPr>
                <w:rFonts w:hint="default" w:ascii="Times New Roman" w:hAnsi="Times New Roman" w:eastAsia="仿宋" w:cs="Times New Roman"/>
                <w:snapToGrid w:val="0"/>
                <w:spacing w:val="-13"/>
                <w:kern w:val="0"/>
                <w:sz w:val="24"/>
                <w:szCs w:val="24"/>
              </w:rPr>
              <w:t>2022年</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 w:cs="Times New Roman"/>
                <w:snapToGrid w:val="0"/>
                <w:kern w:val="0"/>
                <w:sz w:val="24"/>
                <w:szCs w:val="24"/>
              </w:rPr>
            </w:pPr>
            <w:r>
              <w:rPr>
                <w:rFonts w:hint="default" w:ascii="Times New Roman" w:hAnsi="Times New Roman" w:eastAsia="仿宋" w:cs="Times New Roman"/>
                <w:snapToGrid w:val="0"/>
                <w:spacing w:val="-13"/>
                <w:kern w:val="0"/>
                <w:sz w:val="24"/>
                <w:szCs w:val="24"/>
              </w:rPr>
              <w:t>8月23-26日</w:t>
            </w:r>
          </w:p>
        </w:tc>
        <w:tc>
          <w:tcPr>
            <w:tcW w:w="1107"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 w:cs="Times New Roman"/>
                <w:snapToGrid w:val="0"/>
                <w:kern w:val="0"/>
                <w:sz w:val="24"/>
                <w:szCs w:val="24"/>
              </w:rPr>
            </w:pPr>
            <w:r>
              <w:rPr>
                <w:rFonts w:hint="default" w:ascii="Times New Roman" w:hAnsi="Times New Roman" w:eastAsia="仿宋" w:cs="Times New Roman"/>
                <w:snapToGrid w:val="0"/>
                <w:kern w:val="0"/>
                <w:sz w:val="24"/>
                <w:szCs w:val="24"/>
              </w:rPr>
              <w:t>莫斯科</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 w:cs="Times New Roman"/>
                <w:snapToGrid w:val="0"/>
                <w:kern w:val="0"/>
                <w:sz w:val="24"/>
                <w:szCs w:val="24"/>
              </w:rPr>
            </w:pPr>
            <w:r>
              <w:rPr>
                <w:rFonts w:hint="default" w:ascii="Times New Roman" w:hAnsi="Times New Roman" w:eastAsia="仿宋" w:cs="Times New Roman"/>
                <w:snapToGrid w:val="0"/>
                <w:kern w:val="0"/>
                <w:sz w:val="24"/>
                <w:szCs w:val="24"/>
              </w:rPr>
              <w:t>CrocusExpo</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 w:cs="Times New Roman"/>
                <w:snapToGrid w:val="0"/>
                <w:kern w:val="0"/>
                <w:sz w:val="24"/>
                <w:szCs w:val="24"/>
              </w:rPr>
            </w:pPr>
            <w:r>
              <w:rPr>
                <w:rFonts w:hint="default" w:ascii="Times New Roman" w:hAnsi="Times New Roman" w:eastAsia="仿宋" w:cs="Times New Roman"/>
                <w:snapToGrid w:val="0"/>
                <w:kern w:val="0"/>
                <w:sz w:val="24"/>
                <w:szCs w:val="24"/>
              </w:rPr>
              <w:t>国际会展中心1号厅</w:t>
            </w:r>
          </w:p>
        </w:tc>
        <w:tc>
          <w:tcPr>
            <w:tcW w:w="1754"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auto"/>
              <w:rPr>
                <w:rFonts w:hint="default" w:ascii="Times New Roman" w:hAnsi="Times New Roman" w:eastAsia="仿宋" w:cs="Times New Roman"/>
                <w:snapToGrid w:val="0"/>
                <w:kern w:val="0"/>
                <w:sz w:val="24"/>
                <w:szCs w:val="24"/>
              </w:rPr>
            </w:pPr>
            <w:r>
              <w:rPr>
                <w:rFonts w:hint="default" w:ascii="Times New Roman" w:hAnsi="Times New Roman" w:eastAsia="仿宋" w:cs="Times New Roman"/>
                <w:snapToGrid w:val="0"/>
                <w:kern w:val="0"/>
                <w:sz w:val="24"/>
                <w:szCs w:val="24"/>
              </w:rPr>
              <w:t>男女装、童装、毛皮和皮革服装、家纺、鞋类、包袋配饰等</w:t>
            </w:r>
          </w:p>
        </w:tc>
        <w:tc>
          <w:tcPr>
            <w:tcW w:w="1236"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auto"/>
              <w:rPr>
                <w:rFonts w:hint="default" w:ascii="Times New Roman" w:hAnsi="Times New Roman" w:eastAsia="仿宋" w:cs="Times New Roman"/>
                <w:snapToGrid w:val="0"/>
                <w:kern w:val="0"/>
                <w:sz w:val="24"/>
                <w:szCs w:val="24"/>
              </w:rPr>
            </w:pPr>
            <w:r>
              <w:rPr>
                <w:rFonts w:hint="default" w:ascii="Times New Roman" w:hAnsi="Times New Roman" w:eastAsia="仿宋" w:cs="Times New Roman"/>
                <w:snapToGrid w:val="0"/>
                <w:kern w:val="0"/>
                <w:sz w:val="24"/>
                <w:szCs w:val="24"/>
              </w:rPr>
              <w:t>中国食品土畜进出口商会</w:t>
            </w:r>
          </w:p>
        </w:tc>
        <w:tc>
          <w:tcPr>
            <w:tcW w:w="749"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 w:cs="Times New Roman"/>
                <w:snapToGrid w:val="0"/>
                <w:kern w:val="0"/>
                <w:sz w:val="24"/>
                <w:szCs w:val="24"/>
              </w:rPr>
            </w:pPr>
            <w:r>
              <w:rPr>
                <w:rFonts w:hint="default" w:ascii="Times New Roman" w:hAnsi="Times New Roman" w:eastAsia="仿宋" w:cs="Times New Roman"/>
                <w:snapToGrid w:val="0"/>
                <w:kern w:val="0"/>
                <w:sz w:val="24"/>
                <w:szCs w:val="24"/>
              </w:rPr>
              <w:t>林珊珊</w:t>
            </w:r>
          </w:p>
        </w:tc>
        <w:tc>
          <w:tcPr>
            <w:tcW w:w="1043"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auto"/>
              <w:rPr>
                <w:rFonts w:hint="default" w:ascii="Times New Roman" w:hAnsi="Times New Roman" w:eastAsia="仿宋" w:cs="Times New Roman"/>
                <w:snapToGrid w:val="0"/>
                <w:spacing w:val="-16"/>
                <w:kern w:val="0"/>
                <w:sz w:val="24"/>
                <w:szCs w:val="24"/>
              </w:rPr>
            </w:pPr>
            <w:r>
              <w:rPr>
                <w:rFonts w:hint="default" w:ascii="Times New Roman" w:hAnsi="Times New Roman" w:eastAsia="仿宋" w:cs="Times New Roman"/>
                <w:snapToGrid w:val="0"/>
                <w:spacing w:val="-16"/>
                <w:kern w:val="0"/>
                <w:sz w:val="24"/>
                <w:szCs w:val="24"/>
              </w:rPr>
              <w:t>010-87109887</w:t>
            </w:r>
          </w:p>
          <w:p>
            <w:pPr>
              <w:keepNext w:val="0"/>
              <w:keepLines w:val="0"/>
              <w:pageBreakBefore w:val="0"/>
              <w:widowControl w:val="0"/>
              <w:kinsoku/>
              <w:wordWrap/>
              <w:overflowPunct w:val="0"/>
              <w:topLinePunct w:val="0"/>
              <w:autoSpaceDE/>
              <w:autoSpaceDN/>
              <w:bidi w:val="0"/>
              <w:adjustRightInd/>
              <w:snapToGrid/>
              <w:spacing w:line="320" w:lineRule="exact"/>
              <w:textAlignment w:val="auto"/>
              <w:rPr>
                <w:rFonts w:hint="default" w:ascii="Times New Roman" w:hAnsi="Times New Roman" w:eastAsia="仿宋" w:cs="Times New Roman"/>
                <w:snapToGrid w:val="0"/>
                <w:spacing w:val="-11"/>
                <w:kern w:val="0"/>
                <w:sz w:val="24"/>
                <w:szCs w:val="24"/>
              </w:rPr>
            </w:pPr>
            <w:r>
              <w:rPr>
                <w:rFonts w:hint="default" w:ascii="Times New Roman" w:hAnsi="Times New Roman" w:eastAsia="仿宋" w:cs="Times New Roman"/>
                <w:snapToGrid w:val="0"/>
                <w:spacing w:val="-11"/>
                <w:kern w:val="0"/>
                <w:sz w:val="24"/>
                <w:szCs w:val="24"/>
              </w:rPr>
              <w:t>13683123163</w:t>
            </w:r>
          </w:p>
          <w:p>
            <w:pPr>
              <w:keepNext w:val="0"/>
              <w:keepLines w:val="0"/>
              <w:pageBreakBefore w:val="0"/>
              <w:widowControl w:val="0"/>
              <w:kinsoku/>
              <w:wordWrap/>
              <w:overflowPunct w:val="0"/>
              <w:topLinePunct w:val="0"/>
              <w:autoSpaceDE/>
              <w:autoSpaceDN/>
              <w:bidi w:val="0"/>
              <w:adjustRightInd/>
              <w:snapToGrid/>
              <w:spacing w:line="320" w:lineRule="exact"/>
              <w:textAlignment w:val="auto"/>
              <w:rPr>
                <w:rFonts w:hint="default" w:ascii="Times New Roman" w:hAnsi="Times New Roman" w:eastAsia="仿宋" w:cs="Times New Roman"/>
                <w:snapToGrid w:val="0"/>
                <w:spacing w:val="-11"/>
                <w:kern w:val="0"/>
                <w:sz w:val="24"/>
                <w:szCs w:val="24"/>
              </w:rPr>
            </w:pPr>
            <w:r>
              <w:rPr>
                <w:rFonts w:hint="default" w:ascii="Times New Roman" w:hAnsi="Times New Roman" w:eastAsia="仿宋" w:cs="Times New Roman"/>
                <w:snapToGrid w:val="0"/>
                <w:spacing w:val="-11"/>
                <w:kern w:val="0"/>
                <w:sz w:val="24"/>
                <w:szCs w:val="24"/>
              </w:rPr>
              <w:t>linshanshan@cccfna.org.cn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501"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 w:cs="Times New Roman"/>
                <w:snapToGrid w:val="0"/>
                <w:kern w:val="0"/>
                <w:sz w:val="24"/>
                <w:szCs w:val="24"/>
              </w:rPr>
            </w:pPr>
            <w:r>
              <w:rPr>
                <w:rFonts w:hint="default" w:ascii="Times New Roman" w:hAnsi="Times New Roman" w:eastAsia="仿宋" w:cs="Times New Roman"/>
                <w:snapToGrid w:val="0"/>
                <w:kern w:val="0"/>
                <w:sz w:val="24"/>
                <w:szCs w:val="24"/>
              </w:rPr>
              <w:t>3</w:t>
            </w:r>
          </w:p>
        </w:tc>
        <w:tc>
          <w:tcPr>
            <w:tcW w:w="1747"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both"/>
              <w:textAlignment w:val="auto"/>
              <w:rPr>
                <w:rFonts w:hint="default" w:ascii="Times New Roman" w:hAnsi="Times New Roman" w:eastAsia="仿宋" w:cs="Times New Roman"/>
                <w:snapToGrid w:val="0"/>
                <w:kern w:val="0"/>
                <w:sz w:val="24"/>
                <w:szCs w:val="24"/>
              </w:rPr>
            </w:pPr>
            <w:r>
              <w:rPr>
                <w:rFonts w:hint="default" w:ascii="Times New Roman" w:hAnsi="Times New Roman" w:eastAsia="仿宋" w:cs="Times New Roman"/>
                <w:snapToGrid w:val="0"/>
                <w:kern w:val="0"/>
                <w:sz w:val="24"/>
                <w:szCs w:val="24"/>
              </w:rPr>
              <w:t>俄罗斯国际汽车零部件及售后服务展览会</w:t>
            </w:r>
          </w:p>
          <w:p>
            <w:pPr>
              <w:keepNext w:val="0"/>
              <w:keepLines w:val="0"/>
              <w:pageBreakBefore w:val="0"/>
              <w:widowControl w:val="0"/>
              <w:kinsoku/>
              <w:wordWrap/>
              <w:overflowPunct w:val="0"/>
              <w:topLinePunct w:val="0"/>
              <w:autoSpaceDE/>
              <w:autoSpaceDN/>
              <w:bidi w:val="0"/>
              <w:adjustRightInd/>
              <w:snapToGrid/>
              <w:spacing w:line="320" w:lineRule="exact"/>
              <w:jc w:val="both"/>
              <w:textAlignment w:val="auto"/>
              <w:rPr>
                <w:rFonts w:hint="default" w:ascii="Times New Roman" w:hAnsi="Times New Roman" w:eastAsia="仿宋" w:cs="Times New Roman"/>
                <w:snapToGrid w:val="0"/>
                <w:kern w:val="0"/>
                <w:sz w:val="24"/>
                <w:szCs w:val="24"/>
              </w:rPr>
            </w:pPr>
            <w:r>
              <w:rPr>
                <w:rFonts w:hint="default" w:ascii="Times New Roman" w:hAnsi="Times New Roman" w:eastAsia="仿宋" w:cs="Times New Roman"/>
                <w:snapToGrid w:val="0"/>
                <w:kern w:val="0"/>
                <w:sz w:val="24"/>
                <w:szCs w:val="24"/>
              </w:rPr>
              <w:t>MIMS Automobility Moscow</w:t>
            </w:r>
          </w:p>
        </w:tc>
        <w:tc>
          <w:tcPr>
            <w:tcW w:w="811"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 w:cs="Times New Roman"/>
                <w:snapToGrid w:val="0"/>
                <w:kern w:val="0"/>
                <w:sz w:val="24"/>
                <w:szCs w:val="24"/>
              </w:rPr>
            </w:pPr>
            <w:r>
              <w:rPr>
                <w:rFonts w:hint="default" w:ascii="Times New Roman" w:hAnsi="Times New Roman" w:eastAsia="仿宋" w:cs="Times New Roman"/>
                <w:snapToGrid w:val="0"/>
                <w:kern w:val="0"/>
                <w:sz w:val="24"/>
                <w:szCs w:val="24"/>
              </w:rPr>
              <w:t>汽车</w:t>
            </w:r>
          </w:p>
        </w:tc>
        <w:tc>
          <w:tcPr>
            <w:tcW w:w="1148"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 w:cs="Times New Roman"/>
                <w:snapToGrid w:val="0"/>
                <w:kern w:val="0"/>
                <w:sz w:val="24"/>
                <w:szCs w:val="24"/>
              </w:rPr>
            </w:pPr>
            <w:r>
              <w:rPr>
                <w:rFonts w:hint="default" w:ascii="Times New Roman" w:hAnsi="Times New Roman" w:eastAsia="仿宋" w:cs="Times New Roman"/>
                <w:snapToGrid w:val="0"/>
                <w:kern w:val="0"/>
                <w:sz w:val="24"/>
                <w:szCs w:val="24"/>
              </w:rPr>
              <w:t>2022年</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 w:cs="Times New Roman"/>
                <w:snapToGrid w:val="0"/>
                <w:kern w:val="0"/>
                <w:sz w:val="24"/>
                <w:szCs w:val="24"/>
              </w:rPr>
            </w:pPr>
            <w:r>
              <w:rPr>
                <w:rFonts w:hint="default" w:ascii="Times New Roman" w:hAnsi="Times New Roman" w:eastAsia="仿宋" w:cs="Times New Roman"/>
                <w:snapToGrid w:val="0"/>
                <w:kern w:val="0"/>
                <w:sz w:val="24"/>
                <w:szCs w:val="24"/>
              </w:rPr>
              <w:t>8月22-25日</w:t>
            </w:r>
          </w:p>
        </w:tc>
        <w:tc>
          <w:tcPr>
            <w:tcW w:w="1107"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 w:cs="Times New Roman"/>
                <w:snapToGrid w:val="0"/>
                <w:kern w:val="0"/>
                <w:sz w:val="24"/>
                <w:szCs w:val="24"/>
              </w:rPr>
            </w:pPr>
            <w:r>
              <w:rPr>
                <w:rFonts w:hint="default" w:ascii="Times New Roman" w:hAnsi="Times New Roman" w:eastAsia="仿宋" w:cs="Times New Roman"/>
                <w:snapToGrid w:val="0"/>
                <w:kern w:val="0"/>
                <w:sz w:val="24"/>
                <w:szCs w:val="24"/>
              </w:rPr>
              <w:t>俄罗斯</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 w:cs="Times New Roman"/>
                <w:snapToGrid w:val="0"/>
                <w:kern w:val="0"/>
                <w:sz w:val="24"/>
                <w:szCs w:val="24"/>
              </w:rPr>
            </w:pPr>
            <w:r>
              <w:rPr>
                <w:rFonts w:hint="default" w:ascii="Times New Roman" w:hAnsi="Times New Roman" w:eastAsia="仿宋" w:cs="Times New Roman"/>
                <w:snapToGrid w:val="0"/>
                <w:kern w:val="0"/>
                <w:sz w:val="24"/>
                <w:szCs w:val="24"/>
              </w:rPr>
              <w:t>莫斯科</w:t>
            </w:r>
          </w:p>
        </w:tc>
        <w:tc>
          <w:tcPr>
            <w:tcW w:w="1754"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auto"/>
              <w:rPr>
                <w:rFonts w:hint="default" w:ascii="Times New Roman" w:hAnsi="Times New Roman" w:eastAsia="仿宋" w:cs="Times New Roman"/>
                <w:snapToGrid w:val="0"/>
                <w:kern w:val="0"/>
                <w:sz w:val="24"/>
                <w:szCs w:val="24"/>
              </w:rPr>
            </w:pPr>
            <w:r>
              <w:rPr>
                <w:rFonts w:hint="default" w:ascii="Times New Roman" w:hAnsi="Times New Roman" w:eastAsia="仿宋" w:cs="Times New Roman"/>
                <w:snapToGrid w:val="0"/>
                <w:kern w:val="0"/>
                <w:sz w:val="24"/>
                <w:szCs w:val="24"/>
              </w:rPr>
              <w:t>汽车部件及组件、附件及改装、维修及保养、IT及管理</w:t>
            </w:r>
          </w:p>
        </w:tc>
        <w:tc>
          <w:tcPr>
            <w:tcW w:w="1236"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auto"/>
              <w:rPr>
                <w:rFonts w:hint="default" w:ascii="Times New Roman" w:hAnsi="Times New Roman" w:eastAsia="仿宋" w:cs="Times New Roman"/>
                <w:snapToGrid w:val="0"/>
                <w:spacing w:val="-9"/>
                <w:kern w:val="0"/>
                <w:sz w:val="24"/>
                <w:szCs w:val="24"/>
              </w:rPr>
            </w:pPr>
            <w:r>
              <w:rPr>
                <w:rFonts w:hint="default" w:ascii="Times New Roman" w:hAnsi="Times New Roman" w:eastAsia="仿宋" w:cs="Times New Roman"/>
                <w:snapToGrid w:val="0"/>
                <w:spacing w:val="-9"/>
                <w:kern w:val="0"/>
                <w:sz w:val="24"/>
                <w:szCs w:val="24"/>
              </w:rPr>
              <w:t>西麦克国际展览有限责任公司</w:t>
            </w:r>
          </w:p>
        </w:tc>
        <w:tc>
          <w:tcPr>
            <w:tcW w:w="749"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 w:cs="Times New Roman"/>
                <w:snapToGrid w:val="0"/>
                <w:kern w:val="0"/>
                <w:sz w:val="24"/>
                <w:szCs w:val="24"/>
              </w:rPr>
            </w:pPr>
            <w:r>
              <w:rPr>
                <w:rFonts w:hint="default" w:ascii="Times New Roman" w:hAnsi="Times New Roman" w:eastAsia="仿宋" w:cs="Times New Roman"/>
                <w:snapToGrid w:val="0"/>
                <w:kern w:val="0"/>
                <w:sz w:val="24"/>
                <w:szCs w:val="24"/>
              </w:rPr>
              <w:t>王</w:t>
            </w:r>
            <w:r>
              <w:rPr>
                <w:rFonts w:hint="eastAsia" w:ascii="Times New Roman" w:hAnsi="Times New Roman" w:eastAsia="仿宋" w:cs="Times New Roman"/>
                <w:snapToGrid w:val="0"/>
                <w:kern w:val="0"/>
                <w:sz w:val="24"/>
                <w:szCs w:val="24"/>
                <w:lang w:val="en-US" w:eastAsia="zh-CN"/>
              </w:rPr>
              <w:t xml:space="preserve">  </w:t>
            </w:r>
            <w:r>
              <w:rPr>
                <w:rFonts w:hint="default" w:ascii="Times New Roman" w:hAnsi="Times New Roman" w:eastAsia="仿宋" w:cs="Times New Roman"/>
                <w:snapToGrid w:val="0"/>
                <w:kern w:val="0"/>
                <w:sz w:val="24"/>
                <w:szCs w:val="24"/>
              </w:rPr>
              <w:t>丽</w:t>
            </w:r>
          </w:p>
        </w:tc>
        <w:tc>
          <w:tcPr>
            <w:tcW w:w="1043" w:type="dxa"/>
            <w:noWrap w:val="0"/>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auto"/>
              <w:rPr>
                <w:rFonts w:hint="default" w:ascii="Times New Roman" w:hAnsi="Times New Roman" w:eastAsia="仿宋" w:cs="Times New Roman"/>
                <w:snapToGrid w:val="0"/>
                <w:spacing w:val="-11"/>
                <w:kern w:val="0"/>
                <w:sz w:val="24"/>
                <w:szCs w:val="24"/>
              </w:rPr>
            </w:pPr>
            <w:r>
              <w:rPr>
                <w:rFonts w:hint="default" w:ascii="Times New Roman" w:hAnsi="Times New Roman" w:eastAsia="仿宋" w:cs="Times New Roman"/>
                <w:snapToGrid w:val="0"/>
                <w:spacing w:val="-11"/>
                <w:kern w:val="0"/>
                <w:sz w:val="24"/>
                <w:szCs w:val="24"/>
              </w:rPr>
              <w:t>15110249219</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570" w:lineRule="exact"/>
        <w:ind w:left="0" w:right="0" w:firstLine="0"/>
        <w:jc w:val="center"/>
        <w:textAlignment w:val="auto"/>
        <w:rPr>
          <w:rFonts w:hint="eastAsia" w:ascii="楷体_GB2312" w:hAnsi="楷体_GB2312" w:eastAsia="楷体_GB2312" w:cs="楷体_GB2312"/>
          <w:color w:val="333333"/>
          <w:kern w:val="2"/>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MingLiU">
    <w:altName w:val="URW Bookman"/>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方正仿宋_GBK"/>
    <w:panose1 w:val="00000000000000000000"/>
    <w:charset w:val="00"/>
    <w:family w:val="auto"/>
    <w:pitch w:val="default"/>
    <w:sig w:usb0="00000000" w:usb1="00000000" w:usb2="00000000" w:usb3="00000000" w:csb0="00000000" w:csb1="00000000"/>
  </w:font>
  <w:font w:name="楷体">
    <w:altName w:val="方正楷体_GBK"/>
    <w:panose1 w:val="02010609060101010101"/>
    <w:charset w:val="86"/>
    <w:family w:val="auto"/>
    <w:pitch w:val="default"/>
    <w:sig w:usb0="00000000" w:usb1="00000000" w:usb2="00000016" w:usb3="00000000" w:csb0="00040001" w:csb1="00000000"/>
  </w:font>
  <w:font w:name="Standard Symbols PS">
    <w:panose1 w:val="05050102010706020507"/>
    <w:charset w:val="00"/>
    <w:family w:val="auto"/>
    <w:pitch w:val="default"/>
    <w:sig w:usb0="00000003" w:usb1="00000000" w:usb2="00000000" w:usb3="00000000" w:csb0="00000001" w:csb1="00000000"/>
  </w:font>
  <w:font w:name="URW Bookman">
    <w:panose1 w:val="000004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true"/>
                    </wps:cNvSpPr>
                    <wps:spPr bwMode="auto">
                      <a:xfrm>
                        <a:off x="0" y="0"/>
                        <a:ext cx="445135" cy="230505"/>
                      </a:xfrm>
                      <a:prstGeom prst="rect">
                        <a:avLst/>
                      </a:prstGeom>
                      <a:noFill/>
                      <a:ln>
                        <a:noFill/>
                      </a:ln>
                    </wps:spPr>
                    <wps:txbx>
                      <w:txbxContent>
                        <w:p>
                          <w:pPr>
                            <w:pStyle w:val="8"/>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false" upright="true">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slI2s0gAAAAMBAAAPAAAAAAAAAAEAIAAAADgAAABkcnMvZG93&#10;bnJldi54bWxQSwECFAAUAAAACACHTuJAgRwSDvABAAC0AwAADgAAAAAAAAABACAAAAA3AQAAZHJz&#10;L2Uyb0RvYy54bWxQSwUGAAAAAAYABgBZAQAAmQUAAAAA&#10;">
              <v:fill on="f" focussize="0,0"/>
              <v:stroke on="f"/>
              <v:imagedata o:title=""/>
              <o:lock v:ext="edit" aspectratio="f"/>
              <v:textbox inset="0mm,0mm,0mm,0mm" style="mso-fit-shape-to-text:t;">
                <w:txbxContent>
                  <w:p>
                    <w:pPr>
                      <w:pStyle w:val="8"/>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9"/>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yR1fSAAAABgEA&#10;AA8AAAAAAAAAAQAgAAAAOAAAAGRycy9kb3ducmV2LnhtbFBLAQIUABQAAAAIAIdO4kCEZ37Q0QEA&#10;AGMDAAAOAAAAAAAAAAEAIAAAADcBAABkcnMvZTJvRG9jLnhtbFBLBQYAAAAABgAGAFkBAAB6BQAA&#10;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eastAsia="zh-CN"/>
      </w:rPr>
      <w:t>商务厅</w:t>
    </w:r>
    <w:r>
      <w:rPr>
        <w:rFonts w:hint="eastAsia" w:ascii="宋体" w:hAnsi="宋体" w:cs="宋体"/>
        <w:b/>
        <w:bCs/>
        <w:color w:val="005192"/>
        <w:sz w:val="28"/>
        <w:szCs w:val="44"/>
      </w:rPr>
      <w:t xml:space="preserve">发布     </w:t>
    </w:r>
  </w:p>
  <w:p>
    <w:pPr>
      <w:pStyle w:val="9"/>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8240;mso-width-relative:page;mso-height-relative:page;" filled="f" stroked="t" coordsize="21600,21600" o:gfxdata="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2hKwnSAAAACQEA&#10;AA8AAAAAAAAAAQAgAAAAOAAAAGRycy9kb3ducmV2LnhtbFBLAQIUABQAAAAIAIdO4kCqUxRQ0QEA&#10;AGIDAAAOAAAAAAAAAAEAIAAAADcBAABkcnMvZTJvRG9jLnhtbFBLBQYAAAAABgAGAFkBAAB6BQAA&#10;AAA=&#10;">
              <v:fill on="f" focussize="0,0"/>
              <v:stroke weight="1.75pt" color="#005192" joinstyle="round"/>
              <v:imagedata o:title=""/>
              <o:lock v:ext="edit" aspectratio="f"/>
            </v:line>
          </w:pict>
        </mc:Fallback>
      </mc:AlternateContent>
    </w:r>
  </w:p>
  <w:p>
    <w:pPr>
      <w:pStyle w:val="9"/>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true" noChangeArrowheads="true"/>
                  </pic:cNvPicPr>
                </pic:nvPicPr>
                <pic:blipFill>
                  <a:blip r:embed="rId1">
                    <a:extLst>
                      <a:ext uri="{28A0092B-C50C-407E-A947-70E740481C1C}">
                        <a14:useLocalDpi xmlns:a14="http://schemas.microsoft.com/office/drawing/2010/main" val="false"/>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eastAsia="zh-CN"/>
      </w:rPr>
      <w:t>商务厅</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52D2DCA"/>
    <w:rsid w:val="1DEC284C"/>
    <w:rsid w:val="1E6523AC"/>
    <w:rsid w:val="22440422"/>
    <w:rsid w:val="2B792E1B"/>
    <w:rsid w:val="31A15F24"/>
    <w:rsid w:val="37FBF728"/>
    <w:rsid w:val="395347B5"/>
    <w:rsid w:val="39A232A0"/>
    <w:rsid w:val="39E745AA"/>
    <w:rsid w:val="3B5A6BBB"/>
    <w:rsid w:val="3EDA13A6"/>
    <w:rsid w:val="42F058B7"/>
    <w:rsid w:val="436109F6"/>
    <w:rsid w:val="441A38D4"/>
    <w:rsid w:val="472072B5"/>
    <w:rsid w:val="47F5FF5C"/>
    <w:rsid w:val="4BC77339"/>
    <w:rsid w:val="4C9236C5"/>
    <w:rsid w:val="505C172E"/>
    <w:rsid w:val="52F46F0B"/>
    <w:rsid w:val="53D8014D"/>
    <w:rsid w:val="55E064E0"/>
    <w:rsid w:val="572C6D10"/>
    <w:rsid w:val="576F65AF"/>
    <w:rsid w:val="5D7DC974"/>
    <w:rsid w:val="5DC34279"/>
    <w:rsid w:val="5DF27221"/>
    <w:rsid w:val="608816D1"/>
    <w:rsid w:val="60EF4E7F"/>
    <w:rsid w:val="65FE2C24"/>
    <w:rsid w:val="665233C1"/>
    <w:rsid w:val="67CDC03A"/>
    <w:rsid w:val="6AD9688B"/>
    <w:rsid w:val="6D0E3F22"/>
    <w:rsid w:val="6FDC8620"/>
    <w:rsid w:val="704AFD37"/>
    <w:rsid w:val="767E13E6"/>
    <w:rsid w:val="771445FA"/>
    <w:rsid w:val="79FF8B6D"/>
    <w:rsid w:val="7C9011D9"/>
    <w:rsid w:val="7DC651C5"/>
    <w:rsid w:val="7E630178"/>
    <w:rsid w:val="7EF699AC"/>
    <w:rsid w:val="7F1CB4A8"/>
    <w:rsid w:val="7FBF420D"/>
    <w:rsid w:val="7FCC2834"/>
    <w:rsid w:val="7FFDF7F0"/>
    <w:rsid w:val="7FFF4DCA"/>
    <w:rsid w:val="AFDBBF0A"/>
    <w:rsid w:val="B7FFCA45"/>
    <w:rsid w:val="BABD880A"/>
    <w:rsid w:val="BB5B18E2"/>
    <w:rsid w:val="CBBF2B47"/>
    <w:rsid w:val="DD7848C6"/>
    <w:rsid w:val="E2FDEBEE"/>
    <w:rsid w:val="F9A34E15"/>
    <w:rsid w:val="FBAF060D"/>
    <w:rsid w:val="FEDB6ED8"/>
    <w:rsid w:val="FEE319A2"/>
    <w:rsid w:val="FFAE4217"/>
    <w:rsid w:val="FFF59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24"/>
    <w:qFormat/>
    <w:uiPriority w:val="0"/>
    <w:pPr>
      <w:spacing w:beforeAutospacing="1" w:afterAutospacing="1"/>
      <w:jc w:val="left"/>
      <w:outlineLvl w:val="0"/>
    </w:pPr>
    <w:rPr>
      <w:rFonts w:hint="eastAsia" w:ascii="宋体" w:hAnsi="宋体" w:cs="Times New Roman"/>
      <w:b/>
      <w:bCs/>
      <w:kern w:val="44"/>
      <w:sz w:val="48"/>
      <w:szCs w:val="48"/>
    </w:rPr>
  </w:style>
  <w:style w:type="paragraph" w:styleId="4">
    <w:name w:val="heading 4"/>
    <w:basedOn w:val="1"/>
    <w:next w:val="1"/>
    <w:unhideWhenUsed/>
    <w:qFormat/>
    <w:uiPriority w:val="0"/>
    <w:pPr>
      <w:keepNext/>
      <w:keepLines/>
      <w:spacing w:beforeLines="0" w:beforeAutospacing="0" w:afterLines="0" w:afterAutospacing="0" w:line="560" w:lineRule="exact"/>
      <w:jc w:val="center"/>
      <w:outlineLvl w:val="3"/>
    </w:pPr>
    <w:rPr>
      <w:rFonts w:ascii="Times New Roman" w:hAnsi="Times New Roman" w:eastAsia="方正小标宋简体"/>
      <w:sz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eastAsia="仿宋_GB2312"/>
      <w:sz w:val="36"/>
    </w:rPr>
  </w:style>
  <w:style w:type="paragraph" w:styleId="5">
    <w:name w:val="annotation text"/>
    <w:basedOn w:val="1"/>
    <w:qFormat/>
    <w:uiPriority w:val="0"/>
    <w:pPr>
      <w:jc w:val="left"/>
    </w:pPr>
  </w:style>
  <w:style w:type="paragraph" w:styleId="6">
    <w:name w:val="toc 3"/>
    <w:basedOn w:val="1"/>
    <w:next w:val="1"/>
    <w:unhideWhenUsed/>
    <w:qFormat/>
    <w:uiPriority w:val="39"/>
    <w:pPr>
      <w:ind w:left="420"/>
    </w:pPr>
    <w:rPr>
      <w:rFonts w:ascii="等线" w:hAnsi="等线" w:eastAsia="等线"/>
      <w:b/>
      <w:sz w:val="30"/>
      <w:szCs w:val="30"/>
    </w:rPr>
  </w:style>
  <w:style w:type="paragraph" w:styleId="7">
    <w:name w:val="Date"/>
    <w:basedOn w:val="1"/>
    <w:next w:val="1"/>
    <w:link w:val="23"/>
    <w:qFormat/>
    <w:uiPriority w:val="0"/>
    <w:pPr>
      <w:ind w:left="100" w:leftChars="25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w:basedOn w:val="2"/>
    <w:qFormat/>
    <w:uiPriority w:val="0"/>
    <w:pPr>
      <w:spacing w:after="120"/>
      <w:ind w:firstLine="420" w:firstLineChars="100"/>
      <w:jc w:val="both"/>
    </w:pPr>
    <w:rPr>
      <w:rFonts w:eastAsia="宋体"/>
      <w:sz w:val="21"/>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rPr>
  </w:style>
  <w:style w:type="character" w:styleId="16">
    <w:name w:val="page number"/>
    <w:basedOn w:val="14"/>
    <w:qFormat/>
    <w:uiPriority w:val="0"/>
  </w:style>
  <w:style w:type="character" w:styleId="17">
    <w:name w:val="Hyperlink"/>
    <w:basedOn w:val="14"/>
    <w:qFormat/>
    <w:uiPriority w:val="0"/>
    <w:rPr>
      <w:color w:val="0000FF"/>
      <w:u w:val="single"/>
    </w:rPr>
  </w:style>
  <w:style w:type="character" w:styleId="18">
    <w:name w:val="annotation reference"/>
    <w:basedOn w:val="14"/>
    <w:qFormat/>
    <w:uiPriority w:val="0"/>
    <w:rPr>
      <w:sz w:val="21"/>
      <w:szCs w:val="21"/>
    </w:rPr>
  </w:style>
  <w:style w:type="paragraph" w:customStyle="1" w:styleId="19">
    <w:name w:val="正文缩进1"/>
    <w:basedOn w:val="1"/>
    <w:qFormat/>
    <w:uiPriority w:val="0"/>
    <w:pPr>
      <w:ind w:firstLine="200" w:firstLineChars="200"/>
    </w:pPr>
    <w:rPr>
      <w:rFonts w:eastAsia="楷体_GB2312"/>
    </w:rPr>
  </w:style>
  <w:style w:type="paragraph" w:customStyle="1" w:styleId="20">
    <w:name w:val="Normal Indent1"/>
    <w:basedOn w:val="1"/>
    <w:qFormat/>
    <w:uiPriority w:val="0"/>
    <w:pPr>
      <w:ind w:firstLine="200" w:firstLineChars="200"/>
    </w:pPr>
    <w:rPr>
      <w:rFonts w:eastAsia="楷体_GB2312"/>
    </w:rPr>
  </w:style>
  <w:style w:type="paragraph" w:customStyle="1" w:styleId="21">
    <w:name w:val="列表段落1"/>
    <w:basedOn w:val="1"/>
    <w:qFormat/>
    <w:uiPriority w:val="99"/>
    <w:pPr>
      <w:ind w:firstLine="420" w:firstLineChars="200"/>
    </w:pPr>
  </w:style>
  <w:style w:type="character" w:customStyle="1" w:styleId="22">
    <w:name w:val="标题 1 字符"/>
    <w:basedOn w:val="14"/>
    <w:link w:val="3"/>
    <w:qFormat/>
    <w:uiPriority w:val="0"/>
    <w:rPr>
      <w:rFonts w:ascii="宋体" w:hAnsi="宋体"/>
      <w:b/>
      <w:bCs/>
      <w:kern w:val="44"/>
      <w:sz w:val="48"/>
      <w:szCs w:val="48"/>
    </w:rPr>
  </w:style>
  <w:style w:type="character" w:customStyle="1" w:styleId="23">
    <w:name w:val="日期 字符"/>
    <w:basedOn w:val="14"/>
    <w:link w:val="7"/>
    <w:qFormat/>
    <w:uiPriority w:val="0"/>
    <w:rPr>
      <w:rFonts w:ascii="Calibri" w:hAnsi="Calibri" w:cs="黑体"/>
      <w:kern w:val="2"/>
      <w:sz w:val="21"/>
      <w:szCs w:val="24"/>
    </w:rPr>
  </w:style>
  <w:style w:type="character" w:customStyle="1" w:styleId="24">
    <w:name w:val="标题 1 Char"/>
    <w:link w:val="3"/>
    <w:qFormat/>
    <w:uiPriority w:val="0"/>
    <w:rPr>
      <w:rFonts w:eastAsia="黑体"/>
      <w:b/>
      <w:kern w:val="44"/>
    </w:rPr>
  </w:style>
  <w:style w:type="paragraph" w:customStyle="1" w:styleId="25">
    <w:name w:val=" Char Char Char Char Char Char Char Char Char"/>
    <w:basedOn w:val="1"/>
    <w:qFormat/>
    <w:uiPriority w:val="0"/>
    <w:pPr>
      <w:widowControl/>
      <w:spacing w:after="160" w:afterLines="0" w:line="240" w:lineRule="exact"/>
      <w:jc w:val="left"/>
    </w:pPr>
  </w:style>
  <w:style w:type="paragraph" w:customStyle="1" w:styleId="26">
    <w:name w:val="正文文本 (4)"/>
    <w:basedOn w:val="1"/>
    <w:qFormat/>
    <w:uiPriority w:val="0"/>
    <w:pPr>
      <w:widowControl w:val="0"/>
      <w:shd w:val="clear" w:color="auto" w:fill="FFFFFF"/>
      <w:spacing w:after="600" w:line="752" w:lineRule="exact"/>
      <w:jc w:val="center"/>
    </w:pPr>
    <w:rPr>
      <w:rFonts w:ascii="MingLiU" w:hAnsi="MingLiU" w:eastAsia="MingLiU" w:cs="MingLiU"/>
      <w:sz w:val="36"/>
      <w:szCs w:val="36"/>
      <w:u w:val="none"/>
      <w:lang w:val="zh-CN" w:eastAsia="zh-CN" w:bidi="zh-CN"/>
    </w:rPr>
  </w:style>
  <w:style w:type="paragraph" w:customStyle="1" w:styleId="27">
    <w:name w:val="正文文本1"/>
    <w:basedOn w:val="1"/>
    <w:qFormat/>
    <w:uiPriority w:val="0"/>
    <w:pPr>
      <w:widowControl w:val="0"/>
      <w:shd w:val="clear" w:color="auto" w:fill="FFFFFF"/>
      <w:spacing w:line="425" w:lineRule="auto"/>
      <w:ind w:firstLine="30"/>
    </w:pPr>
    <w:rPr>
      <w:rFonts w:ascii="MingLiU" w:hAnsi="MingLiU" w:eastAsia="MingLiU" w:cs="MingLiU"/>
      <w:sz w:val="28"/>
      <w:szCs w:val="28"/>
      <w:u w:val="none"/>
      <w:lang w:val="zh-CN" w:eastAsia="zh-CN" w:bidi="zh-CN"/>
    </w:rPr>
  </w:style>
  <w:style w:type="paragraph" w:customStyle="1" w:styleId="28">
    <w:name w:val="正文文本 (3)"/>
    <w:basedOn w:val="1"/>
    <w:qFormat/>
    <w:uiPriority w:val="0"/>
    <w:pPr>
      <w:widowControl w:val="0"/>
      <w:shd w:val="clear" w:color="auto" w:fill="FFFFFF"/>
      <w:spacing w:line="593" w:lineRule="exact"/>
      <w:ind w:left="1240"/>
    </w:pPr>
    <w:rPr>
      <w:rFonts w:ascii="Times New Roman" w:hAnsi="Times New Roman" w:eastAsia="Times New Roman" w:cs="Times New Roman"/>
      <w:sz w:val="30"/>
      <w:szCs w:val="30"/>
      <w:u w:val="none"/>
    </w:rPr>
  </w:style>
  <w:style w:type="paragraph" w:customStyle="1" w:styleId="29">
    <w:name w:val="标题 #1"/>
    <w:basedOn w:val="1"/>
    <w:qFormat/>
    <w:uiPriority w:val="0"/>
    <w:pPr>
      <w:widowControl w:val="0"/>
      <w:shd w:val="clear" w:color="auto" w:fill="FFFFFF"/>
      <w:spacing w:after="380"/>
      <w:jc w:val="center"/>
      <w:outlineLvl w:val="0"/>
    </w:pPr>
    <w:rPr>
      <w:rFonts w:ascii="MingLiU" w:hAnsi="MingLiU" w:eastAsia="MingLiU" w:cs="MingLiU"/>
      <w:sz w:val="36"/>
      <w:szCs w:val="36"/>
      <w:u w:val="none"/>
      <w:lang w:val="zh-CN" w:eastAsia="zh-CN" w:bidi="zh-CN"/>
    </w:rPr>
  </w:style>
  <w:style w:type="paragraph" w:customStyle="1" w:styleId="30">
    <w:name w:val="其他"/>
    <w:basedOn w:val="1"/>
    <w:qFormat/>
    <w:uiPriority w:val="0"/>
    <w:pPr>
      <w:widowControl w:val="0"/>
      <w:shd w:val="clear" w:color="auto" w:fill="FFFFFF"/>
      <w:spacing w:line="425" w:lineRule="auto"/>
      <w:ind w:firstLine="30"/>
    </w:pPr>
    <w:rPr>
      <w:rFonts w:ascii="MingLiU" w:hAnsi="MingLiU" w:eastAsia="MingLiU" w:cs="MingLiU"/>
      <w:sz w:val="28"/>
      <w:szCs w:val="28"/>
      <w:u w:val="none"/>
      <w:lang w:val="zh-CN" w:eastAsia="zh-CN" w:bidi="zh-CN"/>
    </w:rPr>
  </w:style>
  <w:style w:type="character" w:customStyle="1" w:styleId="31">
    <w:name w:val="NormalCharacter"/>
    <w:semiHidden/>
    <w:qFormat/>
    <w:uiPriority w:val="0"/>
    <w:rPr>
      <w:rFonts w:eastAsia="宋体"/>
      <w:kern w:val="2"/>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591</Words>
  <Characters>3370</Characters>
  <Lines>28</Lines>
  <Paragraphs>7</Paragraphs>
  <TotalTime>2</TotalTime>
  <ScaleCrop>false</ScaleCrop>
  <LinksUpToDate>false</LinksUpToDate>
  <CharactersWithSpaces>3954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2022-08-15T15:12:00Z</dcterms:created>
  <dc:creator>t</dc:creator>
  <cp:lastModifiedBy>user</cp:lastModifiedBy>
  <cp:lastPrinted>2022-01-02T15:02:00Z</cp:lastPrinted>
  <dcterms:modified xsi:type="dcterms:W3CDTF">2022-09-19T10:57:26Z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