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陕西省财政厅关于印发《彩票公益金使用</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管理办法》的通知</w:t>
      </w:r>
    </w:p>
    <w:bookmarkEnd w:id="0"/>
    <w:p>
      <w:pP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陕财办综〔2021〕48号</w:t>
      </w:r>
    </w:p>
    <w:p>
      <w:pPr>
        <w:rPr>
          <w:rFonts w:hint="eastAsia" w:ascii="楷体_GB2312" w:hAnsi="楷体_GB2312" w:eastAsia="楷体_GB2312" w:cs="楷体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各设区市、杨凌示范区、韩城市财政局，省民政厅、省体育局，省福利彩票发行中心、省体育彩票管理中心：</w:t>
      </w: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根据《彩票管理条例》（国务院令第554号）、《彩票管理条例实施细则》（财政部、民政部、国家体育总局令第67号）和《财政部关于印发&lt;彩票公益金管理办法&gt;的通知》（财综〔2021〕18号）等有关规定，我们制定了《彩票公益金使用管理办法》。现印发给你们，请遵照执行。</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陕西省财政厅</w:t>
      </w:r>
    </w:p>
    <w:p>
      <w:pPr>
        <w:wordWrap/>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2021年12月22日</w:t>
      </w:r>
      <w:r>
        <w:rPr>
          <w:rFonts w:ascii="仿宋_GB2312" w:hAnsi="仿宋_GB2312" w:eastAsia="仿宋_GB2312" w:cs="仿宋_GB2312"/>
          <w:color w:val="333333"/>
          <w:sz w:val="32"/>
          <w:szCs w:val="32"/>
          <w:shd w:val="clear" w:color="auto" w:fill="FFFFFF"/>
        </w:rPr>
        <w:t xml:space="preserve">       </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           </w:t>
      </w:r>
    </w:p>
    <w:p>
      <w:pPr>
        <w:jc w:val="center"/>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彩票公益金使用管理办法</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和加强彩票公益金筹集、分配和使用管理，健全彩票公益金监督机制，提高资金使用效益，根据《中华人民共和国预算法》《中华人民共和国预算法实施条例》《彩票管理条例》（国务院令第554号）、《彩票管理条例实施细则》和财政部印发的《彩票公益金管理办法》等有关规定，结合我省实际，制定本办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彩票公益金是按照规定比例从彩票发行销售收入中提取的，专项用于社会福利、体育等社会公益事业的资金。</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逾期未兑奖的奖金纳入彩票公益金。</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彩票公益金纳入政府性基金预算管理，结余结转按有关规定执行。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根据国家彩票公益金分配政策，中央和地方彩票公益金的分配比例为50:50。</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地方留成彩票公益金按照省级统筹，按比例分成，福利彩票和体育彩票公益金分开核算的原则管理和分配使用。地方留成彩票公益金分配政策，由省级财政部门商民政、体育等有关部门研究确定。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地方留成彩票公益金分配政策：福利彩票公益金省市分成比例为43：57；体育彩票公益金省市分成比例为50：50。</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市县（区）彩票公益金分成比例由市级财政部门商民政、体育等有关部门研究确定，报同级政府批准，并报省级财政、民政和体育部门备案。</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第二章 收缴管理</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rPr>
        <w:t xml:space="preserve"> 彩票公益金由省级彩票销售机构根据规定的提取比例和彩票公益金分配政策，以及每月彩票销售额据实结算后分别缴入中央、省级和市县级财政。</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逾期未兑奖的奖金由省级彩票销售机构上缴省级财政，全部留归省本级使用。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各市县彩票销售机构应在每月5日（遇节假日顺延，下同）前将上月实现的彩票公益金按时足额上缴省级彩票销售机构。</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rPr>
        <w:t xml:space="preserve"> 上缴中央财政的彩票公益金，由财政部陕西监管局负责执收，具体程序为：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（一）省级彩票销售机构于每月10日前向财政部陕西监管局报送《上缴中央财政的彩票公益金申报表》（见附件1）及相关材料，申报上月彩票销售金额和应上缴中央财政的彩票公益金金额；</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（二）财政部陕西监管局完成彩票销售机构申报资料的审核工作并核定缴款金额后，按照收入收缴相关规定，向省级彩票销售机构开具《非税收入一般缴款书》；</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（三）省级彩票销售机构于每月15日前，按照《非税收入一般缴款书》载明的缴款金额上缴中央财政。</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rPr>
        <w:t xml:space="preserve"> 财政部陕西监管局应当于每季度终了后20日内、年度终了后30日内，向财政部报送《上缴中央财政的彩票公益金统计报表》（见附件2），相关重大问题应随时报告。</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rPr>
        <w:t xml:space="preserve"> 上缴省级财政的彩票公益金，由省级财政部门负责执收；缴入各市财政的彩票公益金，由省级财政部门分配后委托省级彩票销售机构缴入各市财政。具体程序为：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（一）省级彩票销售机构于每月10日前向省财政厅报送《上缴省级和各市财政的彩票公益金申报表》（见附件3）及相关材料，申报上月彩票销售金额和应上缴省级财政和各市财政的彩票公益金金额；</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（二）省财政厅完成彩票销售机构申报资料的审核工作并核定缴款金额后，通过省政府非税收入收缴管理系统，向彩票销售机构开具《非税收入一般缴款书》；</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（三）省级彩票销售机构于每月15日前，按照《非税收入一般缴款书》载明的缴款金额上缴省级和各市财政。</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rPr>
        <w:t xml:space="preserve"> 省级彩票销售机构要严格执行彩票公益金管理政策，统一归集，按照规定的提取和分成比例，及时汇总清算，按时足额上缴，确保彩票公益金按月足额入库。</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rPr>
        <w:t xml:space="preserve"> 省级财政部门应当于年度终了后30日内，向财政部报送《上缴地方财政的彩票公益金统计报表》（见附件4）。</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rPr>
        <w:t xml:space="preserve"> 财政部陕西监管局和省级财政部门应当于年度终了后30日内，完成对上一年度应缴中央财政和省级财政彩票公益金的清算及收缴工作。</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第三章 分配和使用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rPr>
        <w:t xml:space="preserve"> 彩票公益金的管理、分配和使用，应当充分体现公益属性，突出支持重点，并向欠发达地区和社会弱势群体等倾斜。坚持科学规范、厉行节约，依法依规安排预算。坚持公开透明、强化监管，主动接受人大、审计、财政和社会监督。坚持统筹谋划、讲求绩效，发挥资金使用效益。</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rPr>
        <w:t xml:space="preserve"> 彩票公益金应主要用于社会福利事业、体育事业和其他社会公益事业。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rPr>
        <w:t xml:space="preserve"> 用于社会福利事业的彩票公益金，其使用范围如下：</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（一）为老年人、残疾人、孤儿、农村留守儿童和困境儿童、事实无人抚养儿童以及艾滋病病毒感染儿童、革命伤残军人等提供服务的社会福利事业；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（二）社会养老事业；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（三）慈善事业；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（四）有利于弘扬社会主义精神文明，关乎重大民生、贫困地区、困难行业和弱势群体，能体现彩票发行宗旨的其他社会公益事业。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rPr>
        <w:t xml:space="preserve"> 用于体育事业的彩票公益金，其使用范围如下：</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（一）群众体育发展。主要包括组织和开展全民健身活动、资助群众体育组织和队伍建设、资助全民健身工程建设及器材购置、开展国民体质监测及全民健身宣传等；</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（二）竞技体育发展。主要包括优秀运动队建设，组织运动队参加国内外比赛，举办综合性运动会及高水平体育比赛，青少年体育工作和后备人才培养；</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（三）体育设施建设和维护。主要包括体育场馆（基地）建设及提升改造、设施设备维修和器材购置等。</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rPr>
        <w:t xml:space="preserve"> 用于其他社会公益事业的彩票公益金，其使用范围如下：</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（一）扶贫、济困、扶老、救孤、恤病、助残、优抚等公益活动；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（二）救助自然灾害、事故灾难和公共卫生等突发事件造成的损害；</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（三）促进教育、科学、文化、卫生等事业的发展；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（四）防治污染和其他公害，保护和改善生态环境；</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（五）促进社会发展和进步的其他社会公共和福利事业。</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 xml:space="preserve"> 第十七条</w:t>
      </w:r>
      <w:r>
        <w:rPr>
          <w:rFonts w:hint="eastAsia" w:ascii="仿宋_GB2312" w:hAnsi="仿宋_GB2312" w:eastAsia="仿宋_GB2312" w:cs="仿宋_GB2312"/>
          <w:color w:val="333333"/>
          <w:sz w:val="32"/>
          <w:szCs w:val="32"/>
          <w:shd w:val="clear" w:color="auto" w:fill="FFFFFF"/>
        </w:rPr>
        <w:t xml:space="preserve"> 彩票公益金不得用于以下方面的支出：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（一）已有财政拨款保障的各类工资福利、奖金等人员支出；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（二）与实施彩票公益金项目无直接关系的人员支出、日常运转支出及其他支出；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（三）公务接待、公务用车购置及运行等支出；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（四）以营利为目的的相关支出；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（五）建设楼堂馆所及职工住宅；</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（六）其他国家规定禁止列支的支出。</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rPr>
        <w:t xml:space="preserve"> 加强彩票公益金与一般公共预算的统筹衔接。彩票公益金与一般公共预算都安排支出的项目，要制定统一的资金管理办法，实行统一的资金分配方式。</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rPr>
        <w:t xml:space="preserve"> 上缴省级财政的彩票公益金，用于社会福利事业、体育事业和其他社会公益事业，省财政厅应会同省民政厅、省体育局等有关部门、单位制定资金使用管理办法。</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rPr>
        <w:t xml:space="preserve"> 省级财政安排用于社会福利事业和体育事业的彩票公益金，按照以下程序执行：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一）每年编制预算前，省财政厅根据当年彩票公益金收入情况预测下一年度省级彩票公益金使用规模，核定次年用于社会福利事业和体育事业彩票公益金预算支出指标，分别列入省本级支出以及省级对市县转移支付预算；</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（二）列入省本级的彩票公益金，由省民政厅和省体育局以项目库为基础，提出项目支出预算安排建议，按照规定报省财政厅审核，省民政厅和省体育局根据省财政厅批复的预算，组织实施和管理；</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列入省级对市县转移支付预算的彩票公益金，由省财政厅分别会同省民政厅和省体育局确定资金分配原则，省民政厅和省体育局按职责提出有关资金按因素法和按项目法分配的建议数，会同省财政厅联合下达项目计划；</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（四）省财政厅根据项目计划下达项目资金，下达的项目资金计划，原则上不得调整，确因特殊原因需要进行调整的，须按原项目申报程序报批。</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rPr>
        <w:t xml:space="preserve"> 省级财政安排用于其他社会公益事业的彩票公益金，按照以下程序执行：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（一）申请使用彩票公益金的部门、单位，应当将相关项目纳入项目库并按程序向省财政厅提交项目申报材料审批；</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（二）省财政厅审批后，分别列入省本级支出和省级对市县转移支付预算，并在部门预算中批复或下达市县；</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（三）申请使用彩票公益金的部门、单位，根据省财政厅批复的项目支出预算，按资金使用管理办法组织实施和管理。项目资金支出预算因特殊原因需要进行调整的，应当报省财政厅审核批准。 </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rPr>
        <w:t xml:space="preserve"> 各级民政、体育等有关部门、单位，申请使用彩票公益金时，应当向同级财政部门提交项目申报材料。项目申报材料应当包括以下内容：</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（一）项目申报书；</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（二）项目可行性研究报告；</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（三）项目实施方案；</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（四）项目绩效目标；</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（五）同级财政部门要求报送的其他材料。</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rPr>
        <w:t xml:space="preserve"> 各级财政、民政、体育等有关部门，应加强彩票公益金项目管理，完善项目库建设，建立健全项目入库评审机制和项目滚动管理机制。</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rPr>
        <w:t xml:space="preserve"> 彩票公益金按照省本级支出和转移支付支出分别编列预算，执行中未经规定程序不得相互调整。项目支出预算批准后，应当严格执行，不得擅自调整。</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rPr>
        <w:t xml:space="preserve"> 彩票公益金资金支付按照财政国库集中支付制度有关规定执行。</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第二十六条</w:t>
      </w:r>
      <w:r>
        <w:rPr>
          <w:rFonts w:hint="eastAsia" w:ascii="仿宋_GB2312" w:hAnsi="仿宋_GB2312" w:eastAsia="仿宋_GB2312" w:cs="仿宋_GB2312"/>
          <w:color w:val="333333"/>
          <w:sz w:val="32"/>
          <w:szCs w:val="32"/>
          <w:shd w:val="clear" w:color="auto" w:fill="FFFFFF"/>
        </w:rPr>
        <w:t xml:space="preserve"> 用彩票公益金购置列入政府采购目录的设备、工程和服务，按照政府采购有关规定执行，购置资产按照国有资产管理有关规定进行管理。</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第二十七条</w:t>
      </w:r>
      <w:r>
        <w:rPr>
          <w:rFonts w:hint="eastAsia" w:ascii="仿宋_GB2312" w:hAnsi="仿宋_GB2312" w:eastAsia="仿宋_GB2312" w:cs="仿宋_GB2312"/>
          <w:color w:val="333333"/>
          <w:sz w:val="32"/>
          <w:szCs w:val="32"/>
          <w:shd w:val="clear" w:color="auto" w:fill="FFFFFF"/>
        </w:rPr>
        <w:t xml:space="preserve"> 县级以上民政、体育及其他彩票公益金使用部门、单位，应当于每年1月底前向同级财政部门报送上一年度彩票公益金使用情况。具体包括：公益金项目总体资金规模和项目组织实施情况；项目资金使用和结余情况；项目社会效益和经济效益等。</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第二十八条</w:t>
      </w:r>
      <w:r>
        <w:rPr>
          <w:rFonts w:hint="eastAsia" w:ascii="仿宋_GB2312" w:hAnsi="仿宋_GB2312" w:eastAsia="仿宋_GB2312" w:cs="仿宋_GB2312"/>
          <w:color w:val="333333"/>
          <w:sz w:val="32"/>
          <w:szCs w:val="32"/>
          <w:shd w:val="clear" w:color="auto" w:fill="FFFFFF"/>
        </w:rPr>
        <w:t xml:space="preserve"> 加强彩票公益金全过程绩效管理，建立彩票公益金绩效评价常态化机制。各级财政部门应建立和完善彩票公益金支出绩效自评及评价制度。各级民政、体育等彩票公益金使用部门、单位，应根据财政部门绩效评价制度和办法制定本部门绩效评价制度和办法，组织实施本部门（单位）财政项目支出绩效评价工作，指导下级部门（单位）开展绩效自评，按要求报送绩效评价结果，公开绩效评价报告，负责绩效评价问题整改落实，提交整改报告，提高彩票公益金资源配置效率和使用效益。</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第二十九条</w:t>
      </w:r>
      <w:r>
        <w:rPr>
          <w:rFonts w:hint="eastAsia" w:ascii="仿宋_GB2312" w:hAnsi="仿宋_GB2312" w:eastAsia="仿宋_GB2312" w:cs="仿宋_GB2312"/>
          <w:color w:val="333333"/>
          <w:sz w:val="32"/>
          <w:szCs w:val="32"/>
          <w:shd w:val="clear" w:color="auto" w:fill="FFFFFF"/>
        </w:rPr>
        <w:t xml:space="preserve"> 强化彩票公益金绩效评价结果应用，各级财政以及民政、体育等彩票公益金使用部门应将评价结果作为安排彩票公益金预算、完善政策和改进管理的重要依据。对评价结果较差的项目，限期整改，并视情予以调减项目预算直至取消。</w:t>
      </w:r>
    </w:p>
    <w:p>
      <w:pP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 xml:space="preserve">                    第四章 宣传公告</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第三十条</w:t>
      </w:r>
      <w:r>
        <w:rPr>
          <w:rFonts w:hint="eastAsia" w:ascii="仿宋_GB2312" w:hAnsi="仿宋_GB2312" w:eastAsia="仿宋_GB2312" w:cs="仿宋_GB2312"/>
          <w:color w:val="333333"/>
          <w:sz w:val="32"/>
          <w:szCs w:val="32"/>
          <w:shd w:val="clear" w:color="auto" w:fill="FFFFFF"/>
        </w:rPr>
        <w:t xml:space="preserve"> 彩票公益金资助的基本建设设施、设备或者社会公益活动等，资金使用单位应当以显著方式标明“彩票公益金资助—中国福利彩票或中国体育彩票”标识。</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第三十一条</w:t>
      </w:r>
      <w:r>
        <w:rPr>
          <w:rFonts w:hint="eastAsia" w:ascii="仿宋_GB2312" w:hAnsi="仿宋_GB2312" w:eastAsia="仿宋_GB2312" w:cs="仿宋_GB2312"/>
          <w:color w:val="333333"/>
          <w:sz w:val="32"/>
          <w:szCs w:val="32"/>
          <w:shd w:val="clear" w:color="auto" w:fill="FFFFFF"/>
        </w:rPr>
        <w:t xml:space="preserve"> 县级财政部门应当于每年2月底前，向县政府和市级财政部门提交上一年度本行政区域内彩票公益金的筹集、分配和使用情况报告；每年4月底前，向社会公告上一年度本行政区域内彩票公益金的筹集、分配和使用情况。</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第三十二条</w:t>
      </w:r>
      <w:r>
        <w:rPr>
          <w:rFonts w:hint="eastAsia" w:ascii="仿宋_GB2312" w:hAnsi="仿宋_GB2312" w:eastAsia="仿宋_GB2312" w:cs="仿宋_GB2312"/>
          <w:color w:val="333333"/>
          <w:sz w:val="32"/>
          <w:szCs w:val="32"/>
          <w:shd w:val="clear" w:color="auto" w:fill="FFFFFF"/>
        </w:rPr>
        <w:t xml:space="preserve"> 市级财政部门应当于每年3月底前，向市政府和省级财政部门提交上一年度本行政区域内彩票公益金的筹集、分配和使用情况报告；每年5月底前，向社会公告上一年度本行政区域内彩票公益金的筹集、分配和使用情况。</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第三十三条</w:t>
      </w:r>
      <w:r>
        <w:rPr>
          <w:rFonts w:hint="eastAsia" w:ascii="仿宋_GB2312" w:hAnsi="仿宋_GB2312" w:eastAsia="仿宋_GB2312" w:cs="仿宋_GB2312"/>
          <w:color w:val="333333"/>
          <w:sz w:val="32"/>
          <w:szCs w:val="32"/>
          <w:shd w:val="clear" w:color="auto" w:fill="FFFFFF"/>
        </w:rPr>
        <w:t xml:space="preserve"> 省级财政部门应当于每年4月底前，向省政府和财政部提交上一年度本行政区域内彩票公益金的筹集、分配和使用情况报告；每年6月底前，向社会公告上一年度本行政区域内彩票公益金的筹集、分配和使用情况。</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第三十四条</w:t>
      </w:r>
      <w:r>
        <w:rPr>
          <w:rFonts w:hint="eastAsia" w:ascii="仿宋_GB2312" w:hAnsi="仿宋_GB2312" w:eastAsia="仿宋_GB2312" w:cs="仿宋_GB2312"/>
          <w:color w:val="333333"/>
          <w:sz w:val="32"/>
          <w:szCs w:val="32"/>
          <w:shd w:val="clear" w:color="auto" w:fill="FFFFFF"/>
        </w:rPr>
        <w:t xml:space="preserve"> 省级以上民政、体育及其他彩票公益金使用部门、单位，应当于每年6月底前，向社会公告上一年度本部门、单位彩票公益金的使用规模、资助项目、执行情况和实际效果等。具体包括：</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（一）彩票公益金项目总体资金规模、支出内容、执行情况等；</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（二）彩票公益金具体项目的资金规模、支出内容、执行情况等；</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（三）彩票公益金项目支出绩效目标及绩效目标完成情况等；</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（四）其他相关内容。</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第五章 监督检查</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第三十五条</w:t>
      </w:r>
      <w:r>
        <w:rPr>
          <w:rFonts w:hint="eastAsia" w:ascii="仿宋_GB2312" w:hAnsi="仿宋_GB2312" w:eastAsia="仿宋_GB2312" w:cs="仿宋_GB2312"/>
          <w:color w:val="333333"/>
          <w:sz w:val="32"/>
          <w:szCs w:val="32"/>
          <w:shd w:val="clear" w:color="auto" w:fill="FFFFFF"/>
        </w:rPr>
        <w:t xml:space="preserve"> 彩票销售机构应当严格按照本办法的规定缴纳彩票公益金，不得拒缴、拖欠、截留、挤占、挪用彩票公益金。</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第三十六条</w:t>
      </w:r>
      <w:r>
        <w:rPr>
          <w:rFonts w:hint="eastAsia" w:ascii="仿宋_GB2312" w:hAnsi="仿宋_GB2312" w:eastAsia="仿宋_GB2312" w:cs="仿宋_GB2312"/>
          <w:color w:val="333333"/>
          <w:sz w:val="32"/>
          <w:szCs w:val="32"/>
          <w:shd w:val="clear" w:color="auto" w:fill="FFFFFF"/>
        </w:rPr>
        <w:t xml:space="preserve"> 彩票公益金的使用部门、单位，应当按照同级财政部门批准的项目支出预算执行，不得挤占、挪用、虚列、虚报冒领、套取彩票公益金，不得改变彩票公益金使用范围。</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第三十七条</w:t>
      </w:r>
      <w:r>
        <w:rPr>
          <w:rFonts w:hint="eastAsia" w:ascii="仿宋_GB2312" w:hAnsi="仿宋_GB2312" w:eastAsia="仿宋_GB2312" w:cs="仿宋_GB2312"/>
          <w:color w:val="333333"/>
          <w:sz w:val="32"/>
          <w:szCs w:val="32"/>
          <w:shd w:val="clear" w:color="auto" w:fill="FFFFFF"/>
        </w:rPr>
        <w:t xml:space="preserve"> 各级财政部门应当加强对彩票公益金筹集、分配、使用等的监督管理，确保彩票公益金及时、足额上缴财政和按规定用途使用。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第三十八条</w:t>
      </w:r>
      <w:r>
        <w:rPr>
          <w:rFonts w:hint="eastAsia" w:ascii="仿宋_GB2312" w:hAnsi="仿宋_GB2312" w:eastAsia="仿宋_GB2312" w:cs="仿宋_GB2312"/>
          <w:color w:val="333333"/>
          <w:sz w:val="32"/>
          <w:szCs w:val="32"/>
          <w:shd w:val="clear" w:color="auto" w:fill="FFFFFF"/>
        </w:rPr>
        <w:t xml:space="preserve"> 违反本办法规定，拒缴、拖欠、截留、挤占、挪用、虚列、虚报冒领、套取彩票公益金，改变彩票公益金使用范围的，不按规定向社会公告的，以及有其他滥用职权、玩忽职守、徇私舞弊等违纪违法行为的，依法责令改正，并视情调减项目预算支出直至取消。对负有责任的领导人员和直接责任人员依法给予处分；涉嫌犯罪的，依法移送有关机关处理。</w:t>
      </w:r>
    </w:p>
    <w:p>
      <w:pPr>
        <w:rPr>
          <w:rFonts w:hint="eastAsia" w:ascii="黑体" w:hAnsi="黑体" w:eastAsia="黑体" w:cs="黑体"/>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第六章 附 则</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lang w:val="en-US" w:eastAsia="zh-CN"/>
        </w:rPr>
        <w:t>第三十九条</w:t>
      </w:r>
      <w:r>
        <w:rPr>
          <w:rFonts w:hint="eastAsia" w:ascii="仿宋_GB2312" w:hAnsi="仿宋_GB2312" w:eastAsia="仿宋_GB2312" w:cs="仿宋_GB2312"/>
          <w:color w:val="333333"/>
          <w:sz w:val="32"/>
          <w:szCs w:val="32"/>
          <w:shd w:val="clear" w:color="auto" w:fill="FFFFFF"/>
        </w:rPr>
        <w:t xml:space="preserve"> 市级财政部门可根据本办法规定，结合本地实际，制定本行政区域彩票公益金使用管理实施细则，报省财政厅备案。</w:t>
      </w:r>
    </w:p>
    <w:p>
      <w:pPr>
        <w:ind w:firstLine="64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第四十条</w:t>
      </w:r>
      <w:r>
        <w:rPr>
          <w:rFonts w:hint="eastAsia" w:ascii="仿宋_GB2312" w:hAnsi="仿宋_GB2312" w:eastAsia="仿宋_GB2312" w:cs="仿宋_GB2312"/>
          <w:color w:val="333333"/>
          <w:sz w:val="32"/>
          <w:szCs w:val="32"/>
          <w:shd w:val="clear" w:color="auto" w:fill="FFFFFF"/>
        </w:rPr>
        <w:t xml:space="preserve"> 本办法自2022年2月1日起施行。</w:t>
      </w:r>
    </w:p>
    <w:p>
      <w:pPr>
        <w:ind w:firstLine="640"/>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附件：1.上缴中央财政的彩票公益金申报表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2.上缴中央财政的彩票公益金统计报表</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3.上缴省级和各市财政的彩票公益金申报表</w:t>
      </w:r>
    </w:p>
    <w:p>
      <w:pPr>
        <w:rPr>
          <w:rFonts w:hint="eastAsia" w:ascii="仿宋_GB2312" w:hAnsi="仿宋_GB2312" w:eastAsia="仿宋_GB2312" w:cs="仿宋_GB2312"/>
          <w:color w:val="333333"/>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4.上缴地方财政的彩票公益金统计报表</w:t>
      </w:r>
    </w:p>
    <w:p>
      <w:pPr>
        <w:rPr>
          <w:rFonts w:hint="eastAsia" w:ascii="仿宋_GB2312" w:hAnsi="仿宋_GB2312" w:eastAsia="仿宋_GB2312" w:cs="仿宋_GB2312"/>
          <w:color w:val="333333"/>
          <w:sz w:val="32"/>
          <w:szCs w:val="32"/>
          <w:shd w:val="clear" w:color="auto" w:fill="FFFFFF"/>
          <w:lang w:eastAsia="zh-CN"/>
        </w:rPr>
      </w:pPr>
    </w:p>
    <w:tbl>
      <w:tblPr>
        <w:tblStyle w:val="9"/>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5"/>
        <w:gridCol w:w="703"/>
        <w:gridCol w:w="1779"/>
        <w:gridCol w:w="1275"/>
        <w:gridCol w:w="1656"/>
        <w:gridCol w:w="2416"/>
        <w:gridCol w:w="1530"/>
        <w:gridCol w:w="1185"/>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25" w:type="dxa"/>
            <w:tcBorders>
              <w:top w:val="nil"/>
              <w:left w:val="nil"/>
              <w:bottom w:val="nil"/>
              <w:right w:val="nil"/>
            </w:tcBorders>
            <w:vAlign w:val="bottom"/>
          </w:tcPr>
          <w:p>
            <w:pPr>
              <w:widowControl/>
              <w:jc w:val="left"/>
              <w:textAlignment w:val="bottom"/>
              <w:rPr>
                <w:rFonts w:hint="eastAsia" w:ascii="宋体" w:hAnsi="宋体" w:eastAsia="宋体" w:cs="宋体"/>
                <w:i w:val="0"/>
                <w:color w:val="000000"/>
                <w:sz w:val="22"/>
                <w:szCs w:val="22"/>
                <w:u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-637540</wp:posOffset>
                      </wp:positionH>
                      <wp:positionV relativeFrom="paragraph">
                        <wp:posOffset>-250190</wp:posOffset>
                      </wp:positionV>
                      <wp:extent cx="476250" cy="628650"/>
                      <wp:effectExtent l="4445" t="4445" r="14605" b="14605"/>
                      <wp:wrapNone/>
                      <wp:docPr id="1" name="文本框 1"/>
                      <wp:cNvGraphicFramePr/>
                      <a:graphic xmlns:a="http://schemas.openxmlformats.org/drawingml/2006/main">
                        <a:graphicData uri="http://schemas.microsoft.com/office/word/2010/wordprocessingShape">
                          <wps:wsp>
                            <wps:cNvSpPr txBox="true"/>
                            <wps:spPr>
                              <a:xfrm>
                                <a:off x="0" y="0"/>
                                <a:ext cx="476250" cy="628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宋体" w:hAnsi="宋体"/>
                                      <w:sz w:val="28"/>
                                      <w:lang w:val="en"/>
                                    </w:rPr>
                                  </w:pPr>
                                  <w:r>
                                    <w:rPr>
                                      <w:rFonts w:hint="default" w:ascii="宋体" w:hAnsi="宋体"/>
                                      <w:sz w:val="28"/>
                                      <w:lang w:val="en"/>
                                    </w:rPr>
                                    <w:t>- 14 -</w:t>
                                  </w:r>
                                </w:p>
                              </w:txbxContent>
                            </wps:txbx>
                            <wps:bodyPr vert="eaVert" upright="true"/>
                          </wps:wsp>
                        </a:graphicData>
                      </a:graphic>
                    </wp:anchor>
                  </w:drawing>
                </mc:Choice>
                <mc:Fallback>
                  <w:pict>
                    <v:shape id="_x0000_s1026" o:spid="_x0000_s1026" o:spt="202" type="#_x0000_t202" style="position:absolute;left:0pt;margin-left:-50.2pt;margin-top:-19.7pt;height:49.5pt;width:37.5pt;z-index:251660288;mso-width-relative:page;mso-height-relative:page;" fillcolor="#FFFFFF" filled="t" stroked="t" coordsize="21600,21600" o:gfxdata="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JWMNTWAAAACwEAAA8AAAAAAAAAAQAgAAAAOAAA&#10;AGRycy9kb3ducmV2LnhtbFBLAQIUABQAAAAIAIdO4kBIJeik9AEAAPsDAAAOAAAAAAAAAAEAIAAA&#10;ADsBAABkcnMvZTJvRG9jLnhtbFBLBQYAAAAABgAGAFkBAAChBQAAAAA=&#10;">
                      <v:fill on="t" focussize="0,0"/>
                      <v:stroke color="#FFFFFF" joinstyle="miter"/>
                      <v:imagedata o:title=""/>
                      <o:lock v:ext="edit" aspectratio="f"/>
                      <v:textbox style="layout-flow:vertical-ideographic;">
                        <w:txbxContent>
                          <w:p>
                            <w:pPr>
                              <w:rPr>
                                <w:rFonts w:hint="default" w:ascii="宋体" w:hAnsi="宋体"/>
                                <w:sz w:val="28"/>
                                <w:lang w:val="en"/>
                              </w:rPr>
                            </w:pPr>
                            <w:r>
                              <w:rPr>
                                <w:rFonts w:hint="default" w:ascii="宋体" w:hAnsi="宋体"/>
                                <w:sz w:val="28"/>
                                <w:lang w:val="en"/>
                              </w:rPr>
                              <w:t>- 14 -</w:t>
                            </w:r>
                          </w:p>
                        </w:txbxContent>
                      </v:textbox>
                    </v:shape>
                  </w:pict>
                </mc:Fallback>
              </mc:AlternateContent>
            </w:r>
            <w:r>
              <w:rPr>
                <w:rFonts w:hint="eastAsia" w:ascii="黑体" w:hAnsi="黑体" w:eastAsia="黑体" w:cs="黑体"/>
                <w:i w:val="0"/>
                <w:color w:val="000000"/>
                <w:kern w:val="0"/>
                <w:sz w:val="32"/>
                <w:szCs w:val="32"/>
                <w:u w:val="none"/>
                <w:lang w:val="en-US" w:eastAsia="zh-CN"/>
              </w:rPr>
              <w:t>附件1</w:t>
            </w:r>
          </w:p>
        </w:tc>
        <w:tc>
          <w:tcPr>
            <w:tcW w:w="70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779"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27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656"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2416"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530"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18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451"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020" w:type="dxa"/>
            <w:gridSpan w:val="9"/>
            <w:tcBorders>
              <w:top w:val="nil"/>
              <w:left w:val="nil"/>
              <w:bottom w:val="nil"/>
              <w:right w:val="nil"/>
            </w:tcBorders>
            <w:vAlign w:val="center"/>
          </w:tcPr>
          <w:p>
            <w:pPr>
              <w:widowControl/>
              <w:jc w:val="center"/>
              <w:textAlignment w:val="center"/>
              <w:rPr>
                <w:rFonts w:ascii="黑体" w:hAnsi="宋体" w:eastAsia="黑体" w:cs="黑体"/>
                <w:i w:val="0"/>
                <w:color w:val="000000"/>
                <w:sz w:val="32"/>
                <w:szCs w:val="32"/>
                <w:u w:val="none"/>
              </w:rPr>
            </w:pPr>
            <w:r>
              <w:rPr>
                <w:rFonts w:hint="eastAsia" w:ascii="方正小标宋简体" w:hAnsi="方正小标宋简体" w:eastAsia="方正小标宋简体" w:cs="方正小标宋简体"/>
                <w:i w:val="0"/>
                <w:color w:val="000000"/>
                <w:kern w:val="0"/>
                <w:sz w:val="36"/>
                <w:szCs w:val="36"/>
                <w:u w:val="none"/>
                <w:lang w:val="en-US" w:eastAsia="zh-CN"/>
              </w:rPr>
              <w:t>上缴中央财政的彩票公益金申报表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82" w:type="dxa"/>
            <w:gridSpan w:val="4"/>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所属期：</w:t>
            </w:r>
            <w:r>
              <w:rPr>
                <w:rStyle w:val="18"/>
                <w:rFonts w:hint="eastAsia"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年</w:t>
            </w:r>
            <w:r>
              <w:rPr>
                <w:rStyle w:val="18"/>
                <w:rFonts w:hint="eastAsia"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月</w:t>
            </w:r>
          </w:p>
        </w:tc>
        <w:tc>
          <w:tcPr>
            <w:tcW w:w="1656"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2416"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530"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185"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451"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82" w:type="dxa"/>
            <w:gridSpan w:val="4"/>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填报日期：</w:t>
            </w:r>
            <w:r>
              <w:rPr>
                <w:rStyle w:val="20"/>
                <w:rFonts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年</w:t>
            </w:r>
            <w:r>
              <w:rPr>
                <w:rStyle w:val="20"/>
                <w:rFonts w:ascii="仿宋_GB2312" w:hAnsi="仿宋_GB2312" w:eastAsia="仿宋_GB2312" w:cs="仿宋_GB2312"/>
                <w:sz w:val="21"/>
                <w:szCs w:val="21"/>
                <w:lang w:val="en-US" w:eastAsia="zh-CN"/>
              </w:rPr>
              <w:t xml:space="preserve"> </w:t>
            </w:r>
            <w:r>
              <w:rPr>
                <w:rStyle w:val="20"/>
                <w:rFonts w:hint="eastAsia" w:ascii="仿宋_GB2312" w:hAnsi="仿宋_GB2312" w:eastAsia="仿宋_GB2312" w:cs="仿宋_GB2312"/>
                <w:sz w:val="21"/>
                <w:szCs w:val="21"/>
                <w:lang w:val="en-US" w:eastAsia="zh-CN"/>
              </w:rPr>
              <w:t xml:space="preserve"> </w:t>
            </w:r>
            <w:r>
              <w:rPr>
                <w:rStyle w:val="20"/>
                <w:rFonts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月</w:t>
            </w:r>
            <w:r>
              <w:rPr>
                <w:rStyle w:val="20"/>
                <w:rFonts w:ascii="仿宋_GB2312" w:hAnsi="仿宋_GB2312" w:eastAsia="仿宋_GB2312" w:cs="仿宋_GB2312"/>
                <w:sz w:val="21"/>
                <w:szCs w:val="21"/>
                <w:lang w:val="en-US" w:eastAsia="zh-CN"/>
              </w:rPr>
              <w:t xml:space="preserve"> </w:t>
            </w:r>
            <w:r>
              <w:rPr>
                <w:rStyle w:val="20"/>
                <w:rFonts w:hint="eastAsia" w:ascii="仿宋_GB2312" w:hAnsi="仿宋_GB2312" w:eastAsia="仿宋_GB2312" w:cs="仿宋_GB2312"/>
                <w:sz w:val="21"/>
                <w:szCs w:val="21"/>
                <w:lang w:val="en-US" w:eastAsia="zh-CN"/>
              </w:rPr>
              <w:t xml:space="preserve"> </w:t>
            </w:r>
            <w:r>
              <w:rPr>
                <w:rStyle w:val="20"/>
                <w:rFonts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日</w:t>
            </w:r>
          </w:p>
        </w:tc>
        <w:tc>
          <w:tcPr>
            <w:tcW w:w="1656"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2416"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530"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2636" w:type="dxa"/>
            <w:gridSpan w:val="2"/>
            <w:tcBorders>
              <w:top w:val="nil"/>
              <w:left w:val="nil"/>
              <w:bottom w:val="single" w:color="000000" w:sz="8" w:space="0"/>
              <w:right w:val="nil"/>
            </w:tcBorders>
            <w:vAlign w:val="bottom"/>
          </w:tcPr>
          <w:p>
            <w:pPr>
              <w:widowControl/>
              <w:jc w:val="righ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5"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申报单位</w:t>
            </w:r>
          </w:p>
        </w:tc>
        <w:tc>
          <w:tcPr>
            <w:tcW w:w="9359" w:type="dxa"/>
            <w:gridSpan w:val="6"/>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 xml:space="preserve">         省（自治区、直辖市）彩票销售机构</w:t>
            </w:r>
          </w:p>
        </w:tc>
        <w:tc>
          <w:tcPr>
            <w:tcW w:w="1185"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联系人</w:t>
            </w:r>
          </w:p>
        </w:tc>
        <w:tc>
          <w:tcPr>
            <w:tcW w:w="1451" w:type="dxa"/>
            <w:tcBorders>
              <w:top w:val="single" w:color="000000" w:sz="8" w:space="0"/>
              <w:left w:val="single" w:color="000000" w:sz="4" w:space="0"/>
              <w:bottom w:val="single" w:color="000000" w:sz="4" w:space="0"/>
              <w:right w:val="single" w:color="000000" w:sz="8" w:space="0"/>
            </w:tcBorders>
            <w:vAlign w:val="bottom"/>
          </w:tcPr>
          <w:p>
            <w:pPr>
              <w:rPr>
                <w:rFonts w:hint="eastAsia" w:ascii="仿宋_GB2312" w:hAnsi="仿宋_GB2312" w:eastAsia="仿宋_GB2312" w:cs="仿宋_GB2312"/>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5"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地</w:t>
            </w:r>
            <w:r>
              <w:rPr>
                <w:rStyle w:val="21"/>
                <w:rFonts w:hint="eastAsia" w:ascii="仿宋_GB2312" w:hAnsi="仿宋_GB2312" w:eastAsia="仿宋_GB2312" w:cs="仿宋_GB2312"/>
                <w:b w:val="0"/>
                <w:bCs/>
                <w:sz w:val="24"/>
                <w:szCs w:val="24"/>
                <w:lang w:val="en-US" w:eastAsia="zh-CN"/>
              </w:rPr>
              <w:t xml:space="preserve">    </w:t>
            </w:r>
            <w:r>
              <w:rPr>
                <w:rStyle w:val="22"/>
                <w:rFonts w:ascii="仿宋_GB2312" w:hAnsi="仿宋_GB2312" w:eastAsia="仿宋_GB2312" w:cs="仿宋_GB2312"/>
                <w:b w:val="0"/>
                <w:bCs/>
                <w:sz w:val="24"/>
                <w:szCs w:val="24"/>
                <w:lang w:val="en-US" w:eastAsia="zh-CN"/>
              </w:rPr>
              <w:t>址</w:t>
            </w:r>
          </w:p>
        </w:tc>
        <w:tc>
          <w:tcPr>
            <w:tcW w:w="935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联系电话</w:t>
            </w:r>
          </w:p>
        </w:tc>
        <w:tc>
          <w:tcPr>
            <w:tcW w:w="1451" w:type="dxa"/>
            <w:tcBorders>
              <w:top w:val="single" w:color="000000" w:sz="4" w:space="0"/>
              <w:left w:val="single" w:color="000000" w:sz="4" w:space="0"/>
              <w:bottom w:val="single" w:color="000000" w:sz="4" w:space="0"/>
              <w:right w:val="single" w:color="000000" w:sz="8" w:space="0"/>
            </w:tcBorders>
            <w:vAlign w:val="bottom"/>
          </w:tcPr>
          <w:p>
            <w:pPr>
              <w:rPr>
                <w:rFonts w:hint="eastAsia" w:ascii="仿宋_GB2312" w:hAnsi="仿宋_GB2312" w:eastAsia="仿宋_GB2312" w:cs="仿宋_GB2312"/>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25" w:type="dxa"/>
            <w:tcBorders>
              <w:top w:val="single" w:color="000000" w:sz="4" w:space="0"/>
              <w:left w:val="single" w:color="000000" w:sz="8" w:space="0"/>
              <w:bottom w:val="single" w:color="000000" w:sz="4" w:space="0"/>
              <w:right w:val="single" w:color="000000" w:sz="4" w:space="0"/>
              <w:tl2br w:val="single" w:color="000000" w:sz="4" w:space="0"/>
            </w:tcBorders>
            <w:vAlign w:val="bottom"/>
          </w:tcPr>
          <w:p>
            <w:pPr>
              <w:widowControl/>
              <w:jc w:val="left"/>
              <w:textAlignment w:val="bottom"/>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 xml:space="preserve">                   彩票</w:t>
            </w:r>
            <w:r>
              <w:rPr>
                <w:rStyle w:val="23"/>
                <w:rFonts w:hint="eastAsia" w:ascii="仿宋_GB2312" w:hAnsi="仿宋_GB2312" w:eastAsia="仿宋_GB2312" w:cs="仿宋_GB2312"/>
                <w:b w:val="0"/>
                <w:bCs/>
                <w:sz w:val="24"/>
                <w:szCs w:val="24"/>
                <w:lang w:val="en-US" w:eastAsia="zh-CN"/>
              </w:rPr>
              <w:t xml:space="preserve">      项目</w:t>
            </w:r>
            <w:r>
              <w:rPr>
                <w:rStyle w:val="24"/>
                <w:rFonts w:ascii="仿宋_GB2312" w:hAnsi="仿宋_GB2312" w:eastAsia="仿宋_GB2312" w:cs="仿宋_GB2312"/>
                <w:b w:val="0"/>
                <w:bCs/>
                <w:sz w:val="24"/>
                <w:szCs w:val="24"/>
                <w:lang w:val="en-US" w:eastAsia="zh-CN"/>
              </w:rPr>
              <w:t>游戏</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行次</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彩票销售金额</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彩票公益金提取比例（％）</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彩票公益金金额</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上缴中央财政比例（%）</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kern w:val="0"/>
                <w:sz w:val="24"/>
                <w:szCs w:val="24"/>
                <w:u w:val="none"/>
                <w:lang w:val="en-US" w:eastAsia="zh-CN"/>
              </w:rPr>
            </w:pPr>
            <w:r>
              <w:rPr>
                <w:rFonts w:hint="eastAsia" w:ascii="仿宋_GB2312" w:hAnsi="仿宋_GB2312" w:eastAsia="仿宋_GB2312" w:cs="仿宋_GB2312"/>
                <w:b w:val="0"/>
                <w:bCs/>
                <w:i w:val="0"/>
                <w:color w:val="000000"/>
                <w:kern w:val="0"/>
                <w:sz w:val="24"/>
                <w:szCs w:val="24"/>
                <w:u w:val="none"/>
                <w:lang w:val="en-US" w:eastAsia="zh-CN"/>
              </w:rPr>
              <w:t>上缴中央</w:t>
            </w:r>
          </w:p>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财政金额</w:t>
            </w:r>
          </w:p>
        </w:tc>
        <w:tc>
          <w:tcPr>
            <w:tcW w:w="26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025" w:type="dxa"/>
            <w:tcBorders>
              <w:top w:val="single" w:color="000000" w:sz="4" w:space="0"/>
              <w:left w:val="single" w:color="000000" w:sz="8" w:space="0"/>
              <w:bottom w:val="nil"/>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rPr>
              <w:t xml:space="preserve">合  </w:t>
            </w:r>
            <w:r>
              <w:rPr>
                <w:rStyle w:val="25"/>
                <w:rFonts w:ascii="仿宋_GB2312" w:hAnsi="仿宋_GB2312" w:eastAsia="仿宋_GB2312" w:cs="仿宋_GB2312"/>
                <w:b/>
                <w:bCs/>
                <w:sz w:val="24"/>
                <w:szCs w:val="24"/>
                <w:lang w:val="en-US" w:eastAsia="zh-CN"/>
              </w:rPr>
              <w:t>计</w:t>
            </w:r>
          </w:p>
        </w:tc>
        <w:tc>
          <w:tcPr>
            <w:tcW w:w="70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25" w:type="dxa"/>
            <w:tcBorders>
              <w:top w:val="single" w:color="000000" w:sz="4" w:space="0"/>
              <w:left w:val="single" w:color="000000" w:sz="8" w:space="0"/>
              <w:bottom w:val="nil"/>
              <w:right w:val="nil"/>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申报单位签章：</w:t>
            </w:r>
          </w:p>
        </w:tc>
        <w:tc>
          <w:tcPr>
            <w:tcW w:w="703"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3946" w:type="dxa"/>
            <w:gridSpan w:val="2"/>
            <w:tcBorders>
              <w:top w:val="single" w:color="000000" w:sz="4" w:space="0"/>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财政部监管局审核意见：</w:t>
            </w:r>
          </w:p>
        </w:tc>
        <w:tc>
          <w:tcPr>
            <w:tcW w:w="1185"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451" w:type="dxa"/>
            <w:tcBorders>
              <w:top w:val="single" w:color="000000" w:sz="4" w:space="0"/>
              <w:left w:val="nil"/>
              <w:bottom w:val="nil"/>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25" w:type="dxa"/>
            <w:tcBorders>
              <w:top w:val="nil"/>
              <w:left w:val="single" w:color="000000" w:sz="8"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nil"/>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18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451" w:type="dxa"/>
            <w:tcBorders>
              <w:top w:val="nil"/>
              <w:left w:val="nil"/>
              <w:bottom w:val="nil"/>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25" w:type="dxa"/>
            <w:tcBorders>
              <w:top w:val="nil"/>
              <w:left w:val="single" w:color="000000" w:sz="8"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年</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月</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日</w:t>
            </w:r>
          </w:p>
        </w:tc>
        <w:tc>
          <w:tcPr>
            <w:tcW w:w="2416" w:type="dxa"/>
            <w:tcBorders>
              <w:top w:val="nil"/>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636" w:type="dxa"/>
            <w:gridSpan w:val="2"/>
            <w:tcBorders>
              <w:top w:val="nil"/>
              <w:left w:val="nil"/>
              <w:bottom w:val="nil"/>
              <w:right w:val="single" w:color="000000" w:sz="8" w:space="0"/>
            </w:tcBorders>
            <w:vAlign w:val="bottom"/>
          </w:tcPr>
          <w:p>
            <w:pPr>
              <w:widowControl/>
              <w:jc w:val="righ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年</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月</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5" w:type="dxa"/>
            <w:tcBorders>
              <w:top w:val="nil"/>
              <w:left w:val="single" w:color="000000" w:sz="8" w:space="0"/>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703"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656"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2416" w:type="dxa"/>
            <w:tcBorders>
              <w:top w:val="nil"/>
              <w:left w:val="single" w:color="000000" w:sz="4" w:space="0"/>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530"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185"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451" w:type="dxa"/>
            <w:tcBorders>
              <w:top w:val="nil"/>
              <w:left w:val="nil"/>
              <w:bottom w:val="single" w:color="000000" w:sz="8" w:space="0"/>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bl>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tbl>
      <w:tblPr>
        <w:tblStyle w:val="9"/>
        <w:tblW w:w="13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3"/>
        <w:gridCol w:w="773"/>
        <w:gridCol w:w="1391"/>
        <w:gridCol w:w="1273"/>
        <w:gridCol w:w="1273"/>
        <w:gridCol w:w="1512"/>
        <w:gridCol w:w="1273"/>
        <w:gridCol w:w="1273"/>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03" w:type="dxa"/>
            <w:tcBorders>
              <w:top w:val="nil"/>
              <w:left w:val="nil"/>
              <w:bottom w:val="nil"/>
              <w:right w:val="nil"/>
            </w:tcBorders>
            <w:vAlign w:val="bottom"/>
          </w:tcPr>
          <w:p>
            <w:pPr>
              <w:widowControl/>
              <w:jc w:val="left"/>
              <w:textAlignment w:val="bottom"/>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32"/>
                <w:szCs w:val="32"/>
                <w:u w:val="none"/>
                <w:lang w:val="en-US" w:eastAsia="zh-CN"/>
              </w:rPr>
              <w:t>附件2</w:t>
            </w:r>
          </w:p>
        </w:tc>
        <w:tc>
          <w:tcPr>
            <w:tcW w:w="77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391"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27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27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512"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27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27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266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3836" w:type="dxa"/>
            <w:gridSpan w:val="9"/>
            <w:tcBorders>
              <w:top w:val="nil"/>
              <w:left w:val="nil"/>
              <w:bottom w:val="nil"/>
              <w:right w:val="nil"/>
            </w:tcBorders>
            <w:vAlign w:val="center"/>
          </w:tcPr>
          <w:p>
            <w:pPr>
              <w:widowControl/>
              <w:jc w:val="center"/>
              <w:textAlignment w:val="center"/>
              <w:rPr>
                <w:rFonts w:ascii="黑体" w:hAnsi="宋体" w:eastAsia="黑体" w:cs="黑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rPr>
              <w:t>上缴中央财政的彩票公益金统计报表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40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77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391"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27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27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512"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27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27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2665"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567" w:type="dxa"/>
            <w:gridSpan w:val="3"/>
            <w:tcBorders>
              <w:top w:val="nil"/>
              <w:left w:val="nil"/>
              <w:bottom w:val="single" w:color="000000" w:sz="4" w:space="0"/>
              <w:right w:val="nil"/>
            </w:tcBorders>
            <w:vAlign w:val="bottom"/>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填报单位：</w:t>
            </w:r>
            <w:r>
              <w:rPr>
                <w:rStyle w:val="28"/>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olor w:val="000000"/>
                <w:kern w:val="0"/>
                <w:sz w:val="21"/>
                <w:szCs w:val="21"/>
                <w:u w:val="none"/>
                <w:lang w:val="en-US" w:eastAsia="zh-CN"/>
              </w:rPr>
              <w:t xml:space="preserve">财政部   </w:t>
            </w:r>
            <w:r>
              <w:rPr>
                <w:rStyle w:val="28"/>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olor w:val="000000"/>
                <w:kern w:val="0"/>
                <w:sz w:val="21"/>
                <w:szCs w:val="21"/>
                <w:u w:val="none"/>
                <w:lang w:val="en-US" w:eastAsia="zh-CN"/>
              </w:rPr>
              <w:t>监管局</w:t>
            </w:r>
          </w:p>
        </w:tc>
        <w:tc>
          <w:tcPr>
            <w:tcW w:w="1273" w:type="dxa"/>
            <w:tcBorders>
              <w:top w:val="nil"/>
              <w:left w:val="nil"/>
              <w:bottom w:val="single" w:color="000000" w:sz="4" w:space="0"/>
              <w:right w:val="nil"/>
            </w:tcBorders>
            <w:vAlign w:val="bottom"/>
          </w:tcPr>
          <w:p>
            <w:pPr>
              <w:rPr>
                <w:rFonts w:hint="eastAsia" w:ascii="仿宋_GB2312" w:hAnsi="仿宋_GB2312" w:eastAsia="仿宋_GB2312" w:cs="仿宋_GB2312"/>
                <w:i w:val="0"/>
                <w:color w:val="000000"/>
                <w:sz w:val="21"/>
                <w:szCs w:val="21"/>
                <w:u w:val="none"/>
              </w:rPr>
            </w:pPr>
          </w:p>
        </w:tc>
        <w:tc>
          <w:tcPr>
            <w:tcW w:w="1273" w:type="dxa"/>
            <w:tcBorders>
              <w:top w:val="nil"/>
              <w:left w:val="nil"/>
              <w:bottom w:val="single" w:color="000000" w:sz="4" w:space="0"/>
              <w:right w:val="nil"/>
            </w:tcBorders>
            <w:vAlign w:val="bottom"/>
          </w:tcPr>
          <w:p>
            <w:pPr>
              <w:widowControl/>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所属期：</w:t>
            </w:r>
          </w:p>
        </w:tc>
        <w:tc>
          <w:tcPr>
            <w:tcW w:w="6723" w:type="dxa"/>
            <w:gridSpan w:val="4"/>
            <w:tcBorders>
              <w:top w:val="nil"/>
              <w:left w:val="nil"/>
              <w:bottom w:val="nil"/>
              <w:right w:val="nil"/>
            </w:tcBorders>
            <w:vAlign w:val="bottom"/>
          </w:tcPr>
          <w:p>
            <w:pPr>
              <w:widowControl/>
              <w:jc w:val="righ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项   目</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行次</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本期数</w:t>
            </w:r>
          </w:p>
        </w:tc>
        <w:tc>
          <w:tcPr>
            <w:tcW w:w="40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累计数</w:t>
            </w:r>
          </w:p>
        </w:tc>
        <w:tc>
          <w:tcPr>
            <w:tcW w:w="2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000000"/>
                <w:sz w:val="24"/>
                <w:szCs w:val="24"/>
                <w:u w:val="none"/>
              </w:rPr>
            </w:pP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合计</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福利彩票</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体育彩票</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合计</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福利彩票</w:t>
            </w: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体育彩票</w:t>
            </w:r>
          </w:p>
        </w:tc>
        <w:tc>
          <w:tcPr>
            <w:tcW w:w="26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彩票销售金额</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w:t>
            </w:r>
          </w:p>
        </w:tc>
        <w:tc>
          <w:tcPr>
            <w:tcW w:w="1391"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彩票公益金金额</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w:t>
            </w:r>
          </w:p>
        </w:tc>
        <w:tc>
          <w:tcPr>
            <w:tcW w:w="1391"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应上缴中央财政金额</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已上缴中央财政金额</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w:t>
            </w:r>
          </w:p>
        </w:tc>
        <w:tc>
          <w:tcPr>
            <w:tcW w:w="13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266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40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7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391"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512"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66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403" w:type="dxa"/>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填表人：</w:t>
            </w:r>
          </w:p>
        </w:tc>
        <w:tc>
          <w:tcPr>
            <w:tcW w:w="7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391"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546" w:type="dxa"/>
            <w:gridSpan w:val="2"/>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联系电话：</w:t>
            </w:r>
          </w:p>
        </w:tc>
        <w:tc>
          <w:tcPr>
            <w:tcW w:w="1512"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5211" w:type="dxa"/>
            <w:gridSpan w:val="3"/>
            <w:tcBorders>
              <w:top w:val="nil"/>
              <w:left w:val="nil"/>
              <w:bottom w:val="nil"/>
              <w:right w:val="nil"/>
            </w:tcBorders>
            <w:vAlign w:val="bottom"/>
          </w:tcPr>
          <w:p>
            <w:pPr>
              <w:widowControl/>
              <w:jc w:val="righ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403" w:type="dxa"/>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-666115</wp:posOffset>
                      </wp:positionH>
                      <wp:positionV relativeFrom="paragraph">
                        <wp:posOffset>199390</wp:posOffset>
                      </wp:positionV>
                      <wp:extent cx="514350" cy="714375"/>
                      <wp:effectExtent l="5080" t="4445" r="13970" b="5080"/>
                      <wp:wrapNone/>
                      <wp:docPr id="16" name="文本框 3"/>
                      <wp:cNvGraphicFramePr/>
                      <a:graphic xmlns:a="http://schemas.openxmlformats.org/drawingml/2006/main">
                        <a:graphicData uri="http://schemas.microsoft.com/office/word/2010/wordprocessingShape">
                          <wps:wsp>
                            <wps:cNvSpPr txBox="true"/>
                            <wps:spPr>
                              <a:xfrm>
                                <a:off x="0" y="0"/>
                                <a:ext cx="514350" cy="7143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宋体" w:hAnsi="宋体"/>
                                      <w:sz w:val="28"/>
                                      <w:lang w:val="en"/>
                                    </w:rPr>
                                  </w:pPr>
                                  <w:r>
                                    <w:rPr>
                                      <w:rFonts w:hint="default" w:ascii="宋体" w:hAnsi="宋体"/>
                                      <w:sz w:val="28"/>
                                      <w:lang w:val="en"/>
                                    </w:rPr>
                                    <w:t>- 15 -</w:t>
                                  </w:r>
                                </w:p>
                              </w:txbxContent>
                            </wps:txbx>
                            <wps:bodyPr vert="eaVert" upright="true"/>
                          </wps:wsp>
                        </a:graphicData>
                      </a:graphic>
                    </wp:anchor>
                  </w:drawing>
                </mc:Choice>
                <mc:Fallback>
                  <w:pict>
                    <v:shape id="文本框 3" o:spid="_x0000_s1026" o:spt="202" type="#_x0000_t202" style="position:absolute;left:0pt;margin-left:-52.45pt;margin-top:15.7pt;height:56.25pt;width:40.5pt;z-index:251664384;mso-width-relative:page;mso-height-relative:page;" fillcolor="#FFFFFF" filled="t" stroked="t" coordsize="21600,21600" o:gfxdata="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ZcXcl1QAAAAsBAAAPAAAAAAAAAAEAIAAAADgA&#10;AABkcnMvZG93bnJldi54bWxQSwECFAAUAAAACACHTuJA/tbhYvYBAAD8AwAADgAAAAAAAAABACAA&#10;AAA6AQAAZHJzL2Uyb0RvYy54bWxQSwUGAAAAAAYABgBZAQAAogUAAAAA&#10;">
                      <v:fill on="t" focussize="0,0"/>
                      <v:stroke color="#FFFFFF" joinstyle="miter"/>
                      <v:imagedata o:title=""/>
                      <o:lock v:ext="edit" aspectratio="f"/>
                      <v:textbox style="layout-flow:vertical-ideographic;">
                        <w:txbxContent>
                          <w:p>
                            <w:pPr>
                              <w:rPr>
                                <w:rFonts w:hint="default" w:ascii="宋体" w:hAnsi="宋体"/>
                                <w:sz w:val="28"/>
                                <w:lang w:val="en"/>
                              </w:rPr>
                            </w:pPr>
                            <w:r>
                              <w:rPr>
                                <w:rFonts w:hint="default" w:ascii="宋体" w:hAnsi="宋体"/>
                                <w:sz w:val="28"/>
                                <w:lang w:val="en"/>
                              </w:rPr>
                              <w:t>- 15 -</w:t>
                            </w:r>
                          </w:p>
                        </w:txbxContent>
                      </v:textbox>
                    </v:shape>
                  </w:pict>
                </mc:Fallback>
              </mc:AlternateContent>
            </w:r>
          </w:p>
        </w:tc>
        <w:tc>
          <w:tcPr>
            <w:tcW w:w="77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391"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546" w:type="dxa"/>
            <w:gridSpan w:val="2"/>
            <w:tcBorders>
              <w:top w:val="nil"/>
              <w:left w:val="nil"/>
              <w:bottom w:val="nil"/>
              <w:right w:val="nil"/>
            </w:tcBorders>
            <w:vAlign w:val="bottom"/>
          </w:tcPr>
          <w:p>
            <w:pPr>
              <w:rPr>
                <w:rFonts w:hint="eastAsia" w:ascii="仿宋_GB2312" w:hAnsi="仿宋_GB2312" w:eastAsia="仿宋_GB2312" w:cs="仿宋_GB2312"/>
                <w:i w:val="0"/>
                <w:color w:val="000000"/>
                <w:kern w:val="0"/>
                <w:sz w:val="24"/>
                <w:szCs w:val="24"/>
                <w:u w:val="none"/>
                <w:lang w:val="en-US" w:eastAsia="zh-CN"/>
              </w:rPr>
            </w:pPr>
          </w:p>
        </w:tc>
        <w:tc>
          <w:tcPr>
            <w:tcW w:w="1512"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5211" w:type="dxa"/>
            <w:gridSpan w:val="3"/>
            <w:tcBorders>
              <w:top w:val="nil"/>
              <w:left w:val="nil"/>
              <w:bottom w:val="nil"/>
              <w:right w:val="nil"/>
            </w:tcBorders>
            <w:vAlign w:val="bottom"/>
          </w:tcPr>
          <w:p>
            <w:pPr>
              <w:widowControl/>
              <w:jc w:val="right"/>
              <w:textAlignment w:val="bottom"/>
              <w:rPr>
                <w:rFonts w:hint="eastAsia" w:ascii="仿宋_GB2312" w:hAnsi="仿宋_GB2312" w:eastAsia="仿宋_GB2312" w:cs="仿宋_GB2312"/>
                <w:i w:val="0"/>
                <w:color w:val="000000"/>
                <w:kern w:val="0"/>
                <w:sz w:val="24"/>
                <w:szCs w:val="24"/>
                <w:u w:val="none"/>
                <w:lang w:val="en-US" w:eastAsia="zh-CN"/>
              </w:rPr>
            </w:pPr>
          </w:p>
        </w:tc>
      </w:tr>
    </w:tbl>
    <w:p>
      <w:pPr>
        <w:rPr>
          <w:rFonts w:hint="eastAsia" w:ascii="仿宋_GB2312" w:hAnsi="仿宋_GB2312" w:eastAsia="仿宋_GB2312" w:cs="仿宋_GB2312"/>
          <w:color w:val="333333"/>
          <w:sz w:val="32"/>
          <w:szCs w:val="32"/>
          <w:shd w:val="clear" w:color="auto" w:fill="FFFFFF"/>
        </w:rPr>
      </w:pPr>
    </w:p>
    <w:tbl>
      <w:tblPr>
        <w:tblStyle w:val="9"/>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5"/>
        <w:gridCol w:w="702"/>
        <w:gridCol w:w="1779"/>
        <w:gridCol w:w="1275"/>
        <w:gridCol w:w="1655"/>
        <w:gridCol w:w="262"/>
        <w:gridCol w:w="2154"/>
        <w:gridCol w:w="1529"/>
        <w:gridCol w:w="1185"/>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025" w:type="dxa"/>
            <w:tcBorders>
              <w:top w:val="nil"/>
              <w:left w:val="nil"/>
              <w:bottom w:val="nil"/>
              <w:right w:val="nil"/>
            </w:tcBorders>
            <w:vAlign w:val="bottom"/>
          </w:tcPr>
          <w:p>
            <w:pPr>
              <w:widowControl/>
              <w:jc w:val="left"/>
              <w:textAlignment w:val="bottom"/>
              <w:rPr>
                <w:rFonts w:hint="eastAsia" w:ascii="宋体" w:hAnsi="宋体" w:eastAsia="宋体" w:cs="宋体"/>
                <w:i w:val="0"/>
                <w:color w:val="000000"/>
                <w:sz w:val="22"/>
                <w:szCs w:val="22"/>
                <w:u w:val="none"/>
              </w:rPr>
            </w:pPr>
            <w:r>
              <w:rPr>
                <w:sz w:val="32"/>
              </w:rPr>
              <mc:AlternateContent>
                <mc:Choice Requires="wps">
                  <w:drawing>
                    <wp:anchor distT="0" distB="0" distL="114300" distR="114300" simplePos="0" relativeHeight="251669504" behindDoc="0" locked="0" layoutInCell="1" allowOverlap="1">
                      <wp:simplePos x="0" y="0"/>
                      <wp:positionH relativeFrom="column">
                        <wp:posOffset>-666115</wp:posOffset>
                      </wp:positionH>
                      <wp:positionV relativeFrom="paragraph">
                        <wp:posOffset>-6350</wp:posOffset>
                      </wp:positionV>
                      <wp:extent cx="533400" cy="857250"/>
                      <wp:effectExtent l="4445" t="4445" r="14605" b="14605"/>
                      <wp:wrapNone/>
                      <wp:docPr id="17" name="文本框 4"/>
                      <wp:cNvGraphicFramePr/>
                      <a:graphic xmlns:a="http://schemas.openxmlformats.org/drawingml/2006/main">
                        <a:graphicData uri="http://schemas.microsoft.com/office/word/2010/wordprocessingShape">
                          <wps:wsp>
                            <wps:cNvSpPr txBox="true"/>
                            <wps:spPr>
                              <a:xfrm>
                                <a:off x="0" y="0"/>
                                <a:ext cx="533400" cy="857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宋体" w:hAnsi="宋体"/>
                                      <w:sz w:val="28"/>
                                      <w:lang w:val="en"/>
                                    </w:rPr>
                                  </w:pPr>
                                  <w:r>
                                    <w:rPr>
                                      <w:rFonts w:hint="default" w:ascii="宋体" w:hAnsi="宋体"/>
                                      <w:sz w:val="28"/>
                                      <w:lang w:val="en"/>
                                    </w:rPr>
                                    <w:t>- 16 -</w:t>
                                  </w:r>
                                </w:p>
                              </w:txbxContent>
                            </wps:txbx>
                            <wps:bodyPr vert="eaVert" upright="true"/>
                          </wps:wsp>
                        </a:graphicData>
                      </a:graphic>
                    </wp:anchor>
                  </w:drawing>
                </mc:Choice>
                <mc:Fallback>
                  <w:pict>
                    <v:shape id="文本框 4" o:spid="_x0000_s1026" o:spt="202" type="#_x0000_t202" style="position:absolute;left:0pt;margin-left:-52.45pt;margin-top:-0.5pt;height:67.5pt;width:42pt;z-index:251669504;mso-width-relative:page;mso-height-relative:page;" fillcolor="#FFFFFF" filled="t" stroked="t" coordsize="21600,21600" o:gfxdata="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2Nubu1AAAAAsBAAAPAAAAAAAAAAEAIAAA&#10;ADgAAABkcnMvZG93bnJldi54bWxQSwECFAAUAAAACACHTuJA479SV/oBAAD8AwAADgAAAAAAAAAB&#10;ACAAAAA5AQAAZHJzL2Uyb0RvYy54bWxQSwUGAAAAAAYABgBZAQAApQUAAAAA&#10;">
                      <v:fill on="t" focussize="0,0"/>
                      <v:stroke color="#FFFFFF" joinstyle="miter"/>
                      <v:imagedata o:title=""/>
                      <o:lock v:ext="edit" aspectratio="f"/>
                      <v:textbox style="layout-flow:vertical-ideographic;">
                        <w:txbxContent>
                          <w:p>
                            <w:pPr>
                              <w:rPr>
                                <w:rFonts w:hint="default" w:ascii="宋体" w:hAnsi="宋体"/>
                                <w:sz w:val="28"/>
                                <w:lang w:val="en"/>
                              </w:rPr>
                            </w:pPr>
                            <w:r>
                              <w:rPr>
                                <w:rFonts w:hint="default" w:ascii="宋体" w:hAnsi="宋体"/>
                                <w:sz w:val="28"/>
                                <w:lang w:val="en"/>
                              </w:rPr>
                              <w:t>- 16 -</w:t>
                            </w:r>
                          </w:p>
                        </w:txbxContent>
                      </v:textbox>
                    </v:shape>
                  </w:pict>
                </mc:Fallback>
              </mc:AlternateContent>
            </w:r>
            <w:r>
              <w:rPr>
                <w:rFonts w:hint="eastAsia" w:ascii="黑体" w:hAnsi="黑体" w:eastAsia="黑体" w:cs="黑体"/>
                <w:i w:val="0"/>
                <w:color w:val="000000"/>
                <w:kern w:val="0"/>
                <w:sz w:val="32"/>
                <w:szCs w:val="32"/>
                <w:u w:val="none"/>
                <w:lang w:val="en-US" w:eastAsia="zh-CN"/>
              </w:rPr>
              <w:t>附件3</w:t>
            </w:r>
          </w:p>
        </w:tc>
        <w:tc>
          <w:tcPr>
            <w:tcW w:w="702"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779"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27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65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2416" w:type="dxa"/>
            <w:gridSpan w:val="2"/>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529"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18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450"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016" w:type="dxa"/>
            <w:gridSpan w:val="10"/>
            <w:tcBorders>
              <w:top w:val="nil"/>
              <w:left w:val="nil"/>
              <w:bottom w:val="nil"/>
              <w:right w:val="nil"/>
            </w:tcBorders>
            <w:vAlign w:val="center"/>
          </w:tcPr>
          <w:p>
            <w:pPr>
              <w:widowControl/>
              <w:jc w:val="center"/>
              <w:textAlignment w:val="center"/>
              <w:rPr>
                <w:rFonts w:ascii="黑体" w:hAnsi="宋体" w:eastAsia="黑体" w:cs="黑体"/>
                <w:i w:val="0"/>
                <w:color w:val="000000"/>
                <w:sz w:val="32"/>
                <w:szCs w:val="32"/>
                <w:u w:val="none"/>
              </w:rPr>
            </w:pPr>
            <w:r>
              <w:rPr>
                <w:rFonts w:hint="eastAsia" w:ascii="方正小标宋简体" w:hAnsi="方正小标宋简体" w:eastAsia="方正小标宋简体" w:cs="方正小标宋简体"/>
                <w:i w:val="0"/>
                <w:color w:val="000000"/>
                <w:kern w:val="0"/>
                <w:sz w:val="36"/>
                <w:szCs w:val="36"/>
                <w:u w:val="none"/>
                <w:lang w:val="en-US" w:eastAsia="zh-CN"/>
              </w:rPr>
              <w:t>上缴省级和市级财政的彩票公益金申报表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81" w:type="dxa"/>
            <w:gridSpan w:val="4"/>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所属期：</w:t>
            </w:r>
            <w:r>
              <w:rPr>
                <w:rStyle w:val="18"/>
                <w:rFonts w:hint="eastAsia"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年</w:t>
            </w:r>
            <w:r>
              <w:rPr>
                <w:rStyle w:val="18"/>
                <w:rFonts w:hint="eastAsia"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月</w:t>
            </w:r>
          </w:p>
        </w:tc>
        <w:tc>
          <w:tcPr>
            <w:tcW w:w="1655"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2416" w:type="dxa"/>
            <w:gridSpan w:val="2"/>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529"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185"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450"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81" w:type="dxa"/>
            <w:gridSpan w:val="4"/>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填报日期：</w:t>
            </w:r>
            <w:r>
              <w:rPr>
                <w:rStyle w:val="20"/>
                <w:rFonts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年</w:t>
            </w:r>
            <w:r>
              <w:rPr>
                <w:rStyle w:val="20"/>
                <w:rFonts w:ascii="仿宋_GB2312" w:hAnsi="仿宋_GB2312" w:eastAsia="仿宋_GB2312" w:cs="仿宋_GB2312"/>
                <w:sz w:val="21"/>
                <w:szCs w:val="21"/>
                <w:lang w:val="en-US" w:eastAsia="zh-CN"/>
              </w:rPr>
              <w:t xml:space="preserve"> </w:t>
            </w:r>
            <w:r>
              <w:rPr>
                <w:rStyle w:val="20"/>
                <w:rFonts w:hint="eastAsia" w:ascii="仿宋_GB2312" w:hAnsi="仿宋_GB2312" w:eastAsia="仿宋_GB2312" w:cs="仿宋_GB2312"/>
                <w:sz w:val="21"/>
                <w:szCs w:val="21"/>
                <w:lang w:val="en-US" w:eastAsia="zh-CN"/>
              </w:rPr>
              <w:t xml:space="preserve"> </w:t>
            </w:r>
            <w:r>
              <w:rPr>
                <w:rStyle w:val="20"/>
                <w:rFonts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月</w:t>
            </w:r>
            <w:r>
              <w:rPr>
                <w:rStyle w:val="20"/>
                <w:rFonts w:ascii="仿宋_GB2312" w:hAnsi="仿宋_GB2312" w:eastAsia="仿宋_GB2312" w:cs="仿宋_GB2312"/>
                <w:sz w:val="21"/>
                <w:szCs w:val="21"/>
                <w:lang w:val="en-US" w:eastAsia="zh-CN"/>
              </w:rPr>
              <w:t xml:space="preserve"> </w:t>
            </w:r>
            <w:r>
              <w:rPr>
                <w:rStyle w:val="20"/>
                <w:rFonts w:hint="eastAsia" w:ascii="仿宋_GB2312" w:hAnsi="仿宋_GB2312" w:eastAsia="仿宋_GB2312" w:cs="仿宋_GB2312"/>
                <w:sz w:val="21"/>
                <w:szCs w:val="21"/>
                <w:lang w:val="en-US" w:eastAsia="zh-CN"/>
              </w:rPr>
              <w:t xml:space="preserve"> </w:t>
            </w:r>
            <w:r>
              <w:rPr>
                <w:rStyle w:val="20"/>
                <w:rFonts w:ascii="仿宋_GB2312" w:hAnsi="仿宋_GB2312" w:eastAsia="仿宋_GB2312" w:cs="仿宋_GB2312"/>
                <w:sz w:val="21"/>
                <w:szCs w:val="21"/>
                <w:lang w:val="en-US" w:eastAsia="zh-CN"/>
              </w:rPr>
              <w:t xml:space="preserve"> </w:t>
            </w:r>
            <w:r>
              <w:rPr>
                <w:rStyle w:val="19"/>
                <w:rFonts w:ascii="仿宋_GB2312" w:hAnsi="仿宋_GB2312" w:eastAsia="仿宋_GB2312" w:cs="仿宋_GB2312"/>
                <w:sz w:val="21"/>
                <w:szCs w:val="21"/>
                <w:lang w:val="en-US" w:eastAsia="zh-CN"/>
              </w:rPr>
              <w:t>日</w:t>
            </w:r>
          </w:p>
        </w:tc>
        <w:tc>
          <w:tcPr>
            <w:tcW w:w="1655"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2416" w:type="dxa"/>
            <w:gridSpan w:val="2"/>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1529" w:type="dxa"/>
            <w:tcBorders>
              <w:top w:val="nil"/>
              <w:left w:val="nil"/>
              <w:bottom w:val="nil"/>
              <w:right w:val="nil"/>
            </w:tcBorders>
            <w:vAlign w:val="bottom"/>
          </w:tcPr>
          <w:p>
            <w:pPr>
              <w:rPr>
                <w:rFonts w:hint="eastAsia" w:ascii="仿宋_GB2312" w:hAnsi="仿宋_GB2312" w:eastAsia="仿宋_GB2312" w:cs="仿宋_GB2312"/>
                <w:i w:val="0"/>
                <w:color w:val="000000"/>
                <w:sz w:val="21"/>
                <w:szCs w:val="21"/>
                <w:u w:val="none"/>
              </w:rPr>
            </w:pPr>
          </w:p>
        </w:tc>
        <w:tc>
          <w:tcPr>
            <w:tcW w:w="2635" w:type="dxa"/>
            <w:gridSpan w:val="2"/>
            <w:tcBorders>
              <w:top w:val="nil"/>
              <w:left w:val="nil"/>
              <w:bottom w:val="single" w:color="000000" w:sz="8" w:space="0"/>
              <w:right w:val="nil"/>
            </w:tcBorders>
            <w:vAlign w:val="bottom"/>
          </w:tcPr>
          <w:p>
            <w:pPr>
              <w:widowControl/>
              <w:jc w:val="righ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025"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申报单位</w:t>
            </w:r>
          </w:p>
        </w:tc>
        <w:tc>
          <w:tcPr>
            <w:tcW w:w="9356" w:type="dxa"/>
            <w:gridSpan w:val="7"/>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 xml:space="preserve">         省（自治区、直辖市）彩票销售机构</w:t>
            </w:r>
          </w:p>
        </w:tc>
        <w:tc>
          <w:tcPr>
            <w:tcW w:w="1185"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联系人</w:t>
            </w:r>
          </w:p>
        </w:tc>
        <w:tc>
          <w:tcPr>
            <w:tcW w:w="1450" w:type="dxa"/>
            <w:tcBorders>
              <w:top w:val="single" w:color="000000" w:sz="8" w:space="0"/>
              <w:left w:val="single" w:color="000000" w:sz="4" w:space="0"/>
              <w:bottom w:val="single" w:color="000000" w:sz="4" w:space="0"/>
              <w:right w:val="single" w:color="000000" w:sz="8" w:space="0"/>
            </w:tcBorders>
            <w:vAlign w:val="bottom"/>
          </w:tcPr>
          <w:p>
            <w:pPr>
              <w:rPr>
                <w:rFonts w:hint="eastAsia" w:ascii="仿宋_GB2312" w:hAnsi="仿宋_GB2312" w:eastAsia="仿宋_GB2312" w:cs="仿宋_GB2312"/>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地</w:t>
            </w:r>
            <w:r>
              <w:rPr>
                <w:rStyle w:val="21"/>
                <w:rFonts w:hint="eastAsia" w:ascii="仿宋_GB2312" w:hAnsi="仿宋_GB2312" w:eastAsia="仿宋_GB2312" w:cs="仿宋_GB2312"/>
                <w:b w:val="0"/>
                <w:bCs/>
                <w:sz w:val="24"/>
                <w:szCs w:val="24"/>
                <w:lang w:val="en-US" w:eastAsia="zh-CN"/>
              </w:rPr>
              <w:t xml:space="preserve">    </w:t>
            </w:r>
            <w:r>
              <w:rPr>
                <w:rStyle w:val="22"/>
                <w:rFonts w:ascii="仿宋_GB2312" w:hAnsi="仿宋_GB2312" w:eastAsia="仿宋_GB2312" w:cs="仿宋_GB2312"/>
                <w:b w:val="0"/>
                <w:bCs/>
                <w:sz w:val="24"/>
                <w:szCs w:val="24"/>
                <w:lang w:val="en-US" w:eastAsia="zh-CN"/>
              </w:rPr>
              <w:t>址</w:t>
            </w:r>
          </w:p>
        </w:tc>
        <w:tc>
          <w:tcPr>
            <w:tcW w:w="9356"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联系电话</w:t>
            </w:r>
          </w:p>
        </w:tc>
        <w:tc>
          <w:tcPr>
            <w:tcW w:w="1450" w:type="dxa"/>
            <w:tcBorders>
              <w:top w:val="single" w:color="000000" w:sz="4" w:space="0"/>
              <w:left w:val="single" w:color="000000" w:sz="4" w:space="0"/>
              <w:bottom w:val="single" w:color="000000" w:sz="4" w:space="0"/>
              <w:right w:val="single" w:color="000000" w:sz="8" w:space="0"/>
            </w:tcBorders>
            <w:vAlign w:val="bottom"/>
          </w:tcPr>
          <w:p>
            <w:pPr>
              <w:rPr>
                <w:rFonts w:hint="eastAsia" w:ascii="仿宋_GB2312" w:hAnsi="仿宋_GB2312" w:eastAsia="仿宋_GB2312" w:cs="仿宋_GB2312"/>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025" w:type="dxa"/>
            <w:tcBorders>
              <w:top w:val="single" w:color="000000" w:sz="4" w:space="0"/>
              <w:left w:val="single" w:color="000000" w:sz="8" w:space="0"/>
              <w:bottom w:val="single" w:color="000000" w:sz="4" w:space="0"/>
              <w:right w:val="single" w:color="000000" w:sz="4" w:space="0"/>
              <w:tl2br w:val="single" w:color="000000" w:sz="4" w:space="0"/>
            </w:tcBorders>
            <w:vAlign w:val="bottom"/>
          </w:tcPr>
          <w:p>
            <w:pPr>
              <w:widowControl/>
              <w:jc w:val="left"/>
              <w:textAlignment w:val="bottom"/>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 xml:space="preserve">      </w:t>
            </w:r>
            <w:r>
              <w:rPr>
                <w:rStyle w:val="23"/>
                <w:rFonts w:hint="eastAsia" w:ascii="仿宋_GB2312" w:hAnsi="仿宋_GB2312" w:eastAsia="仿宋_GB2312" w:cs="仿宋_GB2312"/>
                <w:b w:val="0"/>
                <w:bCs/>
                <w:sz w:val="24"/>
                <w:szCs w:val="24"/>
                <w:lang w:val="en-US" w:eastAsia="zh-CN"/>
              </w:rPr>
              <w:t xml:space="preserve">     项目</w:t>
            </w:r>
            <w:r>
              <w:rPr>
                <w:rStyle w:val="24"/>
                <w:rFonts w:ascii="仿宋_GB2312" w:hAnsi="仿宋_GB2312" w:eastAsia="仿宋_GB2312" w:cs="仿宋_GB2312"/>
                <w:b w:val="0"/>
                <w:bCs/>
                <w:sz w:val="24"/>
                <w:szCs w:val="24"/>
                <w:lang w:val="en-US" w:eastAsia="zh-CN"/>
              </w:rPr>
              <w:t>省市</w:t>
            </w:r>
          </w:p>
        </w:tc>
        <w:tc>
          <w:tcPr>
            <w:tcW w:w="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行次</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彩票销售金额</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销量占比</w:t>
            </w:r>
          </w:p>
        </w:tc>
        <w:tc>
          <w:tcPr>
            <w:tcW w:w="19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地方（省市）彩票公益金总金额</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上缴省市财政比例（%）</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kern w:val="0"/>
                <w:sz w:val="24"/>
                <w:szCs w:val="24"/>
                <w:u w:val="none"/>
                <w:lang w:val="en-US" w:eastAsia="zh-CN"/>
              </w:rPr>
            </w:pPr>
            <w:r>
              <w:rPr>
                <w:rFonts w:hint="eastAsia" w:ascii="仿宋_GB2312" w:hAnsi="仿宋_GB2312" w:eastAsia="仿宋_GB2312" w:cs="仿宋_GB2312"/>
                <w:b w:val="0"/>
                <w:bCs/>
                <w:i w:val="0"/>
                <w:color w:val="000000"/>
                <w:kern w:val="0"/>
                <w:sz w:val="24"/>
                <w:szCs w:val="24"/>
                <w:u w:val="none"/>
                <w:lang w:val="en-US" w:eastAsia="zh-CN"/>
              </w:rPr>
              <w:t>上缴省市</w:t>
            </w:r>
          </w:p>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财政金额</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省本级</w:t>
            </w:r>
          </w:p>
        </w:tc>
        <w:tc>
          <w:tcPr>
            <w:tcW w:w="702"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西安</w:t>
            </w:r>
          </w:p>
        </w:tc>
        <w:tc>
          <w:tcPr>
            <w:tcW w:w="702"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宝鸡</w:t>
            </w:r>
          </w:p>
        </w:tc>
        <w:tc>
          <w:tcPr>
            <w:tcW w:w="702"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咸阳</w:t>
            </w:r>
          </w:p>
        </w:tc>
        <w:tc>
          <w:tcPr>
            <w:tcW w:w="702"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铜川</w:t>
            </w:r>
          </w:p>
        </w:tc>
        <w:tc>
          <w:tcPr>
            <w:tcW w:w="702"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5</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渭南</w:t>
            </w:r>
          </w:p>
        </w:tc>
        <w:tc>
          <w:tcPr>
            <w:tcW w:w="702"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6</w:t>
            </w: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延安</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sz w:val="24"/>
                <w:szCs w:val="24"/>
                <w:u w:val="none"/>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榆林</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汉中</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安康</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商洛</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杨凌</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single" w:color="000000" w:sz="4" w:space="0"/>
              <w:right w:val="single" w:color="000000" w:sz="4" w:space="0"/>
            </w:tcBorders>
            <w:vAlign w:val="bottom"/>
          </w:tcPr>
          <w:p>
            <w:pPr>
              <w:jc w:val="both"/>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韩城</w:t>
            </w:r>
          </w:p>
        </w:tc>
        <w:tc>
          <w:tcPr>
            <w:tcW w:w="70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single" w:color="000000" w:sz="4"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025" w:type="dxa"/>
            <w:tcBorders>
              <w:top w:val="single" w:color="000000" w:sz="4" w:space="0"/>
              <w:left w:val="single" w:color="000000" w:sz="8" w:space="0"/>
              <w:bottom w:val="nil"/>
              <w:right w:val="single" w:color="000000" w:sz="4" w:space="0"/>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rPr>
              <w:t xml:space="preserve">合  </w:t>
            </w:r>
            <w:r>
              <w:rPr>
                <w:rStyle w:val="25"/>
                <w:rFonts w:ascii="仿宋_GB2312" w:hAnsi="仿宋_GB2312" w:eastAsia="仿宋_GB2312" w:cs="仿宋_GB2312"/>
                <w:b/>
                <w:bCs/>
                <w:sz w:val="24"/>
                <w:szCs w:val="24"/>
                <w:lang w:val="en-US" w:eastAsia="zh-CN"/>
              </w:rPr>
              <w:t>计</w:t>
            </w:r>
          </w:p>
        </w:tc>
        <w:tc>
          <w:tcPr>
            <w:tcW w:w="702"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single" w:color="000000" w:sz="4" w:space="0"/>
              <w:left w:val="single" w:color="000000" w:sz="4" w:space="0"/>
              <w:bottom w:val="single" w:color="000000" w:sz="4" w:space="0"/>
              <w:right w:val="single" w:color="000000" w:sz="8" w:space="0"/>
            </w:tcBorders>
            <w:vAlign w:val="bottom"/>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025" w:type="dxa"/>
            <w:tcBorders>
              <w:top w:val="single" w:color="000000" w:sz="4" w:space="0"/>
              <w:left w:val="single" w:color="000000" w:sz="8" w:space="0"/>
              <w:bottom w:val="nil"/>
              <w:right w:val="nil"/>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申报单位签章：</w:t>
            </w:r>
          </w:p>
        </w:tc>
        <w:tc>
          <w:tcPr>
            <w:tcW w:w="702"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3683" w:type="dxa"/>
            <w:gridSpan w:val="2"/>
            <w:tcBorders>
              <w:top w:val="single" w:color="000000" w:sz="4" w:space="0"/>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陕西省财政厅审核意见：</w:t>
            </w:r>
          </w:p>
        </w:tc>
        <w:tc>
          <w:tcPr>
            <w:tcW w:w="1185" w:type="dxa"/>
            <w:tcBorders>
              <w:top w:val="single" w:color="000000" w:sz="4" w:space="0"/>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450" w:type="dxa"/>
            <w:tcBorders>
              <w:top w:val="single" w:color="000000" w:sz="4" w:space="0"/>
              <w:left w:val="nil"/>
              <w:bottom w:val="nil"/>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25" w:type="dxa"/>
            <w:tcBorders>
              <w:top w:val="nil"/>
              <w:left w:val="single" w:color="000000" w:sz="8"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702"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kern w:val="0"/>
                <w:sz w:val="24"/>
                <w:szCs w:val="24"/>
                <w:u w:val="none"/>
                <w:lang w:val="en-US" w:eastAsia="zh-CN"/>
              </w:rPr>
            </w:pPr>
          </w:p>
        </w:tc>
        <w:tc>
          <w:tcPr>
            <w:tcW w:w="2154" w:type="dxa"/>
            <w:tcBorders>
              <w:top w:val="nil"/>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nil"/>
              <w:left w:val="nil"/>
              <w:bottom w:val="nil"/>
              <w:right w:val="single" w:color="000000" w:sz="8" w:space="0"/>
            </w:tcBorders>
            <w:vAlign w:val="bottom"/>
          </w:tcPr>
          <w:p>
            <w:pPr>
              <w:widowControl/>
              <w:jc w:val="right"/>
              <w:textAlignment w:val="bottom"/>
              <w:rPr>
                <w:rFonts w:hint="eastAsia" w:ascii="仿宋_GB2312" w:hAnsi="仿宋_GB2312" w:eastAsia="仿宋_GB2312" w:cs="仿宋_GB2312"/>
                <w:i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25" w:type="dxa"/>
            <w:tcBorders>
              <w:top w:val="nil"/>
              <w:left w:val="single" w:color="000000" w:sz="8"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702"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年</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月</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日</w:t>
            </w:r>
          </w:p>
        </w:tc>
        <w:tc>
          <w:tcPr>
            <w:tcW w:w="2154" w:type="dxa"/>
            <w:tcBorders>
              <w:top w:val="nil"/>
              <w:left w:val="single" w:color="000000" w:sz="4" w:space="0"/>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635" w:type="dxa"/>
            <w:gridSpan w:val="2"/>
            <w:tcBorders>
              <w:top w:val="nil"/>
              <w:left w:val="nil"/>
              <w:bottom w:val="nil"/>
              <w:right w:val="single" w:color="000000" w:sz="8" w:space="0"/>
            </w:tcBorders>
            <w:vAlign w:val="bottom"/>
          </w:tcPr>
          <w:p>
            <w:pPr>
              <w:widowControl/>
              <w:jc w:val="righ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年</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月</w:t>
            </w:r>
            <w:r>
              <w:rPr>
                <w:rStyle w:val="26"/>
                <w:rFonts w:hint="eastAsia" w:ascii="仿宋_GB2312" w:hAnsi="仿宋_GB2312" w:eastAsia="仿宋_GB2312" w:cs="仿宋_GB2312"/>
                <w:lang w:val="en-US" w:eastAsia="zh-CN"/>
              </w:rPr>
              <w:t xml:space="preserve">  </w:t>
            </w:r>
            <w:r>
              <w:rPr>
                <w:rStyle w:val="27"/>
                <w:rFonts w:ascii="仿宋_GB2312" w:hAnsi="仿宋_GB2312" w:eastAsia="仿宋_GB2312" w:cs="仿宋_GB2312"/>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025" w:type="dxa"/>
            <w:tcBorders>
              <w:top w:val="nil"/>
              <w:left w:val="single" w:color="000000" w:sz="8" w:space="0"/>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702"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779"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275"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917" w:type="dxa"/>
            <w:gridSpan w:val="2"/>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2154" w:type="dxa"/>
            <w:tcBorders>
              <w:top w:val="nil"/>
              <w:left w:val="single" w:color="000000" w:sz="4" w:space="0"/>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529"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185"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4"/>
                <w:szCs w:val="24"/>
                <w:u w:val="none"/>
              </w:rPr>
            </w:pPr>
          </w:p>
        </w:tc>
        <w:tc>
          <w:tcPr>
            <w:tcW w:w="1450" w:type="dxa"/>
            <w:tcBorders>
              <w:top w:val="nil"/>
              <w:left w:val="nil"/>
              <w:bottom w:val="single" w:color="000000" w:sz="8" w:space="0"/>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bl>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tbl>
      <w:tblPr>
        <w:tblStyle w:val="9"/>
        <w:tblW w:w="13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6"/>
        <w:gridCol w:w="743"/>
        <w:gridCol w:w="1776"/>
        <w:gridCol w:w="1635"/>
        <w:gridCol w:w="1635"/>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576" w:type="dxa"/>
            <w:tcBorders>
              <w:top w:val="nil"/>
              <w:left w:val="nil"/>
              <w:bottom w:val="nil"/>
              <w:right w:val="nil"/>
            </w:tcBorders>
            <w:vAlign w:val="bottom"/>
          </w:tcPr>
          <w:p>
            <w:pPr>
              <w:widowControl/>
              <w:jc w:val="left"/>
              <w:textAlignment w:val="bottom"/>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32"/>
                <w:szCs w:val="32"/>
                <w:u w:val="none"/>
                <w:lang w:val="en-US" w:eastAsia="zh-CN"/>
              </w:rPr>
              <w:t>附件4</w:t>
            </w:r>
          </w:p>
        </w:tc>
        <w:tc>
          <w:tcPr>
            <w:tcW w:w="743"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776"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63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1635"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c>
          <w:tcPr>
            <w:tcW w:w="2670" w:type="dxa"/>
            <w:tcBorders>
              <w:top w:val="nil"/>
              <w:left w:val="nil"/>
              <w:bottom w:val="nil"/>
              <w:right w:val="nil"/>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035" w:type="dxa"/>
            <w:gridSpan w:val="6"/>
            <w:tcBorders>
              <w:top w:val="nil"/>
              <w:left w:val="nil"/>
              <w:bottom w:val="nil"/>
              <w:right w:val="nil"/>
            </w:tcBorders>
            <w:vAlign w:val="center"/>
          </w:tcPr>
          <w:p>
            <w:pPr>
              <w:widowControl/>
              <w:jc w:val="center"/>
              <w:textAlignment w:val="center"/>
              <w:rPr>
                <w:rFonts w:ascii="黑体" w:hAnsi="宋体" w:eastAsia="黑体" w:cs="黑体"/>
                <w:i w:val="0"/>
                <w:color w:val="000000"/>
                <w:sz w:val="36"/>
                <w:szCs w:val="36"/>
                <w:u w:val="single"/>
              </w:rPr>
            </w:pPr>
            <w:r>
              <w:rPr>
                <w:rFonts w:hint="eastAsia" w:ascii="方正小标宋简体" w:hAnsi="方正小标宋简体" w:eastAsia="方正小标宋简体" w:cs="方正小标宋简体"/>
                <w:i w:val="0"/>
                <w:color w:val="000000"/>
                <w:kern w:val="0"/>
                <w:sz w:val="36"/>
                <w:szCs w:val="36"/>
                <w:u w:val="none"/>
                <w:lang w:val="en-US" w:eastAsia="zh-CN"/>
              </w:rPr>
              <w:t>上缴地方财政的彩票公益金统计报表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76"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743"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776"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635"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1635"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c>
          <w:tcPr>
            <w:tcW w:w="2670" w:type="dxa"/>
            <w:tcBorders>
              <w:top w:val="nil"/>
              <w:left w:val="nil"/>
              <w:bottom w:val="nil"/>
              <w:right w:val="nil"/>
            </w:tcBorders>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95" w:type="dxa"/>
            <w:gridSpan w:val="3"/>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填报单位：          省（自治区、直辖市）财政厅（局）</w:t>
            </w:r>
          </w:p>
        </w:tc>
        <w:tc>
          <w:tcPr>
            <w:tcW w:w="1635"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所属年度：</w:t>
            </w:r>
          </w:p>
        </w:tc>
        <w:tc>
          <w:tcPr>
            <w:tcW w:w="1635" w:type="dxa"/>
            <w:tcBorders>
              <w:top w:val="nil"/>
              <w:left w:val="nil"/>
              <w:bottom w:val="single" w:color="000000" w:sz="8" w:space="0"/>
              <w:right w:val="nil"/>
            </w:tcBorders>
            <w:vAlign w:val="bottom"/>
          </w:tcPr>
          <w:p>
            <w:pPr>
              <w:rPr>
                <w:rFonts w:hint="eastAsia" w:ascii="仿宋_GB2312" w:hAnsi="仿宋_GB2312" w:eastAsia="仿宋_GB2312" w:cs="仿宋_GB2312"/>
                <w:i w:val="0"/>
                <w:color w:val="000000"/>
                <w:sz w:val="21"/>
                <w:szCs w:val="21"/>
                <w:u w:val="none"/>
              </w:rPr>
            </w:pPr>
          </w:p>
        </w:tc>
        <w:tc>
          <w:tcPr>
            <w:tcW w:w="2670" w:type="dxa"/>
            <w:tcBorders>
              <w:top w:val="nil"/>
              <w:left w:val="nil"/>
              <w:bottom w:val="single" w:color="000000" w:sz="8" w:space="0"/>
              <w:right w:val="nil"/>
            </w:tcBorders>
            <w:vAlign w:val="bottom"/>
          </w:tcPr>
          <w:p>
            <w:pPr>
              <w:widowControl/>
              <w:jc w:val="righ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6" w:type="dxa"/>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项   目</w:t>
            </w:r>
          </w:p>
        </w:tc>
        <w:tc>
          <w:tcPr>
            <w:tcW w:w="743"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行次</w:t>
            </w:r>
          </w:p>
        </w:tc>
        <w:tc>
          <w:tcPr>
            <w:tcW w:w="1776"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合计</w:t>
            </w:r>
          </w:p>
        </w:tc>
        <w:tc>
          <w:tcPr>
            <w:tcW w:w="1635"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福利彩票</w:t>
            </w:r>
          </w:p>
        </w:tc>
        <w:tc>
          <w:tcPr>
            <w:tcW w:w="1635"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体育彩票</w:t>
            </w:r>
          </w:p>
        </w:tc>
        <w:tc>
          <w:tcPr>
            <w:tcW w:w="2670"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576"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彩票销售金额</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1</w:t>
            </w:r>
          </w:p>
        </w:tc>
        <w:tc>
          <w:tcPr>
            <w:tcW w:w="177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576"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彩票公益金总额</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2</w:t>
            </w:r>
          </w:p>
        </w:tc>
        <w:tc>
          <w:tcPr>
            <w:tcW w:w="1776"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576" w:type="dxa"/>
            <w:tcBorders>
              <w:top w:val="single" w:color="000000" w:sz="4" w:space="0"/>
              <w:left w:val="single" w:color="000000" w:sz="8" w:space="0"/>
              <w:bottom w:val="nil"/>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 xml:space="preserve">   其中：按彩票销售量提取的彩票公益金</w:t>
            </w:r>
          </w:p>
        </w:tc>
        <w:tc>
          <w:tcPr>
            <w:tcW w:w="74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3</w:t>
            </w:r>
          </w:p>
        </w:tc>
        <w:tc>
          <w:tcPr>
            <w:tcW w:w="1776"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nil"/>
              <w:right w:val="single" w:color="000000" w:sz="4" w:space="0"/>
            </w:tcBorders>
            <w:vAlign w:val="bottom"/>
          </w:tcPr>
          <w:p>
            <w:pPr>
              <w:rPr>
                <w:rFonts w:hint="eastAsia" w:ascii="仿宋_GB2312" w:hAnsi="仿宋_GB2312" w:eastAsia="仿宋_GB2312" w:cs="仿宋_GB2312"/>
                <w:i w:val="0"/>
                <w:color w:val="000000"/>
                <w:sz w:val="24"/>
                <w:szCs w:val="24"/>
                <w:u w:val="none"/>
              </w:rPr>
            </w:pPr>
          </w:p>
        </w:tc>
        <w:tc>
          <w:tcPr>
            <w:tcW w:w="2670" w:type="dxa"/>
            <w:tcBorders>
              <w:top w:val="single" w:color="000000" w:sz="4" w:space="0"/>
              <w:left w:val="single" w:color="000000" w:sz="4" w:space="0"/>
              <w:bottom w:val="nil"/>
              <w:right w:val="single" w:color="000000" w:sz="8" w:space="0"/>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576" w:type="dxa"/>
            <w:tcBorders>
              <w:top w:val="single" w:color="000000" w:sz="4" w:space="0"/>
              <w:left w:val="single" w:color="000000" w:sz="8" w:space="0"/>
              <w:bottom w:val="single" w:color="000000" w:sz="8"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 xml:space="preserve">        逾期未兑奖奖金金额</w:t>
            </w:r>
          </w:p>
        </w:tc>
        <w:tc>
          <w:tcPr>
            <w:tcW w:w="743"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4</w:t>
            </w:r>
          </w:p>
        </w:tc>
        <w:tc>
          <w:tcPr>
            <w:tcW w:w="1776" w:type="dxa"/>
            <w:tcBorders>
              <w:top w:val="single" w:color="000000" w:sz="4" w:space="0"/>
              <w:left w:val="single" w:color="000000" w:sz="4" w:space="0"/>
              <w:bottom w:val="single" w:color="000000" w:sz="8"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8"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8" w:space="0"/>
              <w:right w:val="single" w:color="000000" w:sz="4" w:space="0"/>
            </w:tcBorders>
            <w:vAlign w:val="center"/>
          </w:tcPr>
          <w:p>
            <w:pPr>
              <w:jc w:val="left"/>
              <w:rPr>
                <w:rFonts w:hint="eastAsia" w:ascii="仿宋_GB2312" w:hAnsi="仿宋_GB2312" w:eastAsia="仿宋_GB2312" w:cs="仿宋_GB2312"/>
                <w:i w:val="0"/>
                <w:color w:val="000000"/>
                <w:sz w:val="24"/>
                <w:szCs w:val="24"/>
                <w:u w:val="none"/>
              </w:rPr>
            </w:pPr>
          </w:p>
        </w:tc>
        <w:tc>
          <w:tcPr>
            <w:tcW w:w="2670" w:type="dxa"/>
            <w:tcBorders>
              <w:top w:val="single" w:color="000000" w:sz="4" w:space="0"/>
              <w:left w:val="single" w:color="000000" w:sz="4" w:space="0"/>
              <w:bottom w:val="single" w:color="000000" w:sz="8" w:space="0"/>
              <w:right w:val="single" w:color="000000" w:sz="8" w:space="0"/>
            </w:tcBorders>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576"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743"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776"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1635"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c>
          <w:tcPr>
            <w:tcW w:w="2670" w:type="dxa"/>
            <w:tcBorders>
              <w:top w:val="nil"/>
              <w:left w:val="nil"/>
              <w:bottom w:val="nil"/>
              <w:right w:val="nil"/>
            </w:tcBorders>
            <w:vAlign w:val="bottom"/>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6" w:type="dxa"/>
            <w:tcBorders>
              <w:top w:val="nil"/>
              <w:left w:val="nil"/>
              <w:bottom w:val="nil"/>
              <w:right w:val="nil"/>
            </w:tcBorders>
            <w:vAlign w:val="bottom"/>
          </w:tcPr>
          <w:p>
            <w:pPr>
              <w:widowControl/>
              <w:jc w:val="lef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填表人：</w:t>
            </w:r>
          </w:p>
        </w:tc>
        <w:tc>
          <w:tcPr>
            <w:tcW w:w="2519" w:type="dxa"/>
            <w:gridSpan w:val="2"/>
            <w:tcBorders>
              <w:top w:val="nil"/>
              <w:left w:val="nil"/>
              <w:bottom w:val="nil"/>
              <w:right w:val="nil"/>
            </w:tcBorders>
            <w:vAlign w:val="bottom"/>
          </w:tcPr>
          <w:p>
            <w:pPr>
              <w:widowControl/>
              <w:jc w:val="center"/>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联系电话：</w:t>
            </w:r>
          </w:p>
        </w:tc>
        <w:tc>
          <w:tcPr>
            <w:tcW w:w="5940" w:type="dxa"/>
            <w:gridSpan w:val="3"/>
            <w:tcBorders>
              <w:top w:val="nil"/>
              <w:left w:val="nil"/>
              <w:bottom w:val="nil"/>
              <w:right w:val="nil"/>
            </w:tcBorders>
            <w:vAlign w:val="bottom"/>
          </w:tcPr>
          <w:p>
            <w:pPr>
              <w:widowControl/>
              <w:jc w:val="right"/>
              <w:textAlignment w:val="bottom"/>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rPr>
              <w:t>填报日期：    年   月  日</w:t>
            </w:r>
          </w:p>
        </w:tc>
      </w:tr>
    </w:tbl>
    <w:p>
      <w:pPr>
        <w:rPr>
          <w:rFonts w:hint="eastAsia" w:ascii="仿宋_GB2312" w:hAnsi="仿宋_GB2312" w:eastAsia="仿宋_GB2312" w:cs="仿宋_GB2312"/>
          <w:color w:val="333333"/>
          <w:sz w:val="32"/>
          <w:szCs w:val="32"/>
          <w:shd w:val="clear" w:color="auto" w:fill="FFFFFF"/>
        </w:rPr>
      </w:pPr>
    </w:p>
    <w:sectPr>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EA2131"/>
    <w:rsid w:val="04B679C3"/>
    <w:rsid w:val="080F63D8"/>
    <w:rsid w:val="085375B8"/>
    <w:rsid w:val="09341458"/>
    <w:rsid w:val="09AB55EB"/>
    <w:rsid w:val="0A27048D"/>
    <w:rsid w:val="0B0912D7"/>
    <w:rsid w:val="12494C0F"/>
    <w:rsid w:val="127A53DE"/>
    <w:rsid w:val="152D2DCA"/>
    <w:rsid w:val="17941964"/>
    <w:rsid w:val="1DEC284C"/>
    <w:rsid w:val="1E6523AC"/>
    <w:rsid w:val="1F065EF2"/>
    <w:rsid w:val="21723DED"/>
    <w:rsid w:val="22440422"/>
    <w:rsid w:val="22BC2BB1"/>
    <w:rsid w:val="24C73E65"/>
    <w:rsid w:val="25B305EA"/>
    <w:rsid w:val="26C713AC"/>
    <w:rsid w:val="296576F6"/>
    <w:rsid w:val="2AFB0A91"/>
    <w:rsid w:val="2E3C43E6"/>
    <w:rsid w:val="31A15F24"/>
    <w:rsid w:val="34232598"/>
    <w:rsid w:val="344F06C2"/>
    <w:rsid w:val="395347B5"/>
    <w:rsid w:val="39A232A0"/>
    <w:rsid w:val="39E745AA"/>
    <w:rsid w:val="39FB0130"/>
    <w:rsid w:val="3B5A6BBB"/>
    <w:rsid w:val="3EDA13A6"/>
    <w:rsid w:val="405D23A8"/>
    <w:rsid w:val="42F058B7"/>
    <w:rsid w:val="436109F6"/>
    <w:rsid w:val="441A38D4"/>
    <w:rsid w:val="46ED3E6B"/>
    <w:rsid w:val="4BC77339"/>
    <w:rsid w:val="4C6F4469"/>
    <w:rsid w:val="4C804791"/>
    <w:rsid w:val="4C9236C5"/>
    <w:rsid w:val="505C172E"/>
    <w:rsid w:val="52F46F0B"/>
    <w:rsid w:val="53D8014D"/>
    <w:rsid w:val="55E064E0"/>
    <w:rsid w:val="570738D6"/>
    <w:rsid w:val="572C6D10"/>
    <w:rsid w:val="5BA6D90D"/>
    <w:rsid w:val="5DA659B4"/>
    <w:rsid w:val="5DC34279"/>
    <w:rsid w:val="608816D1"/>
    <w:rsid w:val="60EF4E7F"/>
    <w:rsid w:val="629F0330"/>
    <w:rsid w:val="665233C1"/>
    <w:rsid w:val="68375408"/>
    <w:rsid w:val="69CB7D8C"/>
    <w:rsid w:val="6A636C96"/>
    <w:rsid w:val="6AD9688B"/>
    <w:rsid w:val="6B3105E9"/>
    <w:rsid w:val="6D0E3F22"/>
    <w:rsid w:val="6FFF5CCE"/>
    <w:rsid w:val="75001604"/>
    <w:rsid w:val="76581835"/>
    <w:rsid w:val="770D5B36"/>
    <w:rsid w:val="7B5409B9"/>
    <w:rsid w:val="7C9011D9"/>
    <w:rsid w:val="7CE710F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customStyle="1"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character" w:customStyle="1" w:styleId="18">
    <w:name w:val="font141"/>
    <w:basedOn w:val="10"/>
    <w:qFormat/>
    <w:uiPriority w:val="0"/>
    <w:rPr>
      <w:rFonts w:hint="default" w:ascii="Times New Roman" w:hAnsi="Times New Roman" w:eastAsia="宋体" w:cs="Times New Roman"/>
      <w:color w:val="000000"/>
      <w:sz w:val="20"/>
      <w:szCs w:val="20"/>
      <w:u w:val="single"/>
    </w:rPr>
  </w:style>
  <w:style w:type="character" w:customStyle="1" w:styleId="19">
    <w:name w:val="font51"/>
    <w:basedOn w:val="10"/>
    <w:qFormat/>
    <w:uiPriority w:val="0"/>
    <w:rPr>
      <w:rFonts w:hint="eastAsia" w:ascii="宋体" w:hAnsi="宋体" w:eastAsia="宋体" w:cs="宋体"/>
      <w:color w:val="000000"/>
      <w:sz w:val="20"/>
      <w:szCs w:val="20"/>
      <w:u w:val="none"/>
    </w:rPr>
  </w:style>
  <w:style w:type="character" w:customStyle="1" w:styleId="20">
    <w:name w:val="font11"/>
    <w:basedOn w:val="10"/>
    <w:qFormat/>
    <w:uiPriority w:val="0"/>
    <w:rPr>
      <w:rFonts w:hint="eastAsia" w:ascii="宋体" w:hAnsi="宋体" w:eastAsia="宋体" w:cs="宋体"/>
      <w:color w:val="000000"/>
      <w:sz w:val="20"/>
      <w:szCs w:val="20"/>
      <w:u w:val="single"/>
    </w:rPr>
  </w:style>
  <w:style w:type="character" w:customStyle="1" w:styleId="21">
    <w:name w:val="font01"/>
    <w:basedOn w:val="10"/>
    <w:qFormat/>
    <w:uiPriority w:val="0"/>
    <w:rPr>
      <w:rFonts w:hint="default" w:ascii="Times New Roman" w:hAnsi="Times New Roman" w:eastAsia="宋体" w:cs="Times New Roman"/>
      <w:b/>
      <w:color w:val="000000"/>
      <w:sz w:val="22"/>
      <w:szCs w:val="22"/>
      <w:u w:val="none"/>
    </w:rPr>
  </w:style>
  <w:style w:type="character" w:customStyle="1" w:styleId="22">
    <w:name w:val="font71"/>
    <w:basedOn w:val="10"/>
    <w:qFormat/>
    <w:uiPriority w:val="0"/>
    <w:rPr>
      <w:rFonts w:hint="eastAsia" w:ascii="宋体" w:hAnsi="宋体" w:eastAsia="宋体" w:cs="宋体"/>
      <w:b/>
      <w:color w:val="000000"/>
      <w:sz w:val="22"/>
      <w:szCs w:val="22"/>
      <w:u w:val="none"/>
    </w:rPr>
  </w:style>
  <w:style w:type="character" w:customStyle="1" w:styleId="23">
    <w:name w:val="font81"/>
    <w:basedOn w:val="10"/>
    <w:qFormat/>
    <w:uiPriority w:val="0"/>
    <w:rPr>
      <w:rFonts w:hint="default" w:ascii="Times New Roman" w:hAnsi="Times New Roman" w:eastAsia="宋体" w:cs="Times New Roman"/>
      <w:color w:val="000000"/>
      <w:sz w:val="22"/>
      <w:szCs w:val="22"/>
      <w:u w:val="none"/>
    </w:rPr>
  </w:style>
  <w:style w:type="character" w:customStyle="1" w:styleId="24">
    <w:name w:val="font101"/>
    <w:basedOn w:val="10"/>
    <w:qFormat/>
    <w:uiPriority w:val="0"/>
    <w:rPr>
      <w:rFonts w:hint="eastAsia" w:ascii="黑体" w:hAnsi="宋体" w:eastAsia="黑体" w:cs="黑体"/>
      <w:color w:val="000000"/>
      <w:sz w:val="22"/>
      <w:szCs w:val="22"/>
      <w:u w:val="none"/>
    </w:rPr>
  </w:style>
  <w:style w:type="character" w:customStyle="1" w:styleId="25">
    <w:name w:val="font91"/>
    <w:basedOn w:val="10"/>
    <w:qFormat/>
    <w:uiPriority w:val="0"/>
    <w:rPr>
      <w:rFonts w:hint="eastAsia" w:ascii="黑体" w:hAnsi="宋体" w:eastAsia="黑体" w:cs="黑体"/>
      <w:color w:val="000000"/>
      <w:sz w:val="26"/>
      <w:szCs w:val="26"/>
      <w:u w:val="none"/>
    </w:rPr>
  </w:style>
  <w:style w:type="character" w:customStyle="1" w:styleId="26">
    <w:name w:val="font151"/>
    <w:basedOn w:val="10"/>
    <w:qFormat/>
    <w:uiPriority w:val="0"/>
    <w:rPr>
      <w:rFonts w:hint="default" w:ascii="Times New Roman" w:hAnsi="Times New Roman" w:eastAsia="宋体" w:cs="Times New Roman"/>
      <w:color w:val="000000"/>
      <w:sz w:val="24"/>
      <w:szCs w:val="24"/>
      <w:u w:val="none"/>
    </w:rPr>
  </w:style>
  <w:style w:type="character" w:customStyle="1" w:styleId="27">
    <w:name w:val="font41"/>
    <w:basedOn w:val="10"/>
    <w:qFormat/>
    <w:uiPriority w:val="0"/>
    <w:rPr>
      <w:rFonts w:hint="eastAsia" w:ascii="宋体" w:hAnsi="宋体" w:eastAsia="宋体" w:cs="宋体"/>
      <w:color w:val="000000"/>
      <w:sz w:val="24"/>
      <w:szCs w:val="24"/>
      <w:u w:val="none"/>
    </w:rPr>
  </w:style>
  <w:style w:type="character" w:customStyle="1" w:styleId="28">
    <w:name w:val="font21"/>
    <w:basedOn w:val="10"/>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guest</cp:lastModifiedBy>
  <cp:lastPrinted>2022-08-08T17:29:00Z</cp:lastPrinted>
  <dcterms:modified xsi:type="dcterms:W3CDTF">2022-09-01T17:56:31Z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