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  <w:t>大熊猫国家公园陕西省管理局</w:t>
      </w:r>
    </w:p>
    <w:p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关于印发《大熊猫国家公园（秦岭）</w:t>
      </w:r>
    </w:p>
    <w:p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原生态产品认定办法（试行）》的通知</w:t>
      </w:r>
    </w:p>
    <w:p>
      <w:pPr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熊猫陕局发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〔20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各管理分局：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《大熊猫国家公园管理办法（试行）》《大熊猫国家公园自然资源管理办法（试行）》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大熊猫国家公园（秦岭）原生态产品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我局研究制定了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《大熊猫国家公园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秦岭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原生态产品认定办法（试行）》，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现印发你们，请结合实际贯彻落实。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附件：1.大熊猫国家公园（秦岭）原生态产品认定办法（试行）</w:t>
      </w:r>
    </w:p>
    <w:p>
      <w:pPr>
        <w:pStyle w:val="17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2.大熊猫国家公园（秦岭）原生态产品产地认定示意图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大熊猫国家公园陕西省管理局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853" w:rightChars="406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2021年4月27日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3528" w:firstLineChars="1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w w:val="92"/>
          <w:sz w:val="32"/>
          <w:szCs w:val="32"/>
          <w:lang w:val="en-US" w:eastAsia="zh-CN"/>
        </w:rPr>
        <w:t>规范性文件编</w:t>
      </w:r>
      <w:r>
        <w:rPr>
          <w:rFonts w:hint="eastAsia" w:ascii="仿宋_GB2312" w:hAnsi="仿宋_GB2312" w:cs="仿宋_GB2312"/>
          <w:w w:val="9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w w:val="92"/>
          <w:sz w:val="32"/>
          <w:szCs w:val="32"/>
          <w:lang w:val="en-US" w:eastAsia="zh-CN"/>
        </w:rPr>
        <w:t>：41-27〔2021〕2号</w:t>
      </w:r>
    </w:p>
    <w:p>
      <w:pPr>
        <w:spacing w:line="57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7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大熊猫国家公园（秦岭）原生态产品认定办法</w:t>
      </w:r>
    </w:p>
    <w:p>
      <w:pPr>
        <w:spacing w:line="57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行）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第一章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总则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为规范大熊猫国家公园（秦岭）原生态产品（以下简称原生态产品）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加强生态环境保护，促进产业绿色发展，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大熊猫国家公园管理办法（试行）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大熊猫国家公园自然资源管理办法（试行）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制定本办法。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本办法适用于原生态产品的申请、受理、评估、认定和监督管理等工作。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本办法所称</w:t>
      </w:r>
      <w:r>
        <w:rPr>
          <w:rFonts w:hint="eastAsia" w:ascii="仿宋_GB2312" w:hAnsi="仿宋_GB2312" w:eastAsia="仿宋_GB2312" w:cs="仿宋_GB2312"/>
          <w:sz w:val="32"/>
          <w:szCs w:val="32"/>
        </w:rPr>
        <w:t>原生态产品，是指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产地、生产过程在</w:t>
      </w:r>
      <w:r>
        <w:rPr>
          <w:rFonts w:hint="eastAsia" w:ascii="仿宋_GB2312" w:hAnsi="仿宋_GB2312" w:eastAsia="仿宋_GB2312" w:cs="仿宋_GB2312"/>
          <w:sz w:val="32"/>
          <w:szCs w:val="32"/>
        </w:rPr>
        <w:t>大熊猫国家公园秦岭片区涉及的县（市、区）行政区划范围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并且在《陕西省秦岭生态环境保护条例》适用区域范围内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，产品质量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符合绿色环保、低碳节能、资源节约要求并具有原产地特征和特性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已获得“生态原产地产品保护证书”、“无公害农产品证书”、“绿色食品标志使用证书”、“有机产品认证证书”之一的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生态型产品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本办法所称原生态产品标识，是指加施或印制于产品或其包装上的证明性标记。标识基本图案为: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152400</wp:posOffset>
            </wp:positionV>
            <wp:extent cx="1480185" cy="895350"/>
            <wp:effectExtent l="0" t="0" r="5715" b="0"/>
            <wp:wrapTopAndBottom/>
            <wp:docPr id="6" name="图片 6" descr="微信图片_2020051810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518100038"/>
                    <pic:cNvPicPr>
                      <a:picLocks noChangeAspect="1"/>
                    </pic:cNvPicPr>
                  </pic:nvPicPr>
                  <pic:blipFill>
                    <a:blip r:embed="rId6"/>
                    <a:srcRect b="31553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第五条 原生态产品管理工作，由政府推动，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坚持公开、公平、公正、自愿的原则，发挥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机构和专家作用，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实行产品认定的工作模式。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第二章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管理机构及职责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大熊猫国家公园陕西省管理局负责原生态产品发展规划、政策制定、标准制（修）订及相关规范制定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等工作。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职责是：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（一）组织制（修）订原生态产品评定技术规范和管理办法；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）组织原生态产品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专家评审、颁发证书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原生态产品证后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管理工作。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大熊猫国家公园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负责本辖区原生态产品受理、初审、推荐和监督管理工作，负责建立原生态产品保护协调联动机制，会同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当地政府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相关部门共同推动原生态产品认定管理工作。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产品产地和产品检测工作的机构，应当具备相应的检测条件和能力，熟悉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产品标准规范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并能保证其认定工作的独立、客观、公正。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产地条件与生产管理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原生态产品产地、产品应符合下列条件：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（一）符合原生态产品产地要求；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（二）区域范围明确；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（三）具备一定的生产规模；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获得“生态原产地产品保护证书”、“无公害农产品证书”、“绿色食品标志使用证书”、“有机产品认证证书”之一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产品的生产管理应当符合下列条件: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生产过程符合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良好生态型产品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质量安全控制规范标准要求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有专业的生产和质量管理人员，至少有一名专职内检员负责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产品生产和质量安全管理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产品生产、管理的质量控制措施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有完整的生产和销售记录档案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产品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认定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产品产地条件和生产管理要求的规模生产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经营者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（以下简称申请人），按自愿原则，均可申请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产品认定。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应当提交以下材料：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（一）《大熊猫国家公园（秦岭）原生态产品认定申请书》及相关附件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（二）资质证明文件复印件及其他有关资信材料；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（三）生产和管理的质量控制措施，包括组织管理制度、投入品管理制度和生产操作规程；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（四）最近一个生产周期投入品使用记录的复印件；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）生产工艺流程、产品技术质量指标符合国家有关绿色生态、环保节能、资源节约要求的材料文件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“生态原产地产品保护证书”“无公害农产品认证证书”“绿色食品标志使用证书”“有机产品认证证书”等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（六）保证执行原生态产品标准和规范的声明。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经所在地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大熊猫国家公园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管理分局（管理处）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符合要求的，出具初审意见，报送大熊猫国家公园陕西省管理局；不符合要求的，应当</w:t>
      </w:r>
      <w:r>
        <w:rPr>
          <w:rFonts w:hint="eastAsia" w:ascii="仿宋_GB2312" w:hAnsi="仿宋_GB2312" w:eastAsia="仿宋_GB2312" w:cs="仿宋_GB2312"/>
          <w:sz w:val="32"/>
          <w:szCs w:val="32"/>
        </w:rPr>
        <w:t>退回申请材料并书面说明理由。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大熊猫国家公园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组织对申请材料进行审查，材料审查符合要求的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书面通知申请人，由申请人委托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资质的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机构对其申请产品和产地环境进行检测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认定；不符合要求的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大熊猫国家公园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应当退回申请材料并书面说明理由。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检测机构接受申请人委托后，须严格按照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规范及时安排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现场勘察及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产品抽样，并自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现场勘察及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产品抽样之日起二十个工作日内完成检测工作，三十个工作日内出具产地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报告和产品检验报告。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大熊猫国家公园陕西省管理局应当自收到产地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报告和产品检验报告后组织专家评审，依据专家评审意见作出是否颁证的决定。同意颁证的，由大熊猫国家公园陕西省管理局颁发证书;不同意颁证的，书面通知申请人，并说明理由。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原生态产品认定证书有效期为三年。期满需要继续使用的，应当在有效期届满三个月前提出复查换证书面申请。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认定证书包括以下基本内容：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1.申请人名称、地址；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2.产品名称、商标、型号、规格、产品特征；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.证书编号；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.发证机构、发证日期和有效期；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.其他需要说明的内容。</w:t>
      </w:r>
    </w:p>
    <w:p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标识管理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得原生态产品认定证书的单位（以下简称获证单位），可以在证书规定产品及其包装、标签、说明书上加施或印制原生态产品标识;可以在证书规定产品的广告宣传、展览展销等市场营销活动中、媒体介质上使用原生态产品标识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原生态产品标识应当在证书核定的品种、数量范围内使用，不得超范围和逾期使用。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获证单位应当规范使用标识，可以按照比例放大或缩小，但不得变形、变色。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当获证产品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生产单位名称、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地环境、生产技术条件等发生变化，获证单位应当按照认定程序提出变更申请，不再符合原生态产品要求的，应当立即停止使用原生态产品标识，并向大熊猫国家公园陕西省管理局报告，交回原生态产品认定证书。</w:t>
      </w:r>
    </w:p>
    <w:p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监督管理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获证单位应当严格执行原生态产品产地环境、生产技术和质量安全控制标准，建立健全质量控制以及生产、销售记录制度，并对其生产的原生态产品质量和信誉负责。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大熊猫国家公园管理分局（管理处）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应当对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其受理，已通过认定的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原生态产品产地环境、投入品使用、产品质量、包装标识等情况进行监督检查。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大熊猫国家公园陕西省管理局应当建立证后跟踪检查制度，组织对原生态产品的跟踪检查。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任何单位和个人不得伪造、冒用、转让、买卖原生态产品认定证书和原生态产品标识。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获证单位违反本办法规定，有下列情形之一的，由大熊猫国家公园陕西省管理局暂停或取消其原生态产品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标识使用资格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，收回认定证书：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（一）获证产品的主要认定依据发生改变或质量不符合原生态产品要求的；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（二）擅自变更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生产单位名称、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产地环境、生产技术条件的；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（三）违反规定使用标识和证书的；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（四）原生态产品产地被污染或者产地环境达不到规定要求的；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（五）拒不接受大熊猫国家公园各级管理机构对其实施监督的；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（六）以欺骗、贿赂等不正当手段获得认定证书的；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（七）其他需要暂停或取消证书的情形。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从事原生态产品认定、检测、管理的工作人员滥用职权、徇私舞弊、玩忽职守的，依照有关规定给予行政处罚或行政处分；构成犯罪的，依法移送司法机关追究刑事责任。</w:t>
      </w:r>
    </w:p>
    <w:p>
      <w:pPr>
        <w:spacing w:line="57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附则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从事原生态产品认定的机构不得收取费用。检测机构的检测按国家有关规定收取费用。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本办法自发布之日起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30日后</w:t>
      </w:r>
      <w:r>
        <w:rPr>
          <w:rFonts w:hint="eastAsia" w:ascii="仿宋_GB2312" w:hAnsi="仿宋_GB2312" w:eastAsia="仿宋_GB2312" w:cs="仿宋_GB2312"/>
          <w:sz w:val="32"/>
          <w:szCs w:val="32"/>
        </w:rPr>
        <w:t>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8.15pt;width:35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lI2s0gAA&#10;AAMBAAAPAAAAAAAAAAEAIAAAACIAAABkcnMvZG93bnJldi54bWxQSwECFAAUAAAACACHTuJApUml&#10;9OsBAACqAwAADgAAAAAAAAABACAAAAAh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/yR1fSAAAABgEAAA8AAAAAAAAAAQAgAAAAIgAAAGRycy9k&#10;b3ducmV2LnhtbFBLAQIUABQAAAAIAIdO4kBPRlvfzwEAAGADAAAOAAAAAAAAAAEAIAAAACEBAABk&#10;cnMvZTJvRG9jLnhtbFBLBQYAAAAABgAGAFkBAABi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林业局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.05pt;width:442.55pt;z-index:251659264;mso-width-relative:page;mso-height-relative:page;" filled="f" stroked="t" coordsize="21600,21600" o:gfxdata="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2hKwnSAAAACQEAAA8AAAAAAAAAAQAgAAAAIgAAAGRycy9k&#10;b3ducmV2LnhtbFBLAQIUABQAAAAIAIdO4kBdlDmJzwEAAF8DAAAOAAAAAAAAAAEAIAAAACEBAABk&#10;cnMvZTJvRG9jLnhtbFBLBQYAAAAABgAGAFkBAABi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91518048"/>
    <w:r>
      <w:rPr>
        <w:rFonts w:hint="eastAsia" w:ascii="宋体" w:hAnsi="宋体" w:cs="宋体"/>
        <w:b/>
        <w:bCs/>
        <w:color w:val="005192"/>
        <w:sz w:val="32"/>
        <w:szCs w:val="32"/>
      </w:rPr>
      <w:t>陕西省</w:t>
    </w:r>
    <w:bookmarkEnd w:id="0"/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林业局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2C8"/>
    <w:rsid w:val="000167BC"/>
    <w:rsid w:val="000226F3"/>
    <w:rsid w:val="00045270"/>
    <w:rsid w:val="00046993"/>
    <w:rsid w:val="000674F0"/>
    <w:rsid w:val="00071571"/>
    <w:rsid w:val="00082A2B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81444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0E10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D54D2"/>
    <w:rsid w:val="005E2D42"/>
    <w:rsid w:val="005F08CC"/>
    <w:rsid w:val="00602F3B"/>
    <w:rsid w:val="0060702A"/>
    <w:rsid w:val="0062602D"/>
    <w:rsid w:val="00641B22"/>
    <w:rsid w:val="00641F4E"/>
    <w:rsid w:val="00647BF9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3A8A"/>
    <w:rsid w:val="00854687"/>
    <w:rsid w:val="008665FE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CE1F22"/>
    <w:rsid w:val="00D16E56"/>
    <w:rsid w:val="00D22822"/>
    <w:rsid w:val="00D232C0"/>
    <w:rsid w:val="00D33EB9"/>
    <w:rsid w:val="00D34292"/>
    <w:rsid w:val="00D628F6"/>
    <w:rsid w:val="00D639B0"/>
    <w:rsid w:val="00D64696"/>
    <w:rsid w:val="00D76B4C"/>
    <w:rsid w:val="00D9223D"/>
    <w:rsid w:val="00D9684C"/>
    <w:rsid w:val="00DB79BC"/>
    <w:rsid w:val="00DC0158"/>
    <w:rsid w:val="00DD0DA2"/>
    <w:rsid w:val="00DE2CB3"/>
    <w:rsid w:val="00DF199A"/>
    <w:rsid w:val="00E3043B"/>
    <w:rsid w:val="00E70787"/>
    <w:rsid w:val="00EA14FF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0FF5375"/>
    <w:rsid w:val="019E71BD"/>
    <w:rsid w:val="04B679C3"/>
    <w:rsid w:val="080F63D8"/>
    <w:rsid w:val="09341458"/>
    <w:rsid w:val="0B0912D7"/>
    <w:rsid w:val="15104636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72072B5"/>
    <w:rsid w:val="4BC77339"/>
    <w:rsid w:val="4C9236C5"/>
    <w:rsid w:val="505C172E"/>
    <w:rsid w:val="51EB3C59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71445FA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tabs>
        <w:tab w:val="left" w:pos="4117"/>
      </w:tabs>
      <w:overflowPunct w:val="0"/>
      <w:autoSpaceDE w:val="0"/>
      <w:autoSpaceDN w:val="0"/>
      <w:adjustRightInd w:val="0"/>
      <w:spacing w:line="500" w:lineRule="exact"/>
      <w:ind w:firstLine="517" w:firstLineChars="200"/>
    </w:pPr>
    <w:rPr>
      <w:rFonts w:ascii="宋体" w:eastAsia="宋体"/>
      <w:spacing w:val="-20"/>
      <w:kern w:val="0"/>
      <w:sz w:val="24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  <w:rPr>
      <w:rFonts w:cs="Times New Roman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列表段落1"/>
    <w:basedOn w:val="1"/>
    <w:qFormat/>
    <w:uiPriority w:val="99"/>
    <w:pPr>
      <w:ind w:firstLine="420" w:firstLineChars="200"/>
    </w:pPr>
  </w:style>
  <w:style w:type="character" w:customStyle="1" w:styleId="15">
    <w:name w:val="标题 1 字符"/>
    <w:basedOn w:val="10"/>
    <w:link w:val="3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6">
    <w:name w:val="日期 字符"/>
    <w:basedOn w:val="10"/>
    <w:link w:val="5"/>
    <w:qFormat/>
    <w:uiPriority w:val="0"/>
    <w:rPr>
      <w:rFonts w:ascii="Calibri" w:hAnsi="Calibri" w:cs="黑体"/>
      <w:kern w:val="2"/>
      <w:sz w:val="21"/>
      <w:szCs w:val="24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591</Words>
  <Characters>3370</Characters>
  <Lines>28</Lines>
  <Paragraphs>7</Paragraphs>
  <TotalTime>2</TotalTime>
  <ScaleCrop>false</ScaleCrop>
  <LinksUpToDate>false</LinksUpToDate>
  <CharactersWithSpaces>3954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2022-08-10T07:12:00Z</dcterms:created>
  <dc:creator>t</dc:creator>
  <cp:lastModifiedBy>慕旭飞</cp:lastModifiedBy>
  <cp:lastPrinted>2021-12-28T07:02:00Z</cp:lastPrinted>
  <dcterms:modified xsi:type="dcterms:W3CDTF">2022-09-01T07:16:51Z</dcterms:modified>
  <dc:title>陕西省人民政府办公厅关于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48C61CB29D3F4D9384F5922CF0F7FFB4</vt:lpwstr>
  </property>
</Properties>
</file>