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37D6" w14:textId="77777777" w:rsidR="009254A7" w:rsidRDefault="009254A7"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 w14:paraId="18C6D0C8" w14:textId="77777777" w:rsidR="009254A7" w:rsidRDefault="009254A7">
      <w:pPr>
        <w:rPr>
          <w:rFonts w:asciiTheme="minorEastAsia" w:hAnsiTheme="minorEastAsia" w:cstheme="minorEastAsia"/>
          <w:sz w:val="44"/>
          <w:szCs w:val="44"/>
        </w:rPr>
      </w:pPr>
    </w:p>
    <w:p w14:paraId="0F360614" w14:textId="2693E0AB" w:rsidR="00792318" w:rsidRDefault="00792318" w:rsidP="00792318">
      <w:pPr>
        <w:jc w:val="center"/>
        <w:rPr>
          <w:rFonts w:asciiTheme="minorEastAsia" w:hAnsiTheme="minorEastAsia" w:cstheme="minorEastAsia"/>
          <w:sz w:val="44"/>
          <w:szCs w:val="44"/>
        </w:rPr>
      </w:pPr>
      <w:r w:rsidRPr="00792318">
        <w:rPr>
          <w:rFonts w:asciiTheme="minorEastAsia" w:hAnsiTheme="minorEastAsia" w:cstheme="minorEastAsia" w:hint="eastAsia"/>
          <w:sz w:val="44"/>
          <w:szCs w:val="44"/>
        </w:rPr>
        <w:t>关于印发《陕西省第三期学前教育行动计划（2017—2020年）》的通知</w:t>
      </w:r>
    </w:p>
    <w:p w14:paraId="7F43F980" w14:textId="467F9AA5" w:rsidR="009254A7" w:rsidRPr="000B5A50" w:rsidRDefault="000B5A50" w:rsidP="00792318">
      <w:pPr>
        <w:jc w:val="center"/>
        <w:rPr>
          <w:rFonts w:asciiTheme="minorEastAsia" w:hAnsiTheme="minorEastAsia" w:cstheme="minorEastAsia"/>
          <w:sz w:val="44"/>
          <w:szCs w:val="44"/>
        </w:rPr>
      </w:pPr>
      <w:proofErr w:type="gramStart"/>
      <w:r w:rsidRPr="000B5A50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陕教规范</w:t>
      </w:r>
      <w:proofErr w:type="gramEnd"/>
      <w:r w:rsidRPr="000B5A50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〔2017〕1</w:t>
      </w:r>
      <w:r w:rsidR="00792318">
        <w:rPr>
          <w:rFonts w:ascii="楷体_GB2312" w:eastAsia="楷体_GB2312" w:hAnsi="楷体_GB2312" w:cs="楷体_GB2312"/>
          <w:color w:val="333333"/>
          <w:sz w:val="32"/>
          <w:szCs w:val="32"/>
          <w:shd w:val="clear" w:color="auto" w:fill="FFFFFF"/>
        </w:rPr>
        <w:t>4</w:t>
      </w:r>
      <w:r w:rsidRPr="000B5A50">
        <w:rPr>
          <w:rFonts w:ascii="楷体_GB2312" w:eastAsia="楷体_GB2312" w:hAnsi="楷体_GB2312" w:cs="楷体_GB2312" w:hint="eastAsia"/>
          <w:color w:val="333333"/>
          <w:sz w:val="32"/>
          <w:szCs w:val="32"/>
          <w:shd w:val="clear" w:color="auto" w:fill="FFFFFF"/>
        </w:rPr>
        <w:t>号</w:t>
      </w:r>
    </w:p>
    <w:p w14:paraId="21A91875" w14:textId="77777777" w:rsidR="00792318" w:rsidRDefault="00792318" w:rsidP="00792318">
      <w:pPr>
        <w:jc w:val="left"/>
        <w:rPr>
          <w:rFonts w:ascii="宋体" w:eastAsia="宋体" w:hAnsi="宋体" w:cs="宋体"/>
          <w:color w:val="333333"/>
          <w:sz w:val="36"/>
          <w:szCs w:val="36"/>
          <w:shd w:val="clear" w:color="auto" w:fill="FFFFFF"/>
        </w:rPr>
      </w:pPr>
    </w:p>
    <w:p w14:paraId="5B1A764B" w14:textId="2138F8AF" w:rsidR="00792318" w:rsidRDefault="00792318" w:rsidP="00792318">
      <w:pPr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各市（区）教育局、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发改委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、财政局、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人社局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，西咸新区教育卫体局、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发改局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、财政局、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人社局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，韩城市、神木市、府谷县教育局、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发改委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、财政局、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人社局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：</w:t>
      </w:r>
    </w:p>
    <w:p w14:paraId="24F21E79" w14:textId="77777777" w:rsidR="00792318" w:rsidRDefault="00792318" w:rsidP="000B5A50">
      <w:pPr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为深入贯彻落实党中央、国务院关于“发展学前教育，鼓励普惠性幼儿园发展”的决策部署，进一步推进全省学前教育改革发展，按照《教育部等四部门关于实施第三期学前教育行动计划的意见（2017—2020年）》（教基〔2017〕3号）精神，结合陕西实际，制定了《陕西省第三期学前教育行动计划（2017—2020年）》，经省政府同意，现印发给你们，请认真贯彻执行。</w:t>
      </w:r>
    </w:p>
    <w:p w14:paraId="181A61E1" w14:textId="097D2325" w:rsidR="000B5A50" w:rsidRPr="000B5A50" w:rsidRDefault="00792318" w:rsidP="000B5A50">
      <w:pPr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联系人：于小亮</w:t>
      </w:r>
      <w:r w:rsidR="000B5A50" w:rsidRPr="000B5A5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 </w:t>
      </w:r>
    </w:p>
    <w:p w14:paraId="143299CA" w14:textId="35C3AA94" w:rsidR="00792318" w:rsidRDefault="00792318" w:rsidP="00792318">
      <w:pPr>
        <w:wordWrap w:val="0"/>
        <w:ind w:right="1280"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电  话：029—88668660</w:t>
      </w:r>
    </w:p>
    <w:p w14:paraId="2E73BBF8" w14:textId="28FEE885" w:rsidR="00792318" w:rsidRDefault="00792318" w:rsidP="00792318">
      <w:pPr>
        <w:wordWrap w:val="0"/>
        <w:ind w:right="1280"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562AFE79" w14:textId="77777777" w:rsidR="00792318" w:rsidRDefault="00792318" w:rsidP="00792318">
      <w:pPr>
        <w:wordWrap w:val="0"/>
        <w:ind w:right="1280"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3C2B95D9" w14:textId="77777777" w:rsidR="00792318" w:rsidRDefault="000B5A50" w:rsidP="00792318">
      <w:pPr>
        <w:wordWrap w:val="0"/>
        <w:ind w:right="1280"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B5A5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陕西省教育厅</w:t>
      </w:r>
    </w:p>
    <w:p w14:paraId="5482950D" w14:textId="77777777" w:rsidR="00792318" w:rsidRDefault="00792318" w:rsidP="00792318">
      <w:pPr>
        <w:wordWrap w:val="0"/>
        <w:ind w:right="1280"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陕西省发展和改革委员会</w:t>
      </w:r>
    </w:p>
    <w:p w14:paraId="25BF454A" w14:textId="78C701A9" w:rsidR="000B5A50" w:rsidRDefault="00792318" w:rsidP="00792318">
      <w:pPr>
        <w:wordWrap w:val="0"/>
        <w:ind w:right="1280" w:firstLineChars="200" w:firstLine="64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陕西省财政厅</w:t>
      </w:r>
    </w:p>
    <w:p w14:paraId="18D9DB83" w14:textId="2F70B476" w:rsidR="00792318" w:rsidRPr="000B5A50" w:rsidRDefault="00792318" w:rsidP="00792318">
      <w:pPr>
        <w:wordWrap w:val="0"/>
        <w:ind w:right="1280" w:firstLineChars="200" w:firstLine="640"/>
        <w:jc w:val="right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>
        <w:rPr>
          <w:rFonts w:eastAsia="仿宋_GB2312"/>
          <w:color w:val="000000"/>
          <w:sz w:val="32"/>
          <w:szCs w:val="32"/>
          <w:u w:color="000000"/>
          <w:lang w:val="zh-TW" w:eastAsia="zh-TW"/>
        </w:rPr>
        <w:t>陕西省</w:t>
      </w:r>
      <w:r>
        <w:rPr>
          <w:rFonts w:eastAsia="仿宋_GB2312" w:hint="eastAsia"/>
          <w:color w:val="000000"/>
          <w:sz w:val="32"/>
          <w:szCs w:val="32"/>
          <w:u w:color="000000"/>
          <w:lang w:val="zh-TW"/>
        </w:rPr>
        <w:t>人力资源和社会保障厅</w:t>
      </w:r>
    </w:p>
    <w:p w14:paraId="35D1F788" w14:textId="298A19CE" w:rsidR="009254A7" w:rsidRDefault="00792318" w:rsidP="00792318">
      <w:pPr>
        <w:wordWrap w:val="0"/>
        <w:ind w:right="960"/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2017年11月13日</w:t>
      </w:r>
      <w:r w:rsidR="000B5A5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 xml:space="preserve"> </w:t>
      </w:r>
    </w:p>
    <w:p w14:paraId="5311F977" w14:textId="77777777" w:rsidR="000B5A50" w:rsidRDefault="000B5A50" w:rsidP="000B5A50">
      <w:pPr>
        <w:jc w:val="righ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739C3AFF" w14:textId="77777777" w:rsidR="000B5A50" w:rsidRDefault="000B5A50" w:rsidP="00824ADE">
      <w:pPr>
        <w:ind w:firstLineChars="200" w:firstLine="640"/>
        <w:jc w:val="left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0B5A50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（全文公开）</w:t>
      </w:r>
    </w:p>
    <w:p w14:paraId="4B9030A3" w14:textId="77777777" w:rsidR="009254A7" w:rsidRDefault="009254A7">
      <w:pPr>
        <w:jc w:val="center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</w:p>
    <w:p w14:paraId="2EC1327E" w14:textId="77777777" w:rsidR="00792318" w:rsidRPr="00792318" w:rsidRDefault="00792318" w:rsidP="00792318">
      <w:pPr>
        <w:ind w:firstLineChars="200" w:firstLine="640"/>
        <w:jc w:val="center"/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</w:pPr>
      <w:r w:rsidRPr="00792318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陕西省第三期学前教育行动计划</w:t>
      </w:r>
    </w:p>
    <w:p w14:paraId="1875DE00" w14:textId="371E92C1" w:rsidR="005433FB" w:rsidRPr="00792318" w:rsidRDefault="00792318" w:rsidP="00792318">
      <w:pPr>
        <w:pStyle w:val="af0"/>
        <w:numPr>
          <w:ilvl w:val="0"/>
          <w:numId w:val="3"/>
        </w:numPr>
        <w:ind w:firstLineChars="0"/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792318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2020年）</w:t>
      </w:r>
    </w:p>
    <w:p w14:paraId="47368DA1" w14:textId="77777777" w:rsidR="00792318" w:rsidRDefault="00792318" w:rsidP="00792318">
      <w:pPr>
        <w:ind w:firstLineChars="200" w:firstLine="640"/>
        <w:jc w:val="center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</w:p>
    <w:p w14:paraId="6274D9C7" w14:textId="77777777" w:rsidR="00792318" w:rsidRDefault="00792318" w:rsidP="00792318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0" w:name="_Hlk112319794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自2011年以来，我省实施了两期学前教育三年行动计划，经过各级政府和相关部门的凝心聚力、齐抓共管、强力推进，全省学前教育资源不断扩大，在园幼儿数快速增长，管理体制机制逐步健全，保育教育质量稳步提升，“入园难”问题得到有效缓解。但总体上看，我省学前教育仍是基础教育体系中最薄弱的环节，随着城镇化进程的加快和实施“二孩政策”带来的入园高峰压力，普惠性资源供给不足，幼儿园运行保障机制不健全，教师数量短缺、专业化水平亟待提升，城乡、</w:t>
      </w:r>
      <w:proofErr w:type="gramStart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园际质量</w:t>
      </w:r>
      <w:proofErr w:type="gramEnd"/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差距较大等问</w:t>
      </w:r>
      <w:r w:rsidRPr="00792318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题日益凸显。为深入贯彻落实党中央、国务院关于“发展学前教育，鼓励普惠性幼儿园发展”的决策部署，按照《教育部等四部门关于实施第三期学前教育行动计划的意见（2017—2020年）》（教基〔2017〕3号）精神，结合陕西实际，制定《陕西省第三期学前教育行动计划（2017—2020年）》（以下简称《三期计划》）。</w:t>
      </w:r>
    </w:p>
    <w:p w14:paraId="2FE44AC8" w14:textId="4477565F" w:rsidR="005433FB" w:rsidRPr="006D1316" w:rsidRDefault="00792318" w:rsidP="00792318">
      <w:pPr>
        <w:ind w:firstLineChars="200" w:firstLine="640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  <w:r w:rsidRPr="006D1316">
        <w:rPr>
          <w:rFonts w:ascii="黑体" w:eastAsia="黑体" w:hAnsi="黑体" w:cs="仿宋_GB2312" w:hint="eastAsia"/>
          <w:color w:val="333333"/>
          <w:sz w:val="32"/>
          <w:szCs w:val="32"/>
          <w:shd w:val="clear" w:color="auto" w:fill="FFFFFF"/>
        </w:rPr>
        <w:t>一、</w:t>
      </w:r>
      <w:r w:rsidR="005433FB" w:rsidRPr="006D1316">
        <w:rPr>
          <w:rFonts w:ascii="黑体" w:eastAsia="黑体" w:hAnsi="黑体" w:cs="黑体" w:hint="eastAsia"/>
          <w:color w:val="333333"/>
          <w:sz w:val="32"/>
          <w:szCs w:val="32"/>
          <w:shd w:val="clear" w:color="auto" w:fill="FFFFFF"/>
        </w:rPr>
        <w:t>指导思想</w:t>
      </w:r>
    </w:p>
    <w:bookmarkEnd w:id="0"/>
    <w:p w14:paraId="64349A2B" w14:textId="77777777" w:rsidR="00813091" w:rsidRDefault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以党的十九大精神为指导，按照“四个全面”战略布局，深入贯彻《国家中长期教育改革和发展规划纲要（2010—2020年）》精神和国家第三期学前教育行动计划要求，</w:t>
      </w:r>
      <w:proofErr w:type="gramStart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立足攻坚</w:t>
      </w:r>
      <w:proofErr w:type="gramEnd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克难、追赶超越的目标，落实全省第十三次党代会“五新”战略精神，坚持公益普惠，基本普及学前教育，促进学前教育公平；坚持改革创新，激发学前教育活力，保持学前教育良好发展势头；坚持依法办园，保障儿童合法权益，促进儿童健康快乐成长；坚持内涵发展，提升科学保教水平，努力满足广大人民群众对优质学前教育资源的需求，为全面建成小康社会奠定坚实的基础。</w:t>
      </w:r>
    </w:p>
    <w:p w14:paraId="32726C33" w14:textId="77777777" w:rsidR="00813091" w:rsidRPr="006D1316" w:rsidRDefault="00813091" w:rsidP="00E96652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 w:rsidRPr="006D131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二、总体目标</w:t>
      </w:r>
    </w:p>
    <w:p w14:paraId="2B8C4B52" w14:textId="77777777" w:rsidR="00813091" w:rsidRDefault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1" w:name="_Hlk112319824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大力推进全省学前教育的公益性和</w:t>
      </w:r>
      <w:proofErr w:type="gramStart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普惠</w:t>
      </w:r>
      <w:proofErr w:type="gramEnd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性，坚持公民办并举的方针，继续加大公办幼儿园建设，积极鼓励民办幼儿园发展，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到2020年，基本建成以普惠性幼儿园为主体、布局合理、覆盖城乡的学前教育公共服务体系，基本实现学前教育的“标准化、规范化、信息化”，全省学前三年毛入园率达到96.01%左右，普惠性学前教育资源达到85%。</w:t>
      </w:r>
    </w:p>
    <w:p w14:paraId="2415FDE8" w14:textId="77777777" w:rsidR="00813091" w:rsidRPr="006D1316" w:rsidRDefault="00813091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2" w:name="_Hlk112319934"/>
      <w:r w:rsidRPr="006D131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三、重点任务</w:t>
      </w:r>
    </w:p>
    <w:p w14:paraId="6B668E6D" w14:textId="77777777" w:rsidR="00813091" w:rsidRDefault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（一）普惠任务。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扩大普惠性学前教育资源。增加公办学前教育资源供给，至2020年，省级继续每年支持新建、改扩建一批公办幼儿园。修订《陕西省普惠性民办幼儿园认定及管理办法》，支持普惠性民办幼儿园发展。</w:t>
      </w:r>
    </w:p>
    <w:p w14:paraId="5CB463F8" w14:textId="77777777" w:rsidR="00813091" w:rsidRDefault="00813091" w:rsidP="00E96652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（二）提升任务。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修订《陕西省幼儿园基本办园标准（试行）》。实施《陕西省学前教育质量提升计划（2017—2020年）》，至2020年，培育600个省级学前教育实验基地。继续加大教师培训及学历提升力度，至2020年，全省幼儿园园长、专任教师大专及以上学历达到90%以上。</w:t>
      </w:r>
    </w:p>
    <w:p w14:paraId="53670205" w14:textId="25ABAE6E" w:rsidR="00E96652" w:rsidRDefault="00813091" w:rsidP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bookmarkStart w:id="3" w:name="_Hlk112319737"/>
      <w:r w:rsidRPr="0081309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（三）改革任务。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出台《陕西省学前教育条例》，建立健全学前教育健康持续发展的体制机制。理顺部队、机关和企事业单位办园体制。按照非义务教育成本分担要求，建立与学前教育管理体制相适应的生均补助、收费、资助一体化学前教育经费投入和成本分担机制。研究制订《陕西省幼儿园教职工配备标准》，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至2020年，基本配齐幼儿园教职工，基本实现幼儿园教师全员持证上岗。</w:t>
      </w:r>
      <w:bookmarkEnd w:id="3"/>
    </w:p>
    <w:p w14:paraId="7FA6F585" w14:textId="77777777" w:rsidR="00813091" w:rsidRPr="006D1316" w:rsidRDefault="00813091" w:rsidP="00410E23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4" w:name="_Hlk112319886"/>
      <w:bookmarkEnd w:id="1"/>
      <w:bookmarkEnd w:id="2"/>
      <w:r w:rsidRPr="006D131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四、主要措施</w:t>
      </w:r>
    </w:p>
    <w:bookmarkEnd w:id="4"/>
    <w:p w14:paraId="334EC17B" w14:textId="6F616A77" w:rsidR="00813091" w:rsidRDefault="00813091" w:rsidP="00410E2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（一）扩大普惠性学前教育资源。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充分考虑人口政策调整和城镇化进程等因素，以县（区）为主，科学测算，制定学前教育资源布局规划。</w:t>
      </w:r>
    </w:p>
    <w:p w14:paraId="073E4ED2" w14:textId="3B5B2C30" w:rsidR="00813091" w:rsidRDefault="00813091" w:rsidP="00410E23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．增加公办学前教育资源供给。各地要结合《2017—2020年学前教育项目总体规划和年度计划》，新建、改扩建公办幼儿园，改善办园条件。公办幼儿园建设以乡镇空白点、城市开发区、人口密集区、移民搬迁区、留守儿童集中区和农村新型社区为重点。优先利用中小学闲置校舍建设幼儿园。</w:t>
      </w:r>
    </w:p>
    <w:p w14:paraId="575E7114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．扶持普惠性民办幼儿园发展。落实土地、建设、税收、水电气等方面的优惠政策，并通过政府购买服务、综合奖补、派驻公办教师、培训教师、教研指导等方式，形成扶持普惠性民办幼儿园发展的长效机制。普惠性民办幼儿园用地按教育用地方式供给的，县级政府应与开发商以合同约定的方式确定租金。各市制定实施细则，逐年加快认定一批普惠性民办幼儿园，结果向社会公示。</w:t>
      </w:r>
    </w:p>
    <w:p w14:paraId="5D24FB88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3．加强城镇小区配套幼儿园建设与管理。按照《城市新建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居住区配套规划建设幼儿园、小学的指导意见》，各市出台实施细则。老旧城区、棚户区改造和新城区、城镇小区建设要按需要配建幼儿园。需要配套建设幼儿园的居民住宅区建设项目，住房和城乡建设部门在审查建设项目设计方案前，应征</w:t>
      </w:r>
      <w:proofErr w:type="gramStart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求教育</w:t>
      </w:r>
      <w:proofErr w:type="gramEnd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部门的意见，确保配套幼儿园办成公办或普惠性民办幼儿园。开展城镇小区配套幼儿园专项整治，对未按规定建设、移交、未办成公办或普惠性民办幼儿园的要全面整改，2018年底前整改到位。</w:t>
      </w:r>
    </w:p>
    <w:p w14:paraId="33BB1357" w14:textId="1D7E73CE" w:rsidR="00813091" w:rsidRDefault="00813091" w:rsidP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4．加大发展残疾儿童学前教育力度。支持幼儿园接收残疾儿童，在特殊教育学校和有条件的儿童福利机构、残疾儿童康复机构普遍开设学前部或附设幼儿园。</w:t>
      </w:r>
    </w:p>
    <w:p w14:paraId="172D6C32" w14:textId="380F7A59" w:rsidR="00813091" w:rsidRDefault="00813091" w:rsidP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（二）强化学前教育体制机制建设。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落实县级政府发展和监管学前教育的主体责任，提高综合治理能力，构建全方位学前教育监管体系。</w:t>
      </w:r>
    </w:p>
    <w:p w14:paraId="7B4A22C2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．理顺学前教育管理体制和办园体制。建立健全“省级统筹指导、市级规划协调、县级为主管理、乡镇（街道）协助实施、社区参与监督”的管理体制。各市、县政府要健全学前教育管理机构，配齐省、市、县（区）三级专职行政部门管理干部和教科研机构教研人员。理顺部队、机关、企事业单位幼儿园办园体制，实行属地化管理，通过地方政府接收、与当地优质公办园合并、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政府购买服务等多种形式，确保其面向社会提供普惠性服务。2017年底前，对符合条件的上述幼儿园，按照《事业单位登记管理暂行条例》和《事业单位、社会团体及企业等组织利用国有资产举办事业单位设立登记办法（试行）》完成事业单位登记。</w:t>
      </w:r>
    </w:p>
    <w:p w14:paraId="66247824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2．健全学前教育成本分担机制。各市要根据经济发展状况、办园成本和家庭经济承受能力，建立合理的学前教育成本分担机制，并适时对公办和</w:t>
      </w:r>
      <w:proofErr w:type="gramStart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普惠</w:t>
      </w:r>
      <w:proofErr w:type="gramEnd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性民办幼儿园保教费进行动态调整，报同级人民政府批准。继续实施学前一年免费教育政策，进一步健全资助制度，确保建档立卡等家庭经济困难幼儿优先获得资助。</w:t>
      </w:r>
    </w:p>
    <w:p w14:paraId="2021ED19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3．加强质量监管和业务指导。按照教育部《幼儿园保教质量评估指南》要求，建立健全全省学前教育质量评估体系，将各类幼儿</w:t>
      </w:r>
      <w:proofErr w:type="gramStart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园全</w:t>
      </w:r>
      <w:proofErr w:type="gramEnd"/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部纳入评估范围。落实县级政府对幼儿园和培训机构的监管责任，加大监管机构和队伍建设力度。健全幼儿园内部财务管理制度，加强幼儿园经费使用和收费行为的监管。鼓励有条件的幼儿园面向家长和社区开展公益性0-3岁早期教育指导。</w:t>
      </w:r>
    </w:p>
    <w:p w14:paraId="44D5779B" w14:textId="7DD13A05" w:rsidR="00813091" w:rsidRDefault="00813091" w:rsidP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4．强化幼儿园日常管理。按照国家关于幼儿园“实行分类定级管理”要求，推进幼儿园标准化建设，加强幼儿园玩教具配备。严格幼儿园准入、年检和收费公示制度。严禁未经批准举办幼儿园，对未经批准举办的，由所在地县级以上地方人民政府教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育行政部门会同同级公安、民政或者工商行政管理等有关部门依法治理。建立全覆盖的幼儿园安全防护体系，完善各项安全预案，加强幼儿园环境安全、食品安全和传染病防控管理。</w:t>
      </w:r>
    </w:p>
    <w:p w14:paraId="5EABC235" w14:textId="5150EB97" w:rsidR="00813091" w:rsidRDefault="00813091" w:rsidP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b/>
          <w:bCs/>
          <w:color w:val="333333"/>
          <w:sz w:val="32"/>
          <w:szCs w:val="32"/>
          <w:shd w:val="clear" w:color="auto" w:fill="FFFFFF"/>
        </w:rPr>
        <w:t>（三）加强教师队伍建设。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创新机制，推进幼儿园教师配备补充、培养培训和工资待遇保障改革。</w:t>
      </w:r>
    </w:p>
    <w:p w14:paraId="7914AAEC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1．健全教师培养补充机制。科学确定高等学校学前教育专业培养规模及层次，加大幼儿园教师培养数量。建立县域内编制动态调整机制，调剂出的编制，优先用于补充政府举办的幼儿园。加大政府购买服务、增设公益岗位力度，采取核定编制、公开招聘的方式，着力解决公办幼儿园教师数量不足问题。引导和监督民办幼儿园依法配足配齐教职工。适当提高男性教师比例。</w:t>
      </w:r>
    </w:p>
    <w:p w14:paraId="28EE2123" w14:textId="77777777" w:rsidR="00813091" w:rsidRPr="00813091" w:rsidRDefault="00813091" w:rsidP="00813091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2．加大培训力度。完善培训体系，保证培训经费，开展新一轮幼儿园教师全员培训，并向普惠性民办幼儿园倾斜。加强幼儿园教师骨干体系建设，深入实施“师德为先，骨干带动，全员提升”战略，强化“三级三类”幼儿园骨干教师队伍建设，发挥骨干教师示范引领和辐射带动作用，提升幼儿园教师队伍整体素质。强化幼儿园园长任职资格培训，确保新任幼儿园园长持证上岗。</w:t>
      </w:r>
    </w:p>
    <w:p w14:paraId="286AEFA6" w14:textId="2ED94E6F" w:rsidR="00813091" w:rsidRDefault="00813091" w:rsidP="00813091">
      <w:pPr>
        <w:ind w:firstLineChars="200" w:firstLine="640"/>
        <w:rPr>
          <w:rFonts w:ascii="仿宋_GB2312" w:eastAsia="仿宋_GB2312" w:hAnsi="仿宋_GB2312" w:cs="仿宋_GB2312"/>
          <w:color w:val="333333"/>
          <w:sz w:val="32"/>
          <w:szCs w:val="32"/>
          <w:shd w:val="clear" w:color="auto" w:fill="FFFFFF"/>
        </w:rPr>
      </w:pP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t>3．落实教师待遇。规范幼儿园教师聘用程序。幼儿园教职</w:t>
      </w:r>
      <w:r w:rsidRPr="00813091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</w:rPr>
        <w:lastRenderedPageBreak/>
        <w:t>工全员依法纳入社保体系，落实工资待遇。监督民办幼儿园依法落实教师待遇。完善幼儿园教师职称评聘办法，提高幼儿园高级职称岗位比例，建立幼儿园教师专业成长的长效机制。</w:t>
      </w:r>
    </w:p>
    <w:p w14:paraId="5368CC10" w14:textId="77777777" w:rsidR="00813091" w:rsidRDefault="00813091" w:rsidP="00813091">
      <w:pPr>
        <w:spacing w:line="338" w:lineRule="auto"/>
        <w:ind w:firstLineChars="200" w:firstLine="640"/>
        <w:rPr>
          <w:rFonts w:eastAsia="仿宋_GB2312"/>
          <w:sz w:val="32"/>
          <w:szCs w:val="32"/>
          <w:lang w:val="zh-TW"/>
        </w:rPr>
      </w:pPr>
      <w:r>
        <w:rPr>
          <w:rFonts w:eastAsia="楷体_GB2312" w:hint="eastAsia"/>
          <w:b/>
          <w:bCs/>
          <w:sz w:val="32"/>
          <w:szCs w:val="32"/>
          <w:lang w:val="zh-TW"/>
        </w:rPr>
        <w:t>（四）实施“质量提升计划”</w:t>
      </w:r>
      <w:r>
        <w:rPr>
          <w:rFonts w:eastAsia="楷体_GB2312"/>
          <w:b/>
          <w:bCs/>
          <w:sz w:val="32"/>
          <w:szCs w:val="32"/>
          <w:lang w:val="zh-TW"/>
        </w:rPr>
        <w:t>。</w:t>
      </w:r>
      <w:r>
        <w:rPr>
          <w:rFonts w:eastAsia="仿宋_GB2312"/>
          <w:sz w:val="32"/>
          <w:szCs w:val="32"/>
          <w:lang w:val="zh-TW"/>
        </w:rPr>
        <w:t>深化保育教育改革，加强示范引领，重视家园、社区共育，实现共享发展。</w:t>
      </w:r>
    </w:p>
    <w:p w14:paraId="21BF1653" w14:textId="77777777" w:rsidR="006D1316" w:rsidRPr="006D1316" w:rsidRDefault="006D1316" w:rsidP="006D13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</w:pPr>
      <w:r w:rsidRPr="006D13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  <w:t>1．进一步贯彻落实《3—6岁儿童学习与发展指南》（以下简称《指南》）。建立游戏化、生活化、生态化，符合幼儿发展规律和学习特点的课程体系。指导教师根据幼儿发展需要制定保育教育计划、开展游戏活动、安排一日生活。至2020年，深入推进75个省级《指南》实验园工作，培育50个省级学前教育课程体系示范基地。</w:t>
      </w:r>
    </w:p>
    <w:p w14:paraId="3AC841B3" w14:textId="77777777" w:rsidR="006D1316" w:rsidRPr="006D1316" w:rsidRDefault="006D1316" w:rsidP="006D13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</w:pPr>
      <w:r w:rsidRPr="006D13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  <w:t>2．提升幼儿园保育工作水平。制订《陕西省幼儿园保育员工作指南》，定期开展省级保育员专业技能展示活动。加大保育员培训力度，省级每年培训骨干保育员300名，提升全省保育工作整体水平。</w:t>
      </w:r>
    </w:p>
    <w:p w14:paraId="2F8D37CF" w14:textId="77777777" w:rsidR="006D1316" w:rsidRPr="006D1316" w:rsidRDefault="006D1316" w:rsidP="006D13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</w:pPr>
      <w:r w:rsidRPr="006D13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  <w:t>3．推进帮扶共建共享机制。加大学前教育骨干体系建设，扩大优质学前教育资源，力争到2020年每个乡镇建成一所示范性幼儿园。深入推进省级示范幼儿园结对帮扶工作，建立125个省级帮扶示范结对区（园），引领带动区域内幼儿园整体发展。</w:t>
      </w:r>
      <w:r w:rsidRPr="006D13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  <w:lastRenderedPageBreak/>
        <w:t>探索乡镇幼儿园和村级幼儿园一体化管理模式，建立50个乡镇、村级幼儿园一体化管理试点基地。</w:t>
      </w:r>
    </w:p>
    <w:p w14:paraId="57A2DA7D" w14:textId="77777777" w:rsidR="006D1316" w:rsidRPr="006D1316" w:rsidRDefault="006D1316" w:rsidP="006D13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</w:pPr>
      <w:r w:rsidRPr="006D13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  <w:t>4．发挥教科研引领作用。完善学前教育科研机构。充分发挥高等院校专家、教科研人员、骨干教师示范引领作用，创新教科研形式，开展内涵发展专项研究，推动区域教研和园本教研。至2020年，培育100个省级园所文化试点基地，确立100个省级研究课题。</w:t>
      </w:r>
    </w:p>
    <w:p w14:paraId="61A2C86C" w14:textId="1DA4C288" w:rsidR="00813091" w:rsidRDefault="006D1316" w:rsidP="006D1316">
      <w:pPr>
        <w:ind w:firstLineChars="200" w:firstLine="640"/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</w:pPr>
      <w:r w:rsidRPr="006D1316">
        <w:rPr>
          <w:rFonts w:ascii="仿宋_GB2312" w:eastAsia="仿宋_GB2312" w:hAnsi="仿宋_GB2312" w:cs="仿宋_GB2312" w:hint="eastAsia"/>
          <w:color w:val="333333"/>
          <w:sz w:val="32"/>
          <w:szCs w:val="32"/>
          <w:shd w:val="clear" w:color="auto" w:fill="FFFFFF"/>
          <w:lang w:eastAsia="zh-TW"/>
        </w:rPr>
        <w:t>5．推进信息化建设。建立学前教育大数据平台，推动全省学前教育管理信息化。依托“陕西教育人人通综合服务平台”，通过购买社会服务提供优质教育资源等形式，探索集管理、科研、教学为一体的网络运行模式，实现学前教育优质资源的共建共享。在有条件的地区逐步探索智慧幼儿园试点工作，至2020年，培育100个智慧幼儿园试点基地。</w:t>
      </w:r>
    </w:p>
    <w:p w14:paraId="669A9C9C" w14:textId="77777777" w:rsidR="006D1316" w:rsidRPr="006D1316" w:rsidRDefault="006D1316" w:rsidP="00410E23">
      <w:pPr>
        <w:ind w:firstLineChars="200"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bookmarkStart w:id="5" w:name="_Hlk112320482"/>
      <w:r w:rsidRPr="006D1316"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五、保障机制</w:t>
      </w:r>
    </w:p>
    <w:bookmarkEnd w:id="5"/>
    <w:p w14:paraId="4BA15397" w14:textId="77777777" w:rsidR="006D1316" w:rsidRDefault="006D1316" w:rsidP="006D1316">
      <w:pPr>
        <w:spacing w:line="338" w:lineRule="auto"/>
        <w:ind w:firstLineChars="200" w:firstLine="640"/>
        <w:rPr>
          <w:rFonts w:eastAsia="仿宋_GB2312"/>
          <w:sz w:val="32"/>
          <w:szCs w:val="32"/>
          <w:lang w:val="zh-TW"/>
        </w:rPr>
      </w:pPr>
      <w:r>
        <w:rPr>
          <w:rFonts w:eastAsia="楷体_GB2312" w:hint="eastAsia"/>
          <w:b/>
          <w:sz w:val="32"/>
          <w:szCs w:val="32"/>
          <w:lang w:val="zh-TW"/>
        </w:rPr>
        <w:t>（一）</w:t>
      </w:r>
      <w:r>
        <w:rPr>
          <w:rFonts w:eastAsia="楷体_GB2312"/>
          <w:b/>
          <w:sz w:val="32"/>
          <w:szCs w:val="32"/>
          <w:lang w:val="zh-TW"/>
        </w:rPr>
        <w:t>强化政府职责</w:t>
      </w:r>
      <w:r>
        <w:rPr>
          <w:rFonts w:eastAsia="楷体_GB2312"/>
          <w:sz w:val="32"/>
          <w:szCs w:val="32"/>
          <w:lang w:val="zh-TW"/>
        </w:rPr>
        <w:t>。</w:t>
      </w:r>
      <w:r>
        <w:rPr>
          <w:rFonts w:eastAsia="仿宋_GB2312"/>
          <w:sz w:val="32"/>
          <w:szCs w:val="32"/>
          <w:lang w:val="zh-TW"/>
        </w:rPr>
        <w:t>各市要建立学前教育综合改革协调机制，</w:t>
      </w:r>
      <w:r>
        <w:rPr>
          <w:rFonts w:eastAsia="仿宋_GB2312" w:hint="eastAsia"/>
          <w:sz w:val="32"/>
          <w:szCs w:val="32"/>
          <w:lang w:val="zh-TW"/>
        </w:rPr>
        <w:t>明确</w:t>
      </w:r>
      <w:r>
        <w:rPr>
          <w:rFonts w:eastAsia="仿宋_GB2312"/>
          <w:sz w:val="32"/>
          <w:szCs w:val="32"/>
          <w:lang w:val="zh-TW"/>
        </w:rPr>
        <w:t>教育</w:t>
      </w:r>
      <w:r>
        <w:rPr>
          <w:rFonts w:eastAsia="仿宋_GB2312" w:hint="eastAsia"/>
          <w:sz w:val="32"/>
          <w:szCs w:val="32"/>
          <w:lang w:val="zh-TW"/>
        </w:rPr>
        <w:t>、</w:t>
      </w:r>
      <w:r>
        <w:rPr>
          <w:rFonts w:eastAsia="仿宋_GB2312"/>
          <w:sz w:val="32"/>
          <w:szCs w:val="32"/>
          <w:lang w:val="zh-TW"/>
        </w:rPr>
        <w:t>编制</w:t>
      </w:r>
      <w:r>
        <w:rPr>
          <w:rFonts w:eastAsia="仿宋_GB2312" w:hint="eastAsia"/>
          <w:sz w:val="32"/>
          <w:szCs w:val="32"/>
          <w:lang w:val="zh-TW"/>
        </w:rPr>
        <w:t>、</w:t>
      </w:r>
      <w:r>
        <w:rPr>
          <w:rFonts w:eastAsia="仿宋_GB2312"/>
          <w:sz w:val="32"/>
          <w:szCs w:val="32"/>
          <w:lang w:val="zh-TW"/>
        </w:rPr>
        <w:t>发展改革</w:t>
      </w:r>
      <w:r>
        <w:rPr>
          <w:rFonts w:eastAsia="仿宋_GB2312" w:hint="eastAsia"/>
          <w:sz w:val="32"/>
          <w:szCs w:val="32"/>
          <w:lang w:val="zh-TW"/>
        </w:rPr>
        <w:t>、财政、人力资源和社会保障、规划、住建、国土、卫生计生、食药监、残联等部门和单位的责任。以市为单位，逐级编制三期行动计划，加大政策创新力度，着力破解长期制约学前教育发展的体制机制问题</w:t>
      </w:r>
      <w:r>
        <w:rPr>
          <w:rFonts w:eastAsia="仿宋_GB2312"/>
          <w:sz w:val="32"/>
          <w:szCs w:val="32"/>
          <w:lang w:val="zh-TW"/>
        </w:rPr>
        <w:t>。</w:t>
      </w:r>
    </w:p>
    <w:p w14:paraId="0710B16F" w14:textId="77777777" w:rsidR="006D1316" w:rsidRDefault="006D1316" w:rsidP="006D1316">
      <w:pPr>
        <w:spacing w:line="338" w:lineRule="auto"/>
        <w:ind w:firstLineChars="200" w:firstLine="640"/>
        <w:rPr>
          <w:rFonts w:eastAsia="仿宋_GB2312"/>
          <w:sz w:val="32"/>
          <w:szCs w:val="32"/>
          <w:lang w:val="zh-TW"/>
        </w:rPr>
      </w:pPr>
      <w:r>
        <w:rPr>
          <w:rFonts w:eastAsia="楷体_GB2312" w:hint="eastAsia"/>
          <w:b/>
          <w:sz w:val="32"/>
          <w:szCs w:val="32"/>
          <w:lang w:val="zh-TW"/>
        </w:rPr>
        <w:lastRenderedPageBreak/>
        <w:t>（二）</w:t>
      </w:r>
      <w:r>
        <w:rPr>
          <w:rFonts w:eastAsia="楷体_GB2312"/>
          <w:b/>
          <w:sz w:val="32"/>
          <w:szCs w:val="32"/>
          <w:lang w:val="zh-TW"/>
        </w:rPr>
        <w:t>健全投入机制。</w:t>
      </w:r>
      <w:r>
        <w:rPr>
          <w:rFonts w:eastAsia="仿宋_GB2312"/>
          <w:sz w:val="32"/>
          <w:szCs w:val="32"/>
          <w:lang w:val="zh-TW"/>
        </w:rPr>
        <w:t>继续加大学前教育投入，</w:t>
      </w:r>
      <w:r>
        <w:rPr>
          <w:rFonts w:eastAsia="仿宋_GB2312" w:hint="eastAsia"/>
          <w:sz w:val="32"/>
          <w:szCs w:val="32"/>
          <w:lang w:val="zh-TW"/>
        </w:rPr>
        <w:t>扩大普惠性学前教育资源。</w:t>
      </w:r>
      <w:r>
        <w:rPr>
          <w:rFonts w:eastAsia="仿宋_GB2312"/>
          <w:sz w:val="32"/>
          <w:szCs w:val="32"/>
          <w:lang w:val="zh-TW"/>
        </w:rPr>
        <w:t>省级财政建立健全多渠道经费筹措机制</w:t>
      </w:r>
      <w:r>
        <w:rPr>
          <w:rFonts w:eastAsia="仿宋_GB2312" w:hint="eastAsia"/>
          <w:sz w:val="32"/>
          <w:szCs w:val="32"/>
          <w:lang w:val="zh-TW"/>
        </w:rPr>
        <w:t>和综合奖补机制</w:t>
      </w:r>
      <w:r>
        <w:rPr>
          <w:rFonts w:eastAsia="仿宋_GB2312"/>
          <w:sz w:val="32"/>
          <w:szCs w:val="32"/>
          <w:lang w:val="zh-TW"/>
        </w:rPr>
        <w:t>，</w:t>
      </w:r>
      <w:r>
        <w:rPr>
          <w:rFonts w:eastAsia="仿宋_GB2312" w:hint="eastAsia"/>
          <w:sz w:val="32"/>
          <w:szCs w:val="32"/>
          <w:lang w:val="zh-TW"/>
        </w:rPr>
        <w:t>支持各地扩大普惠性资源提供普惠性学位、完善管理体制、健全投入机制、资助家庭经济困难在园幼儿、提升学前教育质量等工作。各市要统筹资金，加强政策扶持力度，重点解决普惠性资源不足和教师数量短缺的问题。</w:t>
      </w:r>
    </w:p>
    <w:p w14:paraId="2673A02E" w14:textId="77777777" w:rsidR="006D1316" w:rsidRDefault="006D1316" w:rsidP="006D1316">
      <w:pPr>
        <w:spacing w:line="338" w:lineRule="auto"/>
        <w:ind w:firstLineChars="200" w:firstLine="640"/>
        <w:rPr>
          <w:rFonts w:eastAsia="仿宋_GB2312"/>
          <w:sz w:val="32"/>
          <w:szCs w:val="32"/>
          <w:lang w:val="zh-TW"/>
        </w:rPr>
      </w:pPr>
      <w:r>
        <w:rPr>
          <w:rFonts w:eastAsia="楷体_GB2312" w:hint="eastAsia"/>
          <w:b/>
          <w:sz w:val="32"/>
          <w:szCs w:val="32"/>
          <w:lang w:val="zh-TW"/>
        </w:rPr>
        <w:t>（三）</w:t>
      </w:r>
      <w:r>
        <w:rPr>
          <w:rFonts w:eastAsia="楷体_GB2312"/>
          <w:b/>
          <w:sz w:val="32"/>
          <w:szCs w:val="32"/>
          <w:lang w:val="zh-TW"/>
        </w:rPr>
        <w:t>加强督导考核。</w:t>
      </w:r>
      <w:r>
        <w:rPr>
          <w:rFonts w:eastAsia="仿宋_GB2312"/>
          <w:sz w:val="32"/>
          <w:szCs w:val="32"/>
          <w:lang w:val="zh-TW"/>
        </w:rPr>
        <w:t>将发展学前教育情况纳入陕西省</w:t>
      </w:r>
      <w:r>
        <w:rPr>
          <w:rFonts w:eastAsia="仿宋_GB2312" w:hint="eastAsia"/>
          <w:sz w:val="32"/>
          <w:szCs w:val="32"/>
          <w:lang w:val="zh-TW"/>
        </w:rPr>
        <w:t>“</w:t>
      </w:r>
      <w:r>
        <w:rPr>
          <w:rFonts w:eastAsia="仿宋_GB2312"/>
          <w:sz w:val="32"/>
          <w:szCs w:val="32"/>
          <w:lang w:val="zh-TW"/>
        </w:rPr>
        <w:t>316</w:t>
      </w:r>
      <w:r>
        <w:rPr>
          <w:rFonts w:eastAsia="仿宋_GB2312"/>
          <w:sz w:val="32"/>
          <w:szCs w:val="32"/>
          <w:lang w:val="zh-TW"/>
        </w:rPr>
        <w:t>工程</w:t>
      </w:r>
      <w:r>
        <w:rPr>
          <w:rFonts w:eastAsia="仿宋_GB2312" w:hint="eastAsia"/>
          <w:sz w:val="32"/>
          <w:szCs w:val="32"/>
          <w:lang w:val="zh-TW"/>
        </w:rPr>
        <w:t>”“</w:t>
      </w:r>
      <w:r>
        <w:rPr>
          <w:rFonts w:eastAsia="仿宋_GB2312"/>
          <w:sz w:val="32"/>
          <w:szCs w:val="32"/>
          <w:lang w:val="zh-TW"/>
        </w:rPr>
        <w:t>双高双普</w:t>
      </w:r>
      <w:r>
        <w:rPr>
          <w:rFonts w:eastAsia="仿宋_GB2312" w:hint="eastAsia"/>
          <w:sz w:val="32"/>
          <w:szCs w:val="32"/>
          <w:lang w:val="zh-TW"/>
        </w:rPr>
        <w:t>”</w:t>
      </w:r>
      <w:r>
        <w:rPr>
          <w:rFonts w:eastAsia="仿宋_GB2312"/>
          <w:sz w:val="32"/>
          <w:szCs w:val="32"/>
          <w:lang w:val="zh-TW"/>
        </w:rPr>
        <w:t>和对市县党政领导干部履行教育主体责任督导考核评估体系中。</w:t>
      </w:r>
      <w:r>
        <w:rPr>
          <w:rFonts w:eastAsia="仿宋_GB2312"/>
          <w:sz w:val="32"/>
          <w:szCs w:val="32"/>
        </w:rPr>
        <w:t>按照</w:t>
      </w:r>
      <w:r>
        <w:rPr>
          <w:rFonts w:eastAsia="仿宋_GB2312" w:hint="eastAsia"/>
          <w:sz w:val="32"/>
          <w:szCs w:val="32"/>
          <w:lang w:val="zh-TW"/>
        </w:rPr>
        <w:t>教育部</w:t>
      </w:r>
      <w:r>
        <w:rPr>
          <w:rFonts w:eastAsia="仿宋_GB2312"/>
          <w:sz w:val="32"/>
          <w:szCs w:val="32"/>
          <w:lang w:val="zh-TW"/>
        </w:rPr>
        <w:t>《学前教育督导评估暂行办法》</w:t>
      </w:r>
      <w:r>
        <w:rPr>
          <w:rFonts w:eastAsia="仿宋_GB2312" w:hint="eastAsia"/>
          <w:sz w:val="32"/>
          <w:szCs w:val="32"/>
          <w:lang w:val="zh-TW"/>
        </w:rPr>
        <w:t>和《幼儿园办园行为督导评估办法》以及我省实施办法等有关规定</w:t>
      </w:r>
      <w:r>
        <w:rPr>
          <w:rFonts w:eastAsia="仿宋_GB2312"/>
          <w:sz w:val="32"/>
          <w:szCs w:val="32"/>
          <w:lang w:val="zh-TW"/>
        </w:rPr>
        <w:t>，</w:t>
      </w:r>
      <w:r>
        <w:rPr>
          <w:rFonts w:eastAsia="仿宋_GB2312" w:hint="eastAsia"/>
          <w:sz w:val="32"/>
          <w:szCs w:val="32"/>
          <w:lang w:val="zh-TW"/>
        </w:rPr>
        <w:t>重点</w:t>
      </w:r>
      <w:r>
        <w:rPr>
          <w:rFonts w:eastAsia="仿宋_GB2312"/>
          <w:sz w:val="32"/>
          <w:szCs w:val="32"/>
          <w:lang w:val="zh-TW"/>
        </w:rPr>
        <w:t>以县为单位对普及学前教育情况进行评估，</w:t>
      </w:r>
      <w:r>
        <w:rPr>
          <w:rFonts w:eastAsia="仿宋_GB2312"/>
          <w:sz w:val="32"/>
          <w:szCs w:val="32"/>
        </w:rPr>
        <w:t>结果报</w:t>
      </w:r>
      <w:r>
        <w:rPr>
          <w:rFonts w:eastAsia="仿宋_GB2312"/>
          <w:sz w:val="32"/>
          <w:szCs w:val="32"/>
          <w:lang w:val="zh-TW"/>
        </w:rPr>
        <w:t>国家审核认定，并向社会公布。建立</w:t>
      </w:r>
      <w:r>
        <w:rPr>
          <w:rFonts w:eastAsia="仿宋_GB2312"/>
          <w:sz w:val="32"/>
          <w:szCs w:val="32"/>
        </w:rPr>
        <w:t>省级</w:t>
      </w:r>
      <w:r>
        <w:rPr>
          <w:rFonts w:eastAsia="仿宋_GB2312"/>
          <w:sz w:val="32"/>
          <w:szCs w:val="32"/>
          <w:lang w:val="zh-TW"/>
        </w:rPr>
        <w:t>专项督查机制，对小区配套幼儿园建设与管理、学前教育成本分担机制、教师队伍建设等工作</w:t>
      </w:r>
      <w:r>
        <w:rPr>
          <w:rFonts w:eastAsia="仿宋_GB2312" w:hint="eastAsia"/>
          <w:sz w:val="32"/>
          <w:szCs w:val="32"/>
          <w:lang w:val="zh-TW"/>
        </w:rPr>
        <w:t>开展</w:t>
      </w:r>
      <w:r>
        <w:rPr>
          <w:rFonts w:eastAsia="仿宋_GB2312"/>
          <w:sz w:val="32"/>
          <w:szCs w:val="32"/>
          <w:lang w:val="zh-TW"/>
        </w:rPr>
        <w:t>专项督查</w:t>
      </w:r>
      <w:r>
        <w:rPr>
          <w:rFonts w:eastAsia="仿宋_GB2312" w:hint="eastAsia"/>
          <w:sz w:val="32"/>
          <w:szCs w:val="32"/>
          <w:lang w:val="zh-TW"/>
        </w:rPr>
        <w:t>。</w:t>
      </w:r>
      <w:r>
        <w:rPr>
          <w:rFonts w:eastAsia="仿宋_GB2312"/>
          <w:sz w:val="32"/>
          <w:szCs w:val="32"/>
          <w:lang w:val="zh-TW"/>
        </w:rPr>
        <w:t>全省第三期学前教育行动计划完成后，对做出突出贡献的单位和个人进行表彰。</w:t>
      </w:r>
    </w:p>
    <w:p w14:paraId="3CD4C8AC" w14:textId="77777777" w:rsidR="006D1316" w:rsidRDefault="006D1316" w:rsidP="006D1316">
      <w:pPr>
        <w:spacing w:line="338" w:lineRule="auto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/>
          <w:sz w:val="32"/>
          <w:szCs w:val="32"/>
          <w:lang w:val="zh-TW"/>
        </w:rPr>
        <w:t>各市第三期学前教育行动计划经市级人民政府批准后，于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2"/>
          <w:attr w:name="Year" w:val="2017"/>
        </w:smartTagPr>
        <w:r>
          <w:rPr>
            <w:rFonts w:eastAsia="仿宋_GB2312"/>
            <w:sz w:val="32"/>
            <w:szCs w:val="32"/>
          </w:rPr>
          <w:t>2017</w:t>
        </w:r>
        <w:r>
          <w:rPr>
            <w:rFonts w:eastAsia="仿宋_GB2312"/>
            <w:sz w:val="32"/>
            <w:szCs w:val="32"/>
            <w:lang w:val="zh-TW"/>
          </w:rPr>
          <w:t>年</w:t>
        </w:r>
        <w:r>
          <w:rPr>
            <w:rFonts w:eastAsia="仿宋_GB2312" w:hint="eastAsia"/>
            <w:sz w:val="32"/>
            <w:szCs w:val="32"/>
          </w:rPr>
          <w:t>12</w:t>
        </w:r>
        <w:r>
          <w:rPr>
            <w:rFonts w:eastAsia="仿宋_GB2312"/>
            <w:sz w:val="32"/>
            <w:szCs w:val="32"/>
            <w:lang w:val="zh-TW"/>
          </w:rPr>
          <w:t>月</w:t>
        </w:r>
        <w:r>
          <w:rPr>
            <w:rFonts w:eastAsia="仿宋_GB2312" w:hint="eastAsia"/>
            <w:sz w:val="32"/>
            <w:szCs w:val="32"/>
          </w:rPr>
          <w:t>25</w:t>
        </w:r>
        <w:r>
          <w:rPr>
            <w:rFonts w:eastAsia="仿宋_GB2312"/>
            <w:sz w:val="32"/>
            <w:szCs w:val="32"/>
            <w:lang w:val="zh-TW"/>
          </w:rPr>
          <w:t>日前</w:t>
        </w:r>
      </w:smartTag>
      <w:r>
        <w:rPr>
          <w:rFonts w:eastAsia="仿宋_GB2312"/>
          <w:sz w:val="32"/>
          <w:szCs w:val="32"/>
          <w:lang w:val="zh-TW"/>
        </w:rPr>
        <w:t>报省教育厅备案。</w:t>
      </w:r>
    </w:p>
    <w:p w14:paraId="4C258BC6" w14:textId="36FCECFB" w:rsidR="00C27552" w:rsidRPr="00D13D76" w:rsidRDefault="00C27552" w:rsidP="00C4446E">
      <w:pPr>
        <w:jc w:val="center"/>
        <w:rPr>
          <w:rFonts w:ascii="黑体" w:eastAsia="黑体" w:hAnsi="黑体" w:cs="黑体"/>
          <w:color w:val="333333"/>
          <w:sz w:val="32"/>
          <w:szCs w:val="32"/>
          <w:shd w:val="clear" w:color="auto" w:fill="FFFFFF"/>
        </w:rPr>
      </w:pPr>
    </w:p>
    <w:sectPr w:rsidR="00C27552" w:rsidRPr="00D13D76">
      <w:headerReference w:type="default" r:id="rId8"/>
      <w:footerReference w:type="default" r:id="rId9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119CA" w14:textId="77777777" w:rsidR="00210249" w:rsidRDefault="00210249">
      <w:r>
        <w:separator/>
      </w:r>
    </w:p>
  </w:endnote>
  <w:endnote w:type="continuationSeparator" w:id="0">
    <w:p w14:paraId="13895B2B" w14:textId="77777777" w:rsidR="00210249" w:rsidRDefault="00210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6F510" w14:textId="77777777" w:rsidR="009254A7" w:rsidRDefault="00000000">
    <w:pPr>
      <w:pStyle w:val="ac"/>
      <w:ind w:leftChars="2280" w:left="4788" w:firstLineChars="2000" w:firstLine="6400"/>
      <w:rPr>
        <w:rFonts w:eastAsia="仿宋"/>
        <w:sz w:val="32"/>
        <w:szCs w:val="48"/>
      </w:rPr>
    </w:pPr>
    <w:r>
      <w:rPr>
        <w:noProof/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E4B1F4" wp14:editId="388BA63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10DA5E" w14:textId="77777777" w:rsidR="009254A7" w:rsidRDefault="00000000">
                          <w:pPr>
                            <w:pStyle w:val="ab"/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E4B1F4" id="_x0000_t202" coordsize="21600,21600" o:spt="202" path="m,l,21600r21600,l21600,xe">
              <v:stroke joinstyle="miter"/>
              <v:path gradientshapeok="t" o:connecttype="rect"/>
            </v:shapetype>
            <v:shape id="文本框 8" o:spid="_x0000_s1026" type="#_x0000_t202" style="position:absolute;left:0;text-align:left;margin-left:92.8pt;margin-top:0;width:2in;height:2in;z-index:251662336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2010DA5E" w14:textId="77777777" w:rsidR="009254A7" w:rsidRDefault="00000000">
                    <w:pPr>
                      <w:pStyle w:val="ab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eastAsia="仿宋" w:hint="eastAsia"/>
        <w:sz w:val="32"/>
        <w:szCs w:val="48"/>
      </w:rPr>
      <w:t xml:space="preserve">  </w:t>
    </w:r>
  </w:p>
  <w:p w14:paraId="467421B5" w14:textId="77777777" w:rsidR="009254A7" w:rsidRDefault="00000000">
    <w:pPr>
      <w:pStyle w:val="ac"/>
      <w:wordWrap w:val="0"/>
      <w:ind w:leftChars="2280" w:left="4788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>
      <w:rPr>
        <w:noProof/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0759919" wp14:editId="1A7F4899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E6578C" id="直接连接符 5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5pt" to="442.2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" strokecolor="#005192" strokeweight="1.75pt">
              <v:stroke joinstyle="miter"/>
            </v:line>
          </w:pict>
        </mc:Fallback>
      </mc:AlternateContent>
    </w:r>
    <w:r>
      <w:rPr>
        <w:rFonts w:eastAsia="仿宋" w:hint="eastAsia"/>
        <w:color w:val="FAFAFA"/>
        <w:sz w:val="32"/>
        <w:szCs w:val="48"/>
      </w:rPr>
      <w:t>X</w:t>
    </w:r>
    <w:r>
      <w:rPr>
        <w:rFonts w:ascii="宋体" w:eastAsia="宋体" w:hAnsi="宋体" w:cs="宋体" w:hint="eastAsia"/>
        <w:b/>
        <w:bCs/>
        <w:color w:val="005192"/>
        <w:sz w:val="28"/>
        <w:szCs w:val="44"/>
      </w:rPr>
      <w:t xml:space="preserve">陕西省教育厅发布     </w:t>
    </w:r>
  </w:p>
  <w:p w14:paraId="703DEDC0" w14:textId="77777777" w:rsidR="009254A7" w:rsidRDefault="009254A7">
    <w:pPr>
      <w:pStyle w:val="ac"/>
      <w:wordWrap w:val="0"/>
      <w:ind w:leftChars="2280" w:left="4788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4D0DE" w14:textId="77777777" w:rsidR="00210249" w:rsidRDefault="00210249">
      <w:r>
        <w:separator/>
      </w:r>
    </w:p>
  </w:footnote>
  <w:footnote w:type="continuationSeparator" w:id="0">
    <w:p w14:paraId="51C30EF6" w14:textId="77777777" w:rsidR="00210249" w:rsidRDefault="002102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2F482" w14:textId="77777777" w:rsidR="009254A7" w:rsidRDefault="00000000">
    <w:pPr>
      <w:pStyle w:val="ac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24D4A4" wp14:editId="01FE834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653C99A" id="直接连接符 4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4.35pt" to="442.25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" strokecolor="#005192" strokeweight="1.75pt">
              <v:stroke joinstyle="miter"/>
            </v:line>
          </w:pict>
        </mc:Fallback>
      </mc:AlternateContent>
    </w:r>
  </w:p>
  <w:p w14:paraId="40EAED87" w14:textId="77777777" w:rsidR="009254A7" w:rsidRDefault="00000000">
    <w:pPr>
      <w:pStyle w:val="ac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 wp14:anchorId="1BFE08C4" wp14:editId="7BA30ADD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陕西省教育厅行政规范性文件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51ECD"/>
    <w:multiLevelType w:val="hybridMultilevel"/>
    <w:tmpl w:val="E4CC1004"/>
    <w:lvl w:ilvl="0" w:tplc="3B62AD4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0E503B89"/>
    <w:multiLevelType w:val="hybridMultilevel"/>
    <w:tmpl w:val="7F7AD97E"/>
    <w:lvl w:ilvl="0" w:tplc="5574A196">
      <w:start w:val="2017"/>
      <w:numFmt w:val="decimal"/>
      <w:lvlText w:val="（%1—"/>
      <w:lvlJc w:val="left"/>
      <w:pPr>
        <w:ind w:left="1920" w:hanging="12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4E479E3"/>
    <w:multiLevelType w:val="hybridMultilevel"/>
    <w:tmpl w:val="70D284BA"/>
    <w:lvl w:ilvl="0" w:tplc="8FA09556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134131646">
    <w:abstractNumId w:val="2"/>
  </w:num>
  <w:num w:numId="2" w16cid:durableId="1521892039">
    <w:abstractNumId w:val="0"/>
  </w:num>
  <w:num w:numId="3" w16cid:durableId="1890610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225D1"/>
    <w:rsid w:val="000B5A50"/>
    <w:rsid w:val="000E26AB"/>
    <w:rsid w:val="00153BF6"/>
    <w:rsid w:val="00172A27"/>
    <w:rsid w:val="001F04C4"/>
    <w:rsid w:val="00210249"/>
    <w:rsid w:val="00265FED"/>
    <w:rsid w:val="002A0647"/>
    <w:rsid w:val="003A7E78"/>
    <w:rsid w:val="003E33E9"/>
    <w:rsid w:val="00410E23"/>
    <w:rsid w:val="00411BF6"/>
    <w:rsid w:val="004B5A4B"/>
    <w:rsid w:val="004E43F3"/>
    <w:rsid w:val="00513E7D"/>
    <w:rsid w:val="005165F8"/>
    <w:rsid w:val="005433FB"/>
    <w:rsid w:val="00581802"/>
    <w:rsid w:val="005B4500"/>
    <w:rsid w:val="005E6437"/>
    <w:rsid w:val="005F061D"/>
    <w:rsid w:val="00615E50"/>
    <w:rsid w:val="006D1316"/>
    <w:rsid w:val="006D35AC"/>
    <w:rsid w:val="00764AD9"/>
    <w:rsid w:val="0077595C"/>
    <w:rsid w:val="00792318"/>
    <w:rsid w:val="007B3922"/>
    <w:rsid w:val="00813091"/>
    <w:rsid w:val="00824ADE"/>
    <w:rsid w:val="008C06EA"/>
    <w:rsid w:val="008D1BB4"/>
    <w:rsid w:val="009254A7"/>
    <w:rsid w:val="0093077F"/>
    <w:rsid w:val="00B77A8B"/>
    <w:rsid w:val="00B91B2B"/>
    <w:rsid w:val="00BA6CFF"/>
    <w:rsid w:val="00C27552"/>
    <w:rsid w:val="00C4446E"/>
    <w:rsid w:val="00CD5D60"/>
    <w:rsid w:val="00D115BA"/>
    <w:rsid w:val="00D13D76"/>
    <w:rsid w:val="00D92C6E"/>
    <w:rsid w:val="00E0345E"/>
    <w:rsid w:val="00E736FC"/>
    <w:rsid w:val="00E96652"/>
    <w:rsid w:val="00F62050"/>
    <w:rsid w:val="019E71BD"/>
    <w:rsid w:val="04B679C3"/>
    <w:rsid w:val="080F63D8"/>
    <w:rsid w:val="09341458"/>
    <w:rsid w:val="0B0912D7"/>
    <w:rsid w:val="152D2DCA"/>
    <w:rsid w:val="1DEC284C"/>
    <w:rsid w:val="1E6523AC"/>
    <w:rsid w:val="22440422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4B31EFD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8F6919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1B6FD32F"/>
  <w15:docId w15:val="{DEB1ED78-1621-4B3F-A050-70ED6442C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Keyboar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rPr>
      <w:b/>
      <w:bCs/>
    </w:rPr>
  </w:style>
  <w:style w:type="paragraph" w:styleId="a4">
    <w:name w:val="annotation text"/>
    <w:basedOn w:val="a"/>
    <w:link w:val="a6"/>
    <w:qFormat/>
    <w:pPr>
      <w:jc w:val="left"/>
    </w:pPr>
  </w:style>
  <w:style w:type="paragraph" w:styleId="a7">
    <w:name w:val="Date"/>
    <w:basedOn w:val="a"/>
    <w:next w:val="a"/>
    <w:link w:val="a8"/>
    <w:qFormat/>
    <w:pPr>
      <w:ind w:leftChars="2500" w:left="100"/>
    </w:pPr>
  </w:style>
  <w:style w:type="paragraph" w:styleId="a9">
    <w:name w:val="Balloon Text"/>
    <w:basedOn w:val="a"/>
    <w:link w:val="aa"/>
    <w:qFormat/>
    <w:rPr>
      <w:sz w:val="18"/>
      <w:szCs w:val="18"/>
    </w:rPr>
  </w:style>
  <w:style w:type="paragraph" w:styleId="ab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annotation reference"/>
    <w:basedOn w:val="a0"/>
    <w:rPr>
      <w:sz w:val="21"/>
      <w:szCs w:val="21"/>
    </w:rPr>
  </w:style>
  <w:style w:type="character" w:customStyle="1" w:styleId="aa">
    <w:name w:val="批注框文本 字符"/>
    <w:basedOn w:val="a0"/>
    <w:link w:val="a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日期 字符"/>
    <w:basedOn w:val="a0"/>
    <w:link w:val="a7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f0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批注文字 字符"/>
    <w:basedOn w:val="a0"/>
    <w:link w:val="a4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a5">
    <w:name w:val="批注主题 字符"/>
    <w:basedOn w:val="a6"/>
    <w:link w:val="a3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customStyle="1" w:styleId="Char">
    <w:name w:val="Char"/>
    <w:next w:val="a"/>
    <w:rsid w:val="00CD5D60"/>
    <w:pPr>
      <w:keepNext/>
      <w:keepLines/>
      <w:spacing w:before="240" w:after="240"/>
      <w:outlineLvl w:val="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11</Pages>
  <Words>735</Words>
  <Characters>4191</Characters>
  <Application>Microsoft Office Word</Application>
  <DocSecurity>0</DocSecurity>
  <Lines>34</Lines>
  <Paragraphs>9</Paragraphs>
  <ScaleCrop>false</ScaleCrop>
  <Company/>
  <LinksUpToDate>false</LinksUpToDate>
  <CharactersWithSpaces>4917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wang can</cp:lastModifiedBy>
  <cp:revision>13</cp:revision>
  <cp:lastPrinted>2021-10-26T03:30:00Z</cp:lastPrinted>
  <dcterms:created xsi:type="dcterms:W3CDTF">2021-09-09T02:41:00Z</dcterms:created>
  <dcterms:modified xsi:type="dcterms:W3CDTF">2022-08-25T10:01:00Z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48C61CB29D3F4D9384F5922CF0F7FFB4</vt:lpwstr>
  </property>
</Properties>
</file>