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B0" w:rsidRDefault="00EC14B0">
      <w:pPr>
        <w:jc w:val="center"/>
        <w:rPr>
          <w:rFonts w:asciiTheme="minorEastAsia" w:hAnsiTheme="minorEastAsia" w:cstheme="minorEastAsia"/>
          <w:sz w:val="44"/>
          <w:szCs w:val="44"/>
        </w:rPr>
      </w:pPr>
    </w:p>
    <w:p w:rsidR="00EC14B0" w:rsidRDefault="00EC14B0">
      <w:pPr>
        <w:rPr>
          <w:rFonts w:asciiTheme="minorEastAsia" w:hAnsiTheme="minorEastAsia" w:cstheme="minorEastAsia"/>
          <w:sz w:val="44"/>
          <w:szCs w:val="44"/>
        </w:rPr>
      </w:pPr>
    </w:p>
    <w:p w:rsidR="00975352" w:rsidRDefault="00975352" w:rsidP="00415411">
      <w:pPr>
        <w:jc w:val="center"/>
        <w:rPr>
          <w:rFonts w:asciiTheme="minorEastAsia" w:hAnsiTheme="minorEastAsia" w:cstheme="minorEastAsia"/>
          <w:sz w:val="44"/>
          <w:szCs w:val="44"/>
        </w:rPr>
      </w:pPr>
      <w:r w:rsidRPr="00975352">
        <w:rPr>
          <w:rFonts w:asciiTheme="minorEastAsia" w:hAnsiTheme="minorEastAsia" w:cstheme="minorEastAsia" w:hint="eastAsia"/>
          <w:sz w:val="44"/>
          <w:szCs w:val="44"/>
        </w:rPr>
        <w:t>陕西省教育厅等五部门关于印发《陕西省民办学校分类登记实施办法》的通知</w:t>
      </w:r>
    </w:p>
    <w:p w:rsidR="00EC14B0" w:rsidRDefault="004C17DD" w:rsidP="00975352">
      <w:pPr>
        <w:ind w:firstLineChars="200" w:firstLine="640"/>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陕教规范〔201</w:t>
      </w:r>
      <w:r w:rsidR="00975352">
        <w:rPr>
          <w:rFonts w:ascii="楷体_GB2312" w:eastAsia="楷体_GB2312" w:hAnsi="楷体_GB2312" w:cs="楷体_GB2312" w:hint="eastAsia"/>
          <w:color w:val="333333"/>
          <w:sz w:val="32"/>
          <w:szCs w:val="32"/>
          <w:shd w:val="clear" w:color="auto" w:fill="FFFFFF"/>
        </w:rPr>
        <w:t>8</w:t>
      </w:r>
      <w:r>
        <w:rPr>
          <w:rFonts w:ascii="楷体_GB2312" w:eastAsia="楷体_GB2312" w:hAnsi="楷体_GB2312" w:cs="楷体_GB2312" w:hint="eastAsia"/>
          <w:color w:val="333333"/>
          <w:sz w:val="32"/>
          <w:szCs w:val="32"/>
          <w:shd w:val="clear" w:color="auto" w:fill="FFFFFF"/>
        </w:rPr>
        <w:t>〕</w:t>
      </w:r>
      <w:r w:rsidR="00975352">
        <w:rPr>
          <w:rFonts w:ascii="楷体_GB2312" w:eastAsia="楷体_GB2312" w:hAnsi="楷体_GB2312" w:cs="楷体_GB2312" w:hint="eastAsia"/>
          <w:color w:val="333333"/>
          <w:sz w:val="32"/>
          <w:szCs w:val="32"/>
          <w:shd w:val="clear" w:color="auto" w:fill="FFFFFF"/>
        </w:rPr>
        <w:t>2</w:t>
      </w:r>
      <w:r>
        <w:rPr>
          <w:rFonts w:ascii="楷体_GB2312" w:eastAsia="楷体_GB2312" w:hAnsi="楷体_GB2312" w:cs="楷体_GB2312" w:hint="eastAsia"/>
          <w:color w:val="333333"/>
          <w:sz w:val="32"/>
          <w:szCs w:val="32"/>
          <w:shd w:val="clear" w:color="auto" w:fill="FFFFFF"/>
        </w:rPr>
        <w:t>号</w:t>
      </w:r>
    </w:p>
    <w:p w:rsidR="00975352" w:rsidRDefault="00975352" w:rsidP="00975352">
      <w:pPr>
        <w:rPr>
          <w:rFonts w:ascii="宋体" w:eastAsia="宋体" w:hAnsi="宋体" w:cs="宋体"/>
          <w:color w:val="333333"/>
          <w:sz w:val="36"/>
          <w:szCs w:val="36"/>
          <w:shd w:val="clear" w:color="auto" w:fill="FFFFFF"/>
        </w:rPr>
      </w:pPr>
    </w:p>
    <w:p w:rsidR="00975352" w:rsidRDefault="00975352" w:rsidP="00975352">
      <w:pPr>
        <w:rPr>
          <w:rFonts w:ascii="仿宋_GB2312" w:eastAsia="仿宋_GB2312" w:hAnsi="仿宋_GB2312" w:cs="仿宋_GB2312"/>
          <w:color w:val="333333"/>
          <w:sz w:val="32"/>
          <w:szCs w:val="32"/>
          <w:shd w:val="clear" w:color="auto" w:fill="FFFFFF"/>
        </w:rPr>
      </w:pPr>
      <w:r w:rsidRPr="00975352">
        <w:rPr>
          <w:rFonts w:ascii="仿宋_GB2312" w:eastAsia="仿宋_GB2312" w:hAnsi="仿宋_GB2312" w:cs="仿宋_GB2312" w:hint="eastAsia"/>
          <w:color w:val="333333"/>
          <w:sz w:val="32"/>
          <w:szCs w:val="32"/>
          <w:shd w:val="clear" w:color="auto" w:fill="FFFFFF"/>
        </w:rPr>
        <w:t>各市（区）教育局、人力资源和社会保障局、民政局、编办、工商行政管理局，韩城市、神木市、府谷县教育局、人力资源和社会保障局、民政局、编办、工商行政管理局，各民办普通高校、独立学院，省属民办非学历高等教育机构：</w:t>
      </w:r>
    </w:p>
    <w:p w:rsidR="00EC14B0" w:rsidRDefault="00975352" w:rsidP="00975352">
      <w:pPr>
        <w:ind w:firstLineChars="200" w:firstLine="640"/>
        <w:rPr>
          <w:rFonts w:ascii="仿宋_GB2312" w:eastAsia="仿宋_GB2312" w:hAnsi="仿宋_GB2312" w:cs="仿宋_GB2312"/>
          <w:color w:val="333333"/>
          <w:sz w:val="32"/>
          <w:szCs w:val="32"/>
          <w:shd w:val="clear" w:color="auto" w:fill="FFFFFF"/>
        </w:rPr>
      </w:pPr>
      <w:r w:rsidRPr="00975352">
        <w:rPr>
          <w:rFonts w:ascii="仿宋_GB2312" w:eastAsia="仿宋_GB2312" w:hAnsi="仿宋_GB2312" w:cs="仿宋_GB2312" w:hint="eastAsia"/>
          <w:color w:val="333333"/>
          <w:sz w:val="32"/>
          <w:szCs w:val="32"/>
          <w:shd w:val="clear" w:color="auto" w:fill="FFFFFF"/>
        </w:rPr>
        <w:t>为贯彻落实《国务院关于鼓励社会力量兴办教育促进民办教育健康发展的若干意见》精神，支持和规范我省民办教育改革发展，推动民办学校分类管理工作，根据教育部、人力资源社会保障部、民政部、中央编办、工商总局等五部委《民办学校分类登记实施细则》（教发〔2016〕19号），省教育厅、省人力资源和社会保障厅、省民政厅、省编办、省工商行政管理局制定了《陕西省民办学校分类登记实施办法》，现印发你们，请遵照执行。</w:t>
      </w:r>
    </w:p>
    <w:p w:rsidR="00EC14B0" w:rsidRDefault="00EC14B0">
      <w:pPr>
        <w:jc w:val="left"/>
        <w:rPr>
          <w:rFonts w:ascii="仿宋_GB2312" w:eastAsia="仿宋_GB2312" w:hAnsi="仿宋_GB2312" w:cs="仿宋_GB2312"/>
          <w:color w:val="333333"/>
          <w:sz w:val="32"/>
          <w:szCs w:val="32"/>
          <w:shd w:val="clear" w:color="auto" w:fill="FFFFFF"/>
        </w:rPr>
      </w:pPr>
    </w:p>
    <w:p w:rsidR="00975352" w:rsidRDefault="004C17DD">
      <w:pPr>
        <w:wordWrap w:val="0"/>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陕西省教育厅</w:t>
      </w:r>
    </w:p>
    <w:p w:rsidR="00975352" w:rsidRDefault="00975352" w:rsidP="00975352">
      <w:pPr>
        <w:jc w:val="right"/>
        <w:rPr>
          <w:rFonts w:ascii="仿宋_GB2312" w:eastAsia="仿宋_GB2312" w:hAnsi="仿宋_GB2312" w:cs="仿宋_GB2312"/>
          <w:color w:val="333333"/>
          <w:sz w:val="32"/>
          <w:szCs w:val="32"/>
          <w:shd w:val="clear" w:color="auto" w:fill="FFFFFF"/>
        </w:rPr>
      </w:pPr>
      <w:r w:rsidRPr="00975352">
        <w:rPr>
          <w:rFonts w:ascii="仿宋_GB2312" w:eastAsia="仿宋_GB2312" w:hAnsi="仿宋_GB2312" w:cs="仿宋_GB2312" w:hint="eastAsia"/>
          <w:color w:val="333333"/>
          <w:sz w:val="32"/>
          <w:szCs w:val="32"/>
          <w:shd w:val="clear" w:color="auto" w:fill="FFFFFF"/>
        </w:rPr>
        <w:lastRenderedPageBreak/>
        <w:t>陕西省人力资源和社会保障厅</w:t>
      </w:r>
    </w:p>
    <w:p w:rsidR="00975352" w:rsidRDefault="00975352" w:rsidP="00975352">
      <w:pPr>
        <w:jc w:val="right"/>
        <w:rPr>
          <w:rFonts w:ascii="仿宋_GB2312" w:eastAsia="仿宋_GB2312" w:hAnsi="仿宋_GB2312" w:cs="仿宋_GB2312"/>
          <w:color w:val="333333"/>
          <w:sz w:val="32"/>
          <w:szCs w:val="32"/>
          <w:shd w:val="clear" w:color="auto" w:fill="FFFFFF"/>
        </w:rPr>
      </w:pPr>
      <w:r w:rsidRPr="00975352">
        <w:rPr>
          <w:rFonts w:ascii="仿宋_GB2312" w:eastAsia="仿宋_GB2312" w:hAnsi="仿宋_GB2312" w:cs="仿宋_GB2312" w:hint="eastAsia"/>
          <w:color w:val="333333"/>
          <w:sz w:val="32"/>
          <w:szCs w:val="32"/>
          <w:shd w:val="clear" w:color="auto" w:fill="FFFFFF"/>
        </w:rPr>
        <w:t>陕西省民政厅</w:t>
      </w:r>
    </w:p>
    <w:p w:rsidR="00975352" w:rsidRDefault="00975352" w:rsidP="00975352">
      <w:pPr>
        <w:jc w:val="right"/>
        <w:rPr>
          <w:rFonts w:ascii="仿宋_GB2312" w:eastAsia="仿宋_GB2312" w:hAnsi="仿宋_GB2312" w:cs="仿宋_GB2312"/>
          <w:color w:val="333333"/>
          <w:sz w:val="32"/>
          <w:szCs w:val="32"/>
          <w:shd w:val="clear" w:color="auto" w:fill="FFFFFF"/>
        </w:rPr>
      </w:pPr>
      <w:r w:rsidRPr="00975352">
        <w:rPr>
          <w:rFonts w:ascii="仿宋_GB2312" w:eastAsia="仿宋_GB2312" w:hAnsi="仿宋_GB2312" w:cs="仿宋_GB2312" w:hint="eastAsia"/>
          <w:color w:val="333333"/>
          <w:sz w:val="32"/>
          <w:szCs w:val="32"/>
          <w:shd w:val="clear" w:color="auto" w:fill="FFFFFF"/>
        </w:rPr>
        <w:t>陕西省机构编制委员会办公室</w:t>
      </w:r>
    </w:p>
    <w:p w:rsidR="00EC14B0" w:rsidRDefault="00975352" w:rsidP="00975352">
      <w:pPr>
        <w:jc w:val="right"/>
        <w:rPr>
          <w:rFonts w:ascii="仿宋_GB2312" w:eastAsia="仿宋_GB2312" w:hAnsi="仿宋_GB2312" w:cs="仿宋_GB2312"/>
          <w:color w:val="333333"/>
          <w:sz w:val="32"/>
          <w:szCs w:val="32"/>
          <w:shd w:val="clear" w:color="auto" w:fill="FFFFFF"/>
        </w:rPr>
      </w:pPr>
      <w:r w:rsidRPr="00975352">
        <w:rPr>
          <w:rFonts w:ascii="仿宋_GB2312" w:eastAsia="仿宋_GB2312" w:hAnsi="仿宋_GB2312" w:cs="仿宋_GB2312" w:hint="eastAsia"/>
          <w:color w:val="333333"/>
          <w:sz w:val="32"/>
          <w:szCs w:val="32"/>
          <w:shd w:val="clear" w:color="auto" w:fill="FFFFFF"/>
        </w:rPr>
        <w:t>陕西省工商行政管理局</w:t>
      </w:r>
      <w:r>
        <w:rPr>
          <w:rFonts w:ascii="仿宋_GB2312" w:eastAsia="仿宋_GB2312" w:hAnsi="仿宋_GB2312" w:cs="仿宋_GB2312" w:hint="eastAsia"/>
          <w:color w:val="333333"/>
          <w:sz w:val="32"/>
          <w:szCs w:val="32"/>
          <w:shd w:val="clear" w:color="auto" w:fill="FFFFFF"/>
        </w:rPr>
        <w:br/>
        <w:t>2018</w:t>
      </w:r>
      <w:r w:rsidR="004C17DD">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2</w:t>
      </w:r>
      <w:r w:rsidR="004C17DD">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sidR="004C17DD">
        <w:rPr>
          <w:rFonts w:ascii="仿宋_GB2312" w:eastAsia="仿宋_GB2312" w:hAnsi="仿宋_GB2312" w:cs="仿宋_GB2312" w:hint="eastAsia"/>
          <w:color w:val="333333"/>
          <w:sz w:val="32"/>
          <w:szCs w:val="32"/>
          <w:shd w:val="clear" w:color="auto" w:fill="FFFFFF"/>
        </w:rPr>
        <w:t>日</w:t>
      </w:r>
    </w:p>
    <w:p w:rsidR="00975352" w:rsidRDefault="00975352" w:rsidP="00975352">
      <w:pPr>
        <w:jc w:val="right"/>
        <w:rPr>
          <w:rFonts w:ascii="仿宋_GB2312" w:eastAsia="仿宋_GB2312" w:hAnsi="仿宋_GB2312" w:cs="仿宋_GB2312"/>
          <w:color w:val="333333"/>
          <w:sz w:val="32"/>
          <w:szCs w:val="32"/>
          <w:shd w:val="clear" w:color="auto" w:fill="FFFFFF"/>
        </w:rPr>
      </w:pPr>
    </w:p>
    <w:p w:rsidR="00EC14B0" w:rsidRDefault="004C17DD">
      <w:pPr>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（全文公开）</w:t>
      </w:r>
    </w:p>
    <w:p w:rsidR="00975352" w:rsidRDefault="00975352" w:rsidP="00975352">
      <w:pPr>
        <w:rPr>
          <w:rFonts w:ascii="黑体" w:eastAsia="黑体" w:hAnsi="黑体" w:cs="黑体"/>
          <w:color w:val="333333"/>
          <w:sz w:val="32"/>
          <w:szCs w:val="32"/>
          <w:shd w:val="clear" w:color="auto" w:fill="FFFFFF"/>
        </w:rPr>
      </w:pPr>
    </w:p>
    <w:p w:rsidR="00975352" w:rsidRDefault="00975352" w:rsidP="00975352">
      <w:pPr>
        <w:jc w:val="center"/>
        <w:rPr>
          <w:rFonts w:ascii="黑体" w:eastAsia="黑体" w:hAnsi="黑体" w:cs="黑体"/>
          <w:color w:val="333333"/>
          <w:sz w:val="32"/>
          <w:szCs w:val="32"/>
          <w:shd w:val="clear" w:color="auto" w:fill="FFFFFF"/>
        </w:rPr>
      </w:pPr>
      <w:r w:rsidRPr="00975352">
        <w:rPr>
          <w:rFonts w:ascii="黑体" w:eastAsia="黑体" w:hAnsi="黑体" w:cs="黑体" w:hint="eastAsia"/>
          <w:color w:val="333333"/>
          <w:sz w:val="32"/>
          <w:szCs w:val="32"/>
          <w:shd w:val="clear" w:color="auto" w:fill="FFFFFF"/>
        </w:rPr>
        <w:t>陕西省民办学校分类登记实施办法</w:t>
      </w:r>
    </w:p>
    <w:p w:rsidR="00975352" w:rsidRDefault="00975352" w:rsidP="00975352">
      <w:pPr>
        <w:jc w:val="center"/>
        <w:rPr>
          <w:rFonts w:ascii="仿宋_GB2312" w:eastAsia="仿宋_GB2312" w:hAnsi="仿宋_GB2312" w:cs="仿宋_GB2312"/>
          <w:color w:val="333333"/>
          <w:sz w:val="32"/>
          <w:szCs w:val="32"/>
          <w:shd w:val="clear" w:color="auto" w:fill="FFFFFF"/>
        </w:rPr>
      </w:pPr>
    </w:p>
    <w:p w:rsidR="00EC14B0" w:rsidRPr="00975352" w:rsidRDefault="00975352">
      <w:pPr>
        <w:jc w:val="center"/>
        <w:rPr>
          <w:rFonts w:ascii="黑体" w:eastAsia="黑体" w:hAnsi="黑体" w:cs="仿宋_GB2312"/>
          <w:color w:val="333333"/>
          <w:sz w:val="32"/>
          <w:szCs w:val="32"/>
          <w:shd w:val="clear" w:color="auto" w:fill="FFFFFF"/>
        </w:rPr>
      </w:pPr>
      <w:r w:rsidRPr="00975352">
        <w:rPr>
          <w:rFonts w:ascii="黑体" w:eastAsia="黑体" w:hAnsi="黑体" w:cs="仿宋_GB2312" w:hint="eastAsia"/>
          <w:color w:val="333333"/>
          <w:sz w:val="32"/>
          <w:szCs w:val="32"/>
          <w:shd w:val="clear" w:color="auto" w:fill="FFFFFF"/>
        </w:rPr>
        <w:t>第一章  总  则</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第一条</w:t>
      </w:r>
      <w:r>
        <w:rPr>
          <w:rFonts w:eastAsia="黑体"/>
          <w:sz w:val="32"/>
          <w:szCs w:val="32"/>
        </w:rPr>
        <w:t xml:space="preserve">  </w:t>
      </w:r>
      <w:r>
        <w:rPr>
          <w:rFonts w:ascii="仿宋_GB2312" w:eastAsia="仿宋_GB2312"/>
          <w:sz w:val="32"/>
          <w:szCs w:val="32"/>
        </w:rPr>
        <w:t>为贯彻落实《陕西省人民政府关于鼓励社会力量兴办教育促进民办教育健康发展的实施意见》，根据《中华人民共和国民办教育促进法》和</w:t>
      </w:r>
      <w:r>
        <w:rPr>
          <w:rFonts w:eastAsia="仿宋_GB2312"/>
          <w:sz w:val="32"/>
          <w:szCs w:val="32"/>
        </w:rPr>
        <w:t>2016</w:t>
      </w:r>
      <w:r>
        <w:rPr>
          <w:rFonts w:ascii="仿宋_GB2312" w:eastAsia="仿宋_GB2312"/>
          <w:sz w:val="32"/>
          <w:szCs w:val="32"/>
        </w:rPr>
        <w:t>年</w:t>
      </w:r>
      <w:r>
        <w:rPr>
          <w:rFonts w:eastAsia="仿宋_GB2312"/>
          <w:sz w:val="32"/>
          <w:szCs w:val="32"/>
        </w:rPr>
        <w:t>11</w:t>
      </w:r>
      <w:r>
        <w:rPr>
          <w:rFonts w:ascii="仿宋_GB2312" w:eastAsia="仿宋_GB2312"/>
          <w:sz w:val="32"/>
          <w:szCs w:val="32"/>
        </w:rPr>
        <w:t>月</w:t>
      </w:r>
      <w:r>
        <w:rPr>
          <w:rFonts w:eastAsia="仿宋_GB2312"/>
          <w:sz w:val="32"/>
          <w:szCs w:val="32"/>
        </w:rPr>
        <w:t>7</w:t>
      </w:r>
      <w:r>
        <w:rPr>
          <w:rFonts w:ascii="仿宋_GB2312" w:eastAsia="仿宋_GB2312"/>
          <w:sz w:val="32"/>
          <w:szCs w:val="32"/>
        </w:rPr>
        <w:t>日《全国人民代表大会常务委员会关于修改</w:t>
      </w:r>
      <w:r>
        <w:rPr>
          <w:rFonts w:eastAsia="仿宋_GB2312"/>
          <w:sz w:val="32"/>
          <w:szCs w:val="32"/>
        </w:rPr>
        <w:t>&lt;</w:t>
      </w:r>
      <w:r>
        <w:rPr>
          <w:rFonts w:ascii="仿宋_GB2312" w:eastAsia="仿宋_GB2312"/>
          <w:sz w:val="32"/>
          <w:szCs w:val="32"/>
        </w:rPr>
        <w:t>中华人民共和国民办教育促进法</w:t>
      </w:r>
      <w:r>
        <w:rPr>
          <w:rFonts w:eastAsia="仿宋_GB2312"/>
          <w:sz w:val="32"/>
          <w:szCs w:val="32"/>
        </w:rPr>
        <w:t>&gt;</w:t>
      </w:r>
      <w:r>
        <w:rPr>
          <w:rFonts w:ascii="仿宋_GB2312" w:eastAsia="仿宋_GB2312"/>
          <w:sz w:val="32"/>
          <w:szCs w:val="32"/>
        </w:rPr>
        <w:t>的决定》等法律法规以及教育部五部委印发的《民办学校分类登记实施细则》，结合本省实际，制定本办法。</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第二条</w:t>
      </w:r>
      <w:r>
        <w:rPr>
          <w:rFonts w:eastAsia="黑体"/>
          <w:sz w:val="32"/>
          <w:szCs w:val="32"/>
        </w:rPr>
        <w:t xml:space="preserve">  </w:t>
      </w:r>
      <w:r>
        <w:rPr>
          <w:rFonts w:ascii="仿宋_GB2312" w:eastAsia="仿宋_GB2312"/>
          <w:sz w:val="32"/>
          <w:szCs w:val="32"/>
        </w:rPr>
        <w:t>民办教育是社会主义教育事业的重要组成部分。民办学校应当遵守国家法律法规，全面贯彻党的教育方针，坚持党</w:t>
      </w:r>
      <w:r>
        <w:rPr>
          <w:rFonts w:ascii="仿宋_GB2312" w:eastAsia="仿宋_GB2312"/>
          <w:sz w:val="32"/>
          <w:szCs w:val="32"/>
        </w:rPr>
        <w:lastRenderedPageBreak/>
        <w:t>的领导，坚持社会主义办学方向，坚持公益性导向，坚持立德树人，对受教育者加强社会主义核心价值观教育，培养德、智、体、美等方面全面发展的社会主义建设者和接班人。</w:t>
      </w:r>
    </w:p>
    <w:p w:rsidR="00975352" w:rsidRDefault="00975352" w:rsidP="00975352">
      <w:pPr>
        <w:spacing w:line="336" w:lineRule="auto"/>
        <w:jc w:val="center"/>
        <w:rPr>
          <w:rFonts w:eastAsia="黑体"/>
          <w:sz w:val="32"/>
          <w:szCs w:val="32"/>
        </w:rPr>
      </w:pPr>
      <w:r>
        <w:rPr>
          <w:rFonts w:ascii="黑体" w:eastAsia="黑体" w:hAnsi="黑体"/>
          <w:sz w:val="32"/>
          <w:szCs w:val="32"/>
        </w:rPr>
        <w:t>第二章</w:t>
      </w:r>
      <w:r>
        <w:rPr>
          <w:rFonts w:eastAsia="黑体"/>
          <w:sz w:val="32"/>
          <w:szCs w:val="32"/>
        </w:rPr>
        <w:t xml:space="preserve"> </w:t>
      </w:r>
      <w:r>
        <w:rPr>
          <w:rFonts w:ascii="黑体" w:eastAsia="黑体" w:hAnsi="黑体"/>
          <w:sz w:val="32"/>
          <w:szCs w:val="32"/>
        </w:rPr>
        <w:t>设立审批</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第三条</w:t>
      </w:r>
      <w:r>
        <w:rPr>
          <w:rFonts w:eastAsia="黑体"/>
          <w:sz w:val="32"/>
          <w:szCs w:val="32"/>
        </w:rPr>
        <w:t xml:space="preserve">  </w:t>
      </w:r>
      <w:r>
        <w:rPr>
          <w:rFonts w:ascii="仿宋_GB2312" w:eastAsia="仿宋_GB2312"/>
          <w:sz w:val="32"/>
          <w:szCs w:val="32"/>
        </w:rPr>
        <w:t>民办学校分为非营利性民办学校和营利性民办学校，由举办者自主选择，审批机关审核确定。民办学校的设立应当依据《中华人民共和国民办教育促进法》等法律法规和有关规定进行审批，应当具备法律法规规定的条件，符合地方经济社会和教育发展的需要。</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第四条</w:t>
      </w:r>
      <w:r>
        <w:rPr>
          <w:rFonts w:eastAsia="黑体"/>
          <w:sz w:val="32"/>
          <w:szCs w:val="32"/>
        </w:rPr>
        <w:t xml:space="preserve">  </w:t>
      </w:r>
      <w:r>
        <w:rPr>
          <w:rFonts w:ascii="仿宋_GB2312" w:eastAsia="仿宋_GB2312"/>
          <w:sz w:val="32"/>
          <w:szCs w:val="32"/>
        </w:rPr>
        <w:t>民办学校的设置标准应当参照同级同类公办学校执行，无相应设置标准的由审批机关按照国家有关规定制定。申请设立民办学校，应当提交有关法律法规和学校设置标准规定的材料、学校党组织建设有关材料。</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第五条</w:t>
      </w:r>
      <w:r>
        <w:rPr>
          <w:rFonts w:eastAsia="黑体"/>
          <w:sz w:val="32"/>
          <w:szCs w:val="32"/>
        </w:rPr>
        <w:t xml:space="preserve">  </w:t>
      </w:r>
      <w:r>
        <w:rPr>
          <w:rFonts w:ascii="仿宋_GB2312" w:eastAsia="仿宋_GB2312"/>
          <w:sz w:val="32"/>
          <w:szCs w:val="32"/>
        </w:rPr>
        <w:t>审批机关对批准正式设立的民办学校发给办学许可证；对不批准正式设立的，应当以书面形式向申请人说明理由。取得办学许可证的学校，按照学校分类到相应的登记管理机关申请办理法人证书。</w:t>
      </w:r>
    </w:p>
    <w:p w:rsidR="00975352" w:rsidRDefault="00975352" w:rsidP="00975352">
      <w:pPr>
        <w:spacing w:line="336" w:lineRule="auto"/>
        <w:jc w:val="center"/>
        <w:rPr>
          <w:rFonts w:eastAsia="黑体"/>
          <w:sz w:val="32"/>
          <w:szCs w:val="32"/>
        </w:rPr>
      </w:pPr>
      <w:r>
        <w:rPr>
          <w:rFonts w:ascii="黑体" w:eastAsia="黑体" w:hAnsi="黑体"/>
          <w:sz w:val="32"/>
          <w:szCs w:val="32"/>
        </w:rPr>
        <w:t>第三章</w:t>
      </w:r>
      <w:r>
        <w:rPr>
          <w:rFonts w:eastAsia="黑体"/>
          <w:sz w:val="32"/>
          <w:szCs w:val="32"/>
        </w:rPr>
        <w:t xml:space="preserve">  </w:t>
      </w:r>
      <w:r>
        <w:rPr>
          <w:rFonts w:ascii="黑体" w:eastAsia="黑体" w:hAnsi="黑体"/>
          <w:sz w:val="32"/>
          <w:szCs w:val="32"/>
        </w:rPr>
        <w:t>分类登记</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第六条</w:t>
      </w:r>
      <w:r>
        <w:rPr>
          <w:rFonts w:eastAsia="黑体"/>
          <w:sz w:val="32"/>
          <w:szCs w:val="32"/>
        </w:rPr>
        <w:t xml:space="preserve">  </w:t>
      </w:r>
      <w:r>
        <w:rPr>
          <w:rFonts w:ascii="仿宋_GB2312" w:eastAsia="仿宋_GB2312"/>
          <w:sz w:val="32"/>
          <w:szCs w:val="32"/>
        </w:rPr>
        <w:t>正式批准设立的非营利性民办学校，符合《民办非</w:t>
      </w:r>
      <w:r>
        <w:rPr>
          <w:rFonts w:ascii="仿宋_GB2312" w:eastAsia="仿宋_GB2312"/>
          <w:sz w:val="32"/>
          <w:szCs w:val="32"/>
        </w:rPr>
        <w:lastRenderedPageBreak/>
        <w:t>企业单位登记管理暂行条例》规定的到民政部门登记为民办非企业单位，符合事业单位登记管理有关规定的向事业单位登记管理机关申请登记为事业单位法人。</w:t>
      </w:r>
    </w:p>
    <w:p w:rsidR="00975352" w:rsidRDefault="00975352" w:rsidP="00975352">
      <w:pPr>
        <w:spacing w:line="336" w:lineRule="auto"/>
        <w:ind w:firstLineChars="200" w:firstLine="640"/>
        <w:rPr>
          <w:rFonts w:eastAsia="仿宋_GB2312"/>
          <w:sz w:val="32"/>
          <w:szCs w:val="32"/>
        </w:rPr>
      </w:pPr>
      <w:r>
        <w:rPr>
          <w:rFonts w:ascii="黑体" w:eastAsia="黑体" w:hAnsi="黑体" w:hint="eastAsia"/>
          <w:sz w:val="32"/>
          <w:szCs w:val="32"/>
        </w:rPr>
        <w:t>第七条</w:t>
      </w:r>
      <w:r>
        <w:rPr>
          <w:rFonts w:eastAsia="仿宋_GB2312"/>
          <w:b/>
          <w:bCs/>
          <w:sz w:val="32"/>
          <w:szCs w:val="32"/>
        </w:rPr>
        <w:t xml:space="preserve"> </w:t>
      </w:r>
      <w:r>
        <w:rPr>
          <w:rFonts w:eastAsia="仿宋_GB2312"/>
          <w:sz w:val="32"/>
          <w:szCs w:val="32"/>
        </w:rPr>
        <w:t xml:space="preserve"> </w:t>
      </w:r>
      <w:r>
        <w:rPr>
          <w:rFonts w:ascii="仿宋_GB2312" w:eastAsia="仿宋_GB2312"/>
          <w:sz w:val="32"/>
          <w:szCs w:val="32"/>
        </w:rPr>
        <w:t>非营利性民办学校，由批准机关相对应的民政或机构编制登记管理机关办理登</w:t>
      </w:r>
      <w:r>
        <w:rPr>
          <w:rFonts w:ascii="仿宋_GB2312" w:eastAsia="仿宋_GB2312" w:hint="eastAsia"/>
          <w:sz w:val="32"/>
          <w:szCs w:val="32"/>
        </w:rPr>
        <w:t>记</w:t>
      </w:r>
      <w:r>
        <w:rPr>
          <w:rFonts w:ascii="仿宋_GB2312" w:eastAsia="仿宋_GB2312"/>
          <w:sz w:val="32"/>
          <w:szCs w:val="32"/>
        </w:rPr>
        <w:t>。</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第八条</w:t>
      </w:r>
      <w:r>
        <w:rPr>
          <w:rFonts w:eastAsia="黑体"/>
          <w:sz w:val="32"/>
          <w:szCs w:val="32"/>
        </w:rPr>
        <w:t xml:space="preserve"> </w:t>
      </w:r>
      <w:r>
        <w:rPr>
          <w:rFonts w:eastAsia="仿宋_GB2312"/>
          <w:sz w:val="32"/>
          <w:szCs w:val="32"/>
        </w:rPr>
        <w:t xml:space="preserve"> </w:t>
      </w:r>
      <w:r>
        <w:rPr>
          <w:rFonts w:ascii="仿宋_GB2312" w:eastAsia="仿宋_GB2312"/>
          <w:sz w:val="32"/>
          <w:szCs w:val="32"/>
        </w:rPr>
        <w:t>正式批准设立的营利性民办学校，依据法律法规规定的管辖权限到工商行政管理部门办理登记。</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第九条</w:t>
      </w:r>
      <w:r>
        <w:rPr>
          <w:rFonts w:eastAsia="黑体"/>
          <w:sz w:val="32"/>
          <w:szCs w:val="32"/>
        </w:rPr>
        <w:t xml:space="preserve">  </w:t>
      </w:r>
      <w:r>
        <w:rPr>
          <w:rFonts w:ascii="仿宋_GB2312" w:eastAsia="仿宋_GB2312"/>
          <w:sz w:val="32"/>
          <w:szCs w:val="32"/>
        </w:rPr>
        <w:t>登记管理机关自受理之日起</w:t>
      </w:r>
      <w:r>
        <w:rPr>
          <w:rFonts w:eastAsia="仿宋_GB2312"/>
          <w:sz w:val="32"/>
          <w:szCs w:val="32"/>
        </w:rPr>
        <w:t>30</w:t>
      </w:r>
      <w:r>
        <w:rPr>
          <w:rFonts w:ascii="仿宋_GB2312" w:eastAsia="仿宋_GB2312"/>
          <w:sz w:val="32"/>
          <w:szCs w:val="32"/>
        </w:rPr>
        <w:t>日内作出准予登记或者不准予登记的决定。对符合登记条件的民办学校，依法依规予以登记并核发法人证书；对不符合登记条件的，不予登记，并以书面形式向申请人说明理由。</w:t>
      </w:r>
    </w:p>
    <w:p w:rsidR="00975352" w:rsidRDefault="00975352" w:rsidP="00975352">
      <w:pPr>
        <w:spacing w:line="348" w:lineRule="auto"/>
        <w:ind w:firstLineChars="200" w:firstLine="640"/>
        <w:rPr>
          <w:rFonts w:eastAsia="仿宋_GB2312"/>
          <w:sz w:val="32"/>
          <w:szCs w:val="32"/>
        </w:rPr>
      </w:pPr>
      <w:r>
        <w:rPr>
          <w:rFonts w:ascii="黑体" w:eastAsia="黑体" w:hAnsi="黑体"/>
          <w:sz w:val="32"/>
          <w:szCs w:val="32"/>
        </w:rPr>
        <w:t>第十条</w:t>
      </w:r>
      <w:r>
        <w:rPr>
          <w:rFonts w:eastAsia="仿宋_GB2312"/>
          <w:sz w:val="32"/>
          <w:szCs w:val="32"/>
        </w:rPr>
        <w:t xml:space="preserve">  </w:t>
      </w:r>
      <w:r>
        <w:rPr>
          <w:rFonts w:ascii="仿宋_GB2312" w:eastAsia="仿宋_GB2312"/>
          <w:sz w:val="32"/>
          <w:szCs w:val="32"/>
        </w:rPr>
        <w:t>民办学校只能使用一个名称。民办学校名称应体现学校的办学层次和类别，符合有关法律、行政法规的规定，不得有损于国家利益、社会公共利益及其他组织和公民的合法权益。经审批机关批准，登记部门登记的民办学校名称受法律保护。</w:t>
      </w:r>
    </w:p>
    <w:p w:rsidR="00975352" w:rsidRDefault="00975352" w:rsidP="00975352">
      <w:pPr>
        <w:spacing w:line="348" w:lineRule="auto"/>
        <w:jc w:val="center"/>
        <w:rPr>
          <w:rFonts w:eastAsia="黑体"/>
          <w:sz w:val="32"/>
          <w:szCs w:val="32"/>
        </w:rPr>
      </w:pPr>
      <w:r>
        <w:rPr>
          <w:rFonts w:ascii="黑体" w:eastAsia="黑体" w:hAnsi="黑体"/>
          <w:sz w:val="32"/>
          <w:szCs w:val="32"/>
        </w:rPr>
        <w:t>第四章</w:t>
      </w:r>
      <w:r>
        <w:rPr>
          <w:rFonts w:eastAsia="黑体"/>
          <w:sz w:val="32"/>
          <w:szCs w:val="32"/>
        </w:rPr>
        <w:t xml:space="preserve">  </w:t>
      </w:r>
      <w:r>
        <w:rPr>
          <w:rFonts w:ascii="黑体" w:eastAsia="黑体" w:hAnsi="黑体"/>
          <w:sz w:val="32"/>
          <w:szCs w:val="32"/>
        </w:rPr>
        <w:t>变更和注销登记</w:t>
      </w:r>
    </w:p>
    <w:p w:rsidR="00975352" w:rsidRDefault="00975352" w:rsidP="00975352">
      <w:pPr>
        <w:spacing w:line="348" w:lineRule="auto"/>
        <w:ind w:firstLineChars="200" w:firstLine="640"/>
        <w:rPr>
          <w:rFonts w:eastAsia="仿宋_GB2312"/>
          <w:sz w:val="32"/>
          <w:szCs w:val="32"/>
        </w:rPr>
      </w:pPr>
      <w:r>
        <w:rPr>
          <w:rFonts w:ascii="黑体" w:eastAsia="黑体" w:hAnsi="黑体"/>
          <w:sz w:val="32"/>
          <w:szCs w:val="32"/>
        </w:rPr>
        <w:t>第十一条</w:t>
      </w:r>
      <w:r>
        <w:rPr>
          <w:rFonts w:eastAsia="黑体"/>
          <w:sz w:val="32"/>
          <w:szCs w:val="32"/>
        </w:rPr>
        <w:t xml:space="preserve"> </w:t>
      </w:r>
      <w:r>
        <w:rPr>
          <w:rFonts w:eastAsia="仿宋_GB2312"/>
          <w:sz w:val="32"/>
          <w:szCs w:val="32"/>
        </w:rPr>
        <w:t xml:space="preserve"> </w:t>
      </w:r>
      <w:r>
        <w:rPr>
          <w:rFonts w:ascii="仿宋_GB2312" w:eastAsia="仿宋_GB2312"/>
          <w:sz w:val="32"/>
          <w:szCs w:val="32"/>
        </w:rPr>
        <w:t>民办学校涉及办学许可证、法人证书</w:t>
      </w:r>
      <w:r>
        <w:rPr>
          <w:rFonts w:ascii="仿宋_GB2312" w:eastAsia="仿宋_GB2312" w:hint="eastAsia"/>
          <w:sz w:val="32"/>
          <w:szCs w:val="32"/>
        </w:rPr>
        <w:t>（登记证）</w:t>
      </w:r>
      <w:r>
        <w:rPr>
          <w:rFonts w:ascii="仿宋_GB2312" w:eastAsia="仿宋_GB2312"/>
          <w:sz w:val="32"/>
          <w:szCs w:val="32"/>
        </w:rPr>
        <w:t>或者营业执照上事项变更的，依照法律法规和有关规定向发证机关申请变更登记。</w:t>
      </w:r>
    </w:p>
    <w:p w:rsidR="00975352" w:rsidRDefault="00975352" w:rsidP="00975352">
      <w:pPr>
        <w:spacing w:line="348" w:lineRule="auto"/>
        <w:ind w:firstLineChars="200" w:firstLine="640"/>
        <w:rPr>
          <w:rFonts w:eastAsia="仿宋_GB2312"/>
          <w:sz w:val="32"/>
          <w:szCs w:val="32"/>
        </w:rPr>
      </w:pPr>
      <w:r>
        <w:rPr>
          <w:rFonts w:ascii="黑体" w:eastAsia="黑体" w:hAnsi="黑体"/>
          <w:sz w:val="32"/>
          <w:szCs w:val="32"/>
        </w:rPr>
        <w:lastRenderedPageBreak/>
        <w:t>第十二条</w:t>
      </w:r>
      <w:r>
        <w:rPr>
          <w:rFonts w:eastAsia="仿宋_GB2312"/>
          <w:sz w:val="32"/>
          <w:szCs w:val="32"/>
        </w:rPr>
        <w:t xml:space="preserve">  </w:t>
      </w:r>
      <w:r>
        <w:rPr>
          <w:rFonts w:ascii="仿宋_GB2312" w:eastAsia="仿宋_GB2312"/>
          <w:sz w:val="32"/>
          <w:szCs w:val="32"/>
        </w:rPr>
        <w:t>民办学校终止办学的，应及时申请撤销办学许可和注销法人登记，发证机关应收缴办学许可证和法人证书。</w:t>
      </w:r>
    </w:p>
    <w:p w:rsidR="00975352" w:rsidRDefault="00975352" w:rsidP="00975352">
      <w:pPr>
        <w:spacing w:line="348" w:lineRule="auto"/>
        <w:ind w:firstLineChars="200" w:firstLine="640"/>
        <w:rPr>
          <w:rFonts w:eastAsia="仿宋_GB2312"/>
          <w:b/>
          <w:bCs/>
          <w:sz w:val="32"/>
          <w:szCs w:val="32"/>
        </w:rPr>
      </w:pPr>
      <w:r>
        <w:rPr>
          <w:rFonts w:ascii="黑体" w:eastAsia="黑体" w:hAnsi="黑体"/>
          <w:sz w:val="32"/>
          <w:szCs w:val="32"/>
        </w:rPr>
        <w:t>第十三条</w:t>
      </w:r>
      <w:r>
        <w:rPr>
          <w:rFonts w:eastAsia="黑体"/>
          <w:sz w:val="32"/>
          <w:szCs w:val="32"/>
        </w:rPr>
        <w:t xml:space="preserve">  </w:t>
      </w:r>
      <w:r>
        <w:rPr>
          <w:rFonts w:ascii="仿宋_GB2312" w:eastAsia="仿宋_GB2312"/>
          <w:sz w:val="32"/>
          <w:szCs w:val="32"/>
        </w:rPr>
        <w:t>营利性民办学校变更为非营利性的，先进行清产核资，经原审批机关审核批准，向原登记机关申请注销登记。核发新的办学许可证后，重新登记，继续办学。</w:t>
      </w:r>
    </w:p>
    <w:p w:rsidR="00975352" w:rsidRDefault="00975352" w:rsidP="00975352">
      <w:pPr>
        <w:spacing w:line="348" w:lineRule="auto"/>
        <w:ind w:firstLineChars="200" w:firstLine="640"/>
        <w:rPr>
          <w:rFonts w:eastAsia="仿宋_GB2312"/>
          <w:sz w:val="32"/>
          <w:szCs w:val="32"/>
        </w:rPr>
      </w:pPr>
      <w:r>
        <w:rPr>
          <w:rFonts w:ascii="黑体" w:eastAsia="黑体" w:hAnsi="黑体"/>
          <w:sz w:val="32"/>
          <w:szCs w:val="32"/>
        </w:rPr>
        <w:t>第十四条</w:t>
      </w:r>
      <w:r>
        <w:rPr>
          <w:rFonts w:eastAsia="黑体"/>
          <w:sz w:val="32"/>
          <w:szCs w:val="32"/>
        </w:rPr>
        <w:t xml:space="preserve"> </w:t>
      </w:r>
      <w:r>
        <w:rPr>
          <w:rFonts w:eastAsia="仿宋_GB2312"/>
          <w:sz w:val="32"/>
          <w:szCs w:val="32"/>
        </w:rPr>
        <w:t xml:space="preserve"> </w:t>
      </w:r>
      <w:r>
        <w:rPr>
          <w:rFonts w:ascii="仿宋_GB2312" w:eastAsia="仿宋_GB2312"/>
          <w:sz w:val="32"/>
          <w:szCs w:val="32"/>
        </w:rPr>
        <w:t>非营利性民办学校变更为营利性的，先进行清产核资，经有关部门依法明确土地、校舍、办学积累等财产的权属并缴纳相关税费，核发新的办学许可证后，重新登记。民办学校重新登记后，应向原登记机关就非营利性民办学校申请注销登记，注销登记后，其权利义务由重新登记的营利性民办学校享有和承担。</w:t>
      </w:r>
    </w:p>
    <w:p w:rsidR="00975352" w:rsidRDefault="00975352" w:rsidP="00975352">
      <w:pPr>
        <w:spacing w:line="348" w:lineRule="auto"/>
        <w:jc w:val="center"/>
        <w:rPr>
          <w:rFonts w:eastAsia="黑体"/>
          <w:sz w:val="32"/>
          <w:szCs w:val="32"/>
        </w:rPr>
      </w:pPr>
      <w:r>
        <w:rPr>
          <w:rFonts w:ascii="黑体" w:eastAsia="黑体" w:hAnsi="黑体"/>
          <w:sz w:val="32"/>
          <w:szCs w:val="32"/>
        </w:rPr>
        <w:t>第五章</w:t>
      </w:r>
      <w:r>
        <w:rPr>
          <w:rFonts w:eastAsia="黑体"/>
          <w:sz w:val="32"/>
          <w:szCs w:val="32"/>
        </w:rPr>
        <w:t xml:space="preserve">  </w:t>
      </w:r>
      <w:r>
        <w:rPr>
          <w:rFonts w:ascii="黑体" w:eastAsia="黑体" w:hAnsi="黑体"/>
          <w:sz w:val="32"/>
          <w:szCs w:val="32"/>
        </w:rPr>
        <w:t>现有民办学校分类登记</w:t>
      </w:r>
    </w:p>
    <w:p w:rsidR="00975352" w:rsidRDefault="00975352" w:rsidP="00975352">
      <w:pPr>
        <w:spacing w:line="348" w:lineRule="auto"/>
        <w:ind w:firstLineChars="200" w:firstLine="640"/>
        <w:rPr>
          <w:rFonts w:eastAsia="仿宋_GB2312"/>
          <w:sz w:val="32"/>
          <w:szCs w:val="32"/>
        </w:rPr>
      </w:pPr>
      <w:r>
        <w:rPr>
          <w:rFonts w:ascii="黑体" w:eastAsia="黑体" w:hAnsi="黑体"/>
          <w:sz w:val="32"/>
          <w:szCs w:val="32"/>
        </w:rPr>
        <w:t>第十五条</w:t>
      </w:r>
      <w:r>
        <w:rPr>
          <w:rFonts w:eastAsia="仿宋_GB2312"/>
          <w:sz w:val="32"/>
          <w:szCs w:val="32"/>
        </w:rPr>
        <w:t xml:space="preserve">  </w:t>
      </w:r>
      <w:r>
        <w:rPr>
          <w:rFonts w:ascii="仿宋_GB2312" w:eastAsia="仿宋_GB2312"/>
          <w:sz w:val="32"/>
          <w:szCs w:val="32"/>
        </w:rPr>
        <w:t>现有民办学校选择登记为非营利性民办学校的，依法修改学校章程，继续办学，履行新的登记手续。</w:t>
      </w:r>
    </w:p>
    <w:p w:rsidR="00975352" w:rsidRDefault="00975352" w:rsidP="00975352">
      <w:pPr>
        <w:spacing w:line="348" w:lineRule="auto"/>
        <w:ind w:firstLineChars="200" w:firstLine="640"/>
        <w:rPr>
          <w:rFonts w:eastAsia="仿宋_GB2312"/>
          <w:sz w:val="32"/>
          <w:szCs w:val="32"/>
        </w:rPr>
      </w:pPr>
      <w:r>
        <w:rPr>
          <w:rFonts w:ascii="黑体" w:eastAsia="黑体" w:hAnsi="黑体"/>
          <w:sz w:val="32"/>
          <w:szCs w:val="32"/>
        </w:rPr>
        <w:t>第十六条</w:t>
      </w:r>
      <w:r>
        <w:rPr>
          <w:rFonts w:eastAsia="仿宋_GB2312"/>
          <w:sz w:val="32"/>
          <w:szCs w:val="32"/>
        </w:rPr>
        <w:t xml:space="preserve">  </w:t>
      </w:r>
      <w:r>
        <w:rPr>
          <w:rFonts w:ascii="仿宋_GB2312" w:eastAsia="仿宋_GB2312"/>
          <w:sz w:val="32"/>
          <w:szCs w:val="32"/>
        </w:rPr>
        <w:t>现有民办学校选择登记为营利性民办学校的，依照第十四条执行。</w:t>
      </w:r>
    </w:p>
    <w:p w:rsidR="00975352" w:rsidRDefault="00975352" w:rsidP="00975352">
      <w:pPr>
        <w:spacing w:line="348" w:lineRule="auto"/>
        <w:jc w:val="center"/>
        <w:rPr>
          <w:rFonts w:eastAsia="黑体"/>
          <w:sz w:val="32"/>
          <w:szCs w:val="32"/>
        </w:rPr>
      </w:pPr>
      <w:r>
        <w:rPr>
          <w:rFonts w:ascii="黑体" w:eastAsia="黑体" w:hAnsi="黑体"/>
          <w:sz w:val="32"/>
          <w:szCs w:val="32"/>
        </w:rPr>
        <w:t>第六章</w:t>
      </w:r>
      <w:r>
        <w:rPr>
          <w:rFonts w:eastAsia="黑体"/>
          <w:sz w:val="32"/>
          <w:szCs w:val="32"/>
        </w:rPr>
        <w:t xml:space="preserve">  </w:t>
      </w:r>
      <w:r>
        <w:rPr>
          <w:rFonts w:ascii="黑体" w:eastAsia="黑体" w:hAnsi="黑体"/>
          <w:sz w:val="32"/>
          <w:szCs w:val="32"/>
        </w:rPr>
        <w:t>附</w:t>
      </w:r>
      <w:r>
        <w:rPr>
          <w:rFonts w:eastAsia="黑体"/>
          <w:sz w:val="32"/>
          <w:szCs w:val="32"/>
        </w:rPr>
        <w:t xml:space="preserve">  </w:t>
      </w:r>
      <w:r>
        <w:rPr>
          <w:rFonts w:ascii="黑体" w:eastAsia="黑体" w:hAnsi="黑体"/>
          <w:sz w:val="32"/>
          <w:szCs w:val="32"/>
        </w:rPr>
        <w:t>则</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第十七条</w:t>
      </w:r>
      <w:r>
        <w:rPr>
          <w:rFonts w:eastAsia="仿宋_GB2312"/>
          <w:sz w:val="32"/>
          <w:szCs w:val="32"/>
        </w:rPr>
        <w:t xml:space="preserve">  </w:t>
      </w:r>
      <w:r>
        <w:rPr>
          <w:rFonts w:ascii="仿宋_GB2312" w:eastAsia="仿宋_GB2312"/>
          <w:sz w:val="32"/>
          <w:szCs w:val="32"/>
        </w:rPr>
        <w:t>本办法所称现有民办学校为</w:t>
      </w:r>
      <w:r>
        <w:rPr>
          <w:rFonts w:eastAsia="仿宋_GB2312"/>
          <w:sz w:val="32"/>
          <w:szCs w:val="32"/>
        </w:rPr>
        <w:t>2016</w:t>
      </w:r>
      <w:r>
        <w:rPr>
          <w:rFonts w:ascii="仿宋_GB2312" w:eastAsia="仿宋_GB2312"/>
          <w:sz w:val="32"/>
          <w:szCs w:val="32"/>
        </w:rPr>
        <w:t>年</w:t>
      </w:r>
      <w:r>
        <w:rPr>
          <w:rFonts w:eastAsia="仿宋_GB2312"/>
          <w:sz w:val="32"/>
          <w:szCs w:val="32"/>
        </w:rPr>
        <w:t>11</w:t>
      </w:r>
      <w:r>
        <w:rPr>
          <w:rFonts w:ascii="仿宋_GB2312" w:eastAsia="仿宋_GB2312"/>
          <w:sz w:val="32"/>
          <w:szCs w:val="32"/>
        </w:rPr>
        <w:t>月</w:t>
      </w:r>
      <w:r>
        <w:rPr>
          <w:rFonts w:eastAsia="仿宋_GB2312"/>
          <w:sz w:val="32"/>
          <w:szCs w:val="32"/>
        </w:rPr>
        <w:t>7</w:t>
      </w:r>
      <w:r>
        <w:rPr>
          <w:rFonts w:ascii="仿宋_GB2312" w:eastAsia="仿宋_GB2312"/>
          <w:sz w:val="32"/>
          <w:szCs w:val="32"/>
        </w:rPr>
        <w:t>日《全国人民代表大会常务委员会关于修改</w:t>
      </w:r>
      <w:r>
        <w:rPr>
          <w:rFonts w:eastAsia="仿宋_GB2312"/>
          <w:sz w:val="32"/>
          <w:szCs w:val="32"/>
        </w:rPr>
        <w:t>&lt;</w:t>
      </w:r>
      <w:r>
        <w:rPr>
          <w:rFonts w:ascii="仿宋_GB2312" w:eastAsia="仿宋_GB2312"/>
          <w:sz w:val="32"/>
          <w:szCs w:val="32"/>
        </w:rPr>
        <w:t>中华人民共和国民办</w:t>
      </w:r>
      <w:r>
        <w:rPr>
          <w:rFonts w:ascii="仿宋_GB2312" w:eastAsia="仿宋_GB2312"/>
          <w:sz w:val="32"/>
          <w:szCs w:val="32"/>
        </w:rPr>
        <w:lastRenderedPageBreak/>
        <w:t>教育促进法</w:t>
      </w:r>
      <w:r>
        <w:rPr>
          <w:rFonts w:eastAsia="仿宋_GB2312"/>
          <w:sz w:val="32"/>
          <w:szCs w:val="32"/>
        </w:rPr>
        <w:t>&gt;</w:t>
      </w:r>
      <w:r>
        <w:rPr>
          <w:rFonts w:ascii="仿宋_GB2312" w:eastAsia="仿宋_GB2312"/>
          <w:sz w:val="32"/>
          <w:szCs w:val="32"/>
        </w:rPr>
        <w:t>的决定》公布前经批准设立的民办学校。本办法所称的审批机关包括县级以上教育、人力资源</w:t>
      </w:r>
      <w:r>
        <w:rPr>
          <w:rFonts w:ascii="仿宋_GB2312" w:eastAsia="仿宋_GB2312" w:hint="eastAsia"/>
          <w:sz w:val="32"/>
          <w:szCs w:val="32"/>
        </w:rPr>
        <w:t>和</w:t>
      </w:r>
      <w:r>
        <w:rPr>
          <w:rFonts w:ascii="仿宋_GB2312" w:eastAsia="仿宋_GB2312"/>
          <w:sz w:val="32"/>
          <w:szCs w:val="32"/>
        </w:rPr>
        <w:t>社会保障部门以及省级人民政府。本办法所称的登记管理机关包括县级以上民政、编制、工商行政管理部门。</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第十八条</w:t>
      </w:r>
      <w:r>
        <w:rPr>
          <w:rFonts w:eastAsia="仿宋_GB2312"/>
          <w:sz w:val="32"/>
          <w:szCs w:val="32"/>
        </w:rPr>
        <w:t xml:space="preserve">  </w:t>
      </w:r>
      <w:r>
        <w:rPr>
          <w:rFonts w:ascii="仿宋_GB2312" w:eastAsia="仿宋_GB2312"/>
          <w:sz w:val="32"/>
          <w:szCs w:val="32"/>
        </w:rPr>
        <w:t>本办法</w:t>
      </w:r>
      <w:r>
        <w:rPr>
          <w:rFonts w:ascii="仿宋_GB2312" w:eastAsia="仿宋_GB2312" w:hint="eastAsia"/>
          <w:sz w:val="32"/>
          <w:szCs w:val="32"/>
        </w:rPr>
        <w:t>施行</w:t>
      </w:r>
      <w:r>
        <w:rPr>
          <w:rFonts w:ascii="仿宋_GB2312" w:eastAsia="仿宋_GB2312"/>
          <w:sz w:val="32"/>
          <w:szCs w:val="32"/>
        </w:rPr>
        <w:t>后，</w:t>
      </w:r>
      <w:r>
        <w:rPr>
          <w:rFonts w:eastAsia="仿宋_GB2312"/>
          <w:sz w:val="32"/>
          <w:szCs w:val="32"/>
        </w:rPr>
        <w:t>2013</w:t>
      </w:r>
      <w:r>
        <w:rPr>
          <w:rFonts w:ascii="仿宋_GB2312" w:eastAsia="仿宋_GB2312"/>
          <w:sz w:val="32"/>
          <w:szCs w:val="32"/>
        </w:rPr>
        <w:t>年出台的《陕西省民办高等学校（教育机构）分类登记管理实施办法》（陕教民〔</w:t>
      </w:r>
      <w:r>
        <w:rPr>
          <w:rFonts w:eastAsia="仿宋_GB2312"/>
          <w:sz w:val="32"/>
          <w:szCs w:val="32"/>
        </w:rPr>
        <w:t>2013</w:t>
      </w:r>
      <w:r>
        <w:rPr>
          <w:rFonts w:ascii="仿宋_GB2312" w:eastAsia="仿宋_GB2312"/>
          <w:sz w:val="32"/>
          <w:szCs w:val="32"/>
        </w:rPr>
        <w:t>〕</w:t>
      </w:r>
      <w:r>
        <w:rPr>
          <w:rFonts w:eastAsia="仿宋_GB2312"/>
          <w:sz w:val="32"/>
          <w:szCs w:val="32"/>
        </w:rPr>
        <w:t>13</w:t>
      </w:r>
      <w:r>
        <w:rPr>
          <w:rFonts w:ascii="仿宋_GB2312" w:eastAsia="仿宋_GB2312"/>
          <w:sz w:val="32"/>
          <w:szCs w:val="32"/>
        </w:rPr>
        <w:t>号）废止，民办高等学校（教育机构）分类登记事宜依照本办法执行。</w:t>
      </w:r>
    </w:p>
    <w:p w:rsidR="00975352" w:rsidRDefault="00975352" w:rsidP="00975352">
      <w:pPr>
        <w:spacing w:line="336" w:lineRule="auto"/>
        <w:ind w:firstLineChars="200" w:firstLine="640"/>
        <w:rPr>
          <w:rFonts w:eastAsia="仿宋_GB2312"/>
          <w:sz w:val="32"/>
          <w:szCs w:val="32"/>
        </w:rPr>
      </w:pPr>
      <w:r>
        <w:rPr>
          <w:rFonts w:ascii="黑体" w:eastAsia="黑体" w:hAnsi="黑体"/>
          <w:sz w:val="32"/>
          <w:szCs w:val="32"/>
        </w:rPr>
        <w:t>第十九条</w:t>
      </w:r>
      <w:r>
        <w:rPr>
          <w:rFonts w:eastAsia="仿宋_GB2312"/>
          <w:sz w:val="32"/>
          <w:szCs w:val="32"/>
        </w:rPr>
        <w:t xml:space="preserve">  </w:t>
      </w:r>
      <w:r>
        <w:rPr>
          <w:rFonts w:ascii="仿宋_GB2312" w:eastAsia="仿宋_GB2312"/>
          <w:sz w:val="32"/>
          <w:szCs w:val="32"/>
        </w:rPr>
        <w:t>本办法由省教育厅、省人力资源和社会保障厅、省民政厅、省编办、省工商行政管理局负责解释。</w:t>
      </w:r>
    </w:p>
    <w:p w:rsidR="00975352" w:rsidRDefault="00975352" w:rsidP="00975352">
      <w:pPr>
        <w:spacing w:line="336" w:lineRule="auto"/>
        <w:rPr>
          <w:rFonts w:ascii="仿宋_GB2312" w:eastAsia="仿宋_GB2312"/>
          <w:sz w:val="32"/>
          <w:szCs w:val="32"/>
        </w:rPr>
      </w:pPr>
      <w:r>
        <w:rPr>
          <w:rFonts w:eastAsia="仿宋_GB2312"/>
          <w:sz w:val="32"/>
          <w:szCs w:val="32"/>
        </w:rPr>
        <w:t xml:space="preserve">    </w:t>
      </w:r>
      <w:r>
        <w:rPr>
          <w:rFonts w:ascii="黑体" w:eastAsia="黑体" w:hAnsi="黑体"/>
          <w:sz w:val="32"/>
          <w:szCs w:val="32"/>
        </w:rPr>
        <w:t>第二十条</w:t>
      </w:r>
      <w:r>
        <w:rPr>
          <w:rFonts w:eastAsia="仿宋_GB2312"/>
          <w:sz w:val="32"/>
          <w:szCs w:val="32"/>
        </w:rPr>
        <w:t xml:space="preserve">  </w:t>
      </w:r>
      <w:r>
        <w:rPr>
          <w:rFonts w:ascii="仿宋_GB2312" w:eastAsia="仿宋_GB2312"/>
          <w:sz w:val="32"/>
          <w:szCs w:val="32"/>
        </w:rPr>
        <w:t>本办法自</w:t>
      </w:r>
      <w:r>
        <w:rPr>
          <w:rFonts w:eastAsia="仿宋_GB2312"/>
          <w:sz w:val="32"/>
          <w:szCs w:val="32"/>
        </w:rPr>
        <w:t>201</w:t>
      </w:r>
      <w:r>
        <w:rPr>
          <w:rFonts w:ascii="仿宋_GB2312" w:eastAsia="仿宋_GB2312" w:hint="eastAsia"/>
          <w:sz w:val="32"/>
          <w:szCs w:val="32"/>
        </w:rPr>
        <w:t>8</w:t>
      </w:r>
      <w:r>
        <w:rPr>
          <w:rFonts w:ascii="仿宋_GB2312" w:eastAsia="仿宋_GB2312"/>
          <w:sz w:val="32"/>
          <w:szCs w:val="32"/>
        </w:rPr>
        <w:t>年</w:t>
      </w:r>
      <w:r>
        <w:rPr>
          <w:rFonts w:ascii="仿宋_GB2312" w:eastAsia="仿宋_GB2312" w:hint="eastAsia"/>
          <w:sz w:val="32"/>
          <w:szCs w:val="32"/>
        </w:rPr>
        <w:t>3</w:t>
      </w:r>
      <w:r>
        <w:rPr>
          <w:rFonts w:ascii="仿宋_GB2312" w:eastAsia="仿宋_GB2312"/>
          <w:sz w:val="32"/>
          <w:szCs w:val="32"/>
        </w:rPr>
        <w:t>月</w:t>
      </w:r>
      <w:r>
        <w:rPr>
          <w:rFonts w:ascii="仿宋_GB2312" w:eastAsia="仿宋_GB2312" w:hint="eastAsia"/>
          <w:sz w:val="32"/>
          <w:szCs w:val="32"/>
        </w:rPr>
        <w:t>1</w:t>
      </w:r>
      <w:r>
        <w:rPr>
          <w:rFonts w:ascii="仿宋_GB2312" w:eastAsia="仿宋_GB2312"/>
          <w:sz w:val="32"/>
          <w:szCs w:val="32"/>
        </w:rPr>
        <w:t>日起施行，有效期至</w:t>
      </w:r>
      <w:r>
        <w:rPr>
          <w:rFonts w:eastAsia="仿宋_GB2312"/>
          <w:sz w:val="32"/>
          <w:szCs w:val="32"/>
        </w:rPr>
        <w:t>202</w:t>
      </w:r>
      <w:r>
        <w:rPr>
          <w:rFonts w:ascii="仿宋_GB2312" w:eastAsia="仿宋_GB2312" w:hint="eastAsia"/>
          <w:sz w:val="32"/>
          <w:szCs w:val="32"/>
        </w:rPr>
        <w:t>3</w:t>
      </w:r>
      <w:r>
        <w:rPr>
          <w:rFonts w:ascii="仿宋_GB2312" w:eastAsia="仿宋_GB2312"/>
          <w:sz w:val="32"/>
          <w:szCs w:val="32"/>
        </w:rPr>
        <w:t>年</w:t>
      </w:r>
      <w:r>
        <w:rPr>
          <w:rFonts w:ascii="仿宋_GB2312" w:eastAsia="仿宋_GB2312" w:hint="eastAsia"/>
          <w:sz w:val="32"/>
          <w:szCs w:val="32"/>
        </w:rPr>
        <w:t>2</w:t>
      </w:r>
      <w:r>
        <w:rPr>
          <w:rFonts w:ascii="仿宋_GB2312" w:eastAsia="仿宋_GB2312"/>
          <w:sz w:val="32"/>
          <w:szCs w:val="32"/>
        </w:rPr>
        <w:t>月</w:t>
      </w:r>
      <w:r>
        <w:rPr>
          <w:rFonts w:ascii="仿宋_GB2312" w:eastAsia="仿宋_GB2312" w:hint="eastAsia"/>
          <w:sz w:val="32"/>
          <w:szCs w:val="32"/>
        </w:rPr>
        <w:t>28</w:t>
      </w:r>
      <w:r>
        <w:rPr>
          <w:rFonts w:ascii="仿宋_GB2312" w:eastAsia="仿宋_GB2312"/>
          <w:sz w:val="32"/>
          <w:szCs w:val="32"/>
        </w:rPr>
        <w:t>日</w:t>
      </w:r>
      <w:r>
        <w:rPr>
          <w:rFonts w:ascii="仿宋_GB2312" w:eastAsia="仿宋_GB2312" w:hint="eastAsia"/>
          <w:sz w:val="32"/>
          <w:szCs w:val="32"/>
        </w:rPr>
        <w:t>。</w:t>
      </w:r>
    </w:p>
    <w:p w:rsidR="00EC14B0" w:rsidRPr="00975352" w:rsidRDefault="00EC14B0" w:rsidP="00975352">
      <w:pPr>
        <w:ind w:firstLineChars="200" w:firstLine="640"/>
        <w:rPr>
          <w:rFonts w:ascii="仿宋_GB2312" w:eastAsia="仿宋_GB2312" w:hAnsi="仿宋_GB2312" w:cs="仿宋_GB2312"/>
          <w:color w:val="333333"/>
          <w:sz w:val="32"/>
          <w:szCs w:val="32"/>
          <w:shd w:val="clear" w:color="auto" w:fill="FFFFFF"/>
        </w:rPr>
      </w:pPr>
    </w:p>
    <w:sectPr w:rsidR="00EC14B0" w:rsidRPr="00975352" w:rsidSect="00EC14B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92A" w:rsidRDefault="0015692A" w:rsidP="00EC14B0">
      <w:r>
        <w:separator/>
      </w:r>
    </w:p>
  </w:endnote>
  <w:endnote w:type="continuationSeparator" w:id="1">
    <w:p w:rsidR="0015692A" w:rsidRDefault="0015692A" w:rsidP="00EC1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B0" w:rsidRDefault="00472521">
    <w:pPr>
      <w:pStyle w:val="a8"/>
      <w:ind w:leftChars="2280" w:left="4788" w:firstLineChars="2000" w:firstLine="6400"/>
      <w:rPr>
        <w:rFonts w:eastAsia="仿宋"/>
        <w:sz w:val="32"/>
        <w:szCs w:val="48"/>
      </w:rPr>
    </w:pPr>
    <w:r w:rsidRPr="00472521">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filled="f" stroked="f" strokeweight=".5pt">
          <v:textbox style="mso-fit-shape-to-text:t" inset="0,0,0,0">
            <w:txbxContent>
              <w:p w:rsidR="00EC14B0" w:rsidRDefault="00472521">
                <w:pPr>
                  <w:pStyle w:val="a7"/>
                </w:pPr>
                <w:r>
                  <w:rPr>
                    <w:rFonts w:ascii="宋体" w:eastAsia="宋体" w:hAnsi="宋体" w:cs="宋体" w:hint="eastAsia"/>
                    <w:sz w:val="28"/>
                    <w:szCs w:val="28"/>
                  </w:rPr>
                  <w:fldChar w:fldCharType="begin"/>
                </w:r>
                <w:r w:rsidR="004C17D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541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EC14B0" w:rsidRDefault="00472521">
    <w:pPr>
      <w:pStyle w:val="a8"/>
      <w:wordWrap w:val="0"/>
      <w:ind w:leftChars="2280" w:left="4788" w:firstLineChars="2000" w:firstLine="6400"/>
      <w:jc w:val="right"/>
      <w:rPr>
        <w:rFonts w:ascii="宋体" w:eastAsia="宋体" w:hAnsi="宋体" w:cs="宋体"/>
        <w:b/>
        <w:bCs/>
        <w:color w:val="005192"/>
        <w:sz w:val="28"/>
        <w:szCs w:val="44"/>
      </w:rPr>
    </w:pPr>
    <w:r w:rsidRPr="00472521">
      <w:rPr>
        <w:color w:val="FAFAFA"/>
        <w:sz w:val="32"/>
      </w:rPr>
      <w:pict>
        <v:line id="_x0000_s1027"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strokecolor="#005192" strokeweight="1.75pt">
          <v:stroke joinstyle="miter"/>
        </v:line>
      </w:pict>
    </w:r>
    <w:r w:rsidR="004C17DD">
      <w:rPr>
        <w:rFonts w:eastAsia="仿宋" w:hint="eastAsia"/>
        <w:color w:val="FAFAFA"/>
        <w:sz w:val="32"/>
        <w:szCs w:val="48"/>
      </w:rPr>
      <w:t>X</w:t>
    </w:r>
    <w:r w:rsidR="004C17DD">
      <w:rPr>
        <w:rFonts w:ascii="宋体" w:eastAsia="宋体" w:hAnsi="宋体" w:cs="宋体" w:hint="eastAsia"/>
        <w:b/>
        <w:bCs/>
        <w:color w:val="005192"/>
        <w:sz w:val="28"/>
        <w:szCs w:val="44"/>
      </w:rPr>
      <w:t xml:space="preserve">陕西省教育厅发布     </w:t>
    </w:r>
  </w:p>
  <w:p w:rsidR="00EC14B0" w:rsidRDefault="00EC14B0">
    <w:pPr>
      <w:pStyle w:val="a8"/>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92A" w:rsidRDefault="0015692A" w:rsidP="00EC14B0">
      <w:r>
        <w:separator/>
      </w:r>
    </w:p>
  </w:footnote>
  <w:footnote w:type="continuationSeparator" w:id="1">
    <w:p w:rsidR="0015692A" w:rsidRDefault="0015692A" w:rsidP="00EC1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B0" w:rsidRDefault="00472521">
    <w:pPr>
      <w:pStyle w:val="a8"/>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strokecolor="#005192" strokeweight="1.75pt">
          <v:stroke joinstyle="miter"/>
        </v:line>
      </w:pict>
    </w:r>
  </w:p>
  <w:p w:rsidR="00EC14B0" w:rsidRDefault="004C17DD">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陕西省教育厅行政规范性文件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E26AB"/>
    <w:rsid w:val="00153BF6"/>
    <w:rsid w:val="0015692A"/>
    <w:rsid w:val="00172A27"/>
    <w:rsid w:val="002A0647"/>
    <w:rsid w:val="003A7E78"/>
    <w:rsid w:val="00415411"/>
    <w:rsid w:val="00472521"/>
    <w:rsid w:val="004B5A4B"/>
    <w:rsid w:val="004C17DD"/>
    <w:rsid w:val="00513E7D"/>
    <w:rsid w:val="005165F8"/>
    <w:rsid w:val="005E6437"/>
    <w:rsid w:val="005F061D"/>
    <w:rsid w:val="00764AD9"/>
    <w:rsid w:val="008C06EA"/>
    <w:rsid w:val="0093077F"/>
    <w:rsid w:val="00975352"/>
    <w:rsid w:val="00B77A8B"/>
    <w:rsid w:val="00BA6CFF"/>
    <w:rsid w:val="00D115BA"/>
    <w:rsid w:val="00E0345E"/>
    <w:rsid w:val="00E736FC"/>
    <w:rsid w:val="00EC14B0"/>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4B31EFD"/>
    <w:rsid w:val="472701F8"/>
    <w:rsid w:val="4BC77339"/>
    <w:rsid w:val="4C9236C5"/>
    <w:rsid w:val="4DAB7266"/>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4B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C14B0"/>
    <w:rPr>
      <w:b/>
      <w:bCs/>
    </w:rPr>
  </w:style>
  <w:style w:type="paragraph" w:styleId="a4">
    <w:name w:val="annotation text"/>
    <w:basedOn w:val="a"/>
    <w:link w:val="Char0"/>
    <w:qFormat/>
    <w:rsid w:val="00EC14B0"/>
    <w:pPr>
      <w:jc w:val="left"/>
    </w:pPr>
  </w:style>
  <w:style w:type="paragraph" w:styleId="a5">
    <w:name w:val="Date"/>
    <w:basedOn w:val="a"/>
    <w:next w:val="a"/>
    <w:link w:val="Char1"/>
    <w:qFormat/>
    <w:rsid w:val="00EC14B0"/>
    <w:pPr>
      <w:ind w:leftChars="2500" w:left="100"/>
    </w:pPr>
  </w:style>
  <w:style w:type="paragraph" w:styleId="a6">
    <w:name w:val="Balloon Text"/>
    <w:basedOn w:val="a"/>
    <w:link w:val="Char2"/>
    <w:qFormat/>
    <w:rsid w:val="00EC14B0"/>
    <w:rPr>
      <w:sz w:val="18"/>
      <w:szCs w:val="18"/>
    </w:rPr>
  </w:style>
  <w:style w:type="paragraph" w:styleId="a7">
    <w:name w:val="footer"/>
    <w:basedOn w:val="a"/>
    <w:qFormat/>
    <w:rsid w:val="00EC14B0"/>
    <w:pPr>
      <w:tabs>
        <w:tab w:val="center" w:pos="4153"/>
        <w:tab w:val="right" w:pos="8306"/>
      </w:tabs>
      <w:snapToGrid w:val="0"/>
      <w:jc w:val="left"/>
    </w:pPr>
    <w:rPr>
      <w:sz w:val="18"/>
    </w:rPr>
  </w:style>
  <w:style w:type="paragraph" w:styleId="a8">
    <w:name w:val="header"/>
    <w:basedOn w:val="a"/>
    <w:qFormat/>
    <w:rsid w:val="00EC14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rsid w:val="00EC14B0"/>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EC14B0"/>
    <w:rPr>
      <w:b/>
      <w:bCs/>
    </w:rPr>
  </w:style>
  <w:style w:type="character" w:styleId="ab">
    <w:name w:val="annotation reference"/>
    <w:basedOn w:val="a0"/>
    <w:rsid w:val="00EC14B0"/>
    <w:rPr>
      <w:sz w:val="21"/>
      <w:szCs w:val="21"/>
    </w:rPr>
  </w:style>
  <w:style w:type="character" w:customStyle="1" w:styleId="Char2">
    <w:name w:val="批注框文本 Char"/>
    <w:basedOn w:val="a0"/>
    <w:link w:val="a6"/>
    <w:rsid w:val="00EC14B0"/>
    <w:rPr>
      <w:rFonts w:asciiTheme="minorHAnsi" w:eastAsiaTheme="minorEastAsia" w:hAnsiTheme="minorHAnsi" w:cstheme="minorBidi"/>
      <w:kern w:val="2"/>
      <w:sz w:val="18"/>
      <w:szCs w:val="18"/>
    </w:rPr>
  </w:style>
  <w:style w:type="character" w:customStyle="1" w:styleId="Char1">
    <w:name w:val="日期 Char"/>
    <w:basedOn w:val="a0"/>
    <w:link w:val="a5"/>
    <w:qFormat/>
    <w:rsid w:val="00EC14B0"/>
    <w:rPr>
      <w:rFonts w:asciiTheme="minorHAnsi" w:eastAsiaTheme="minorEastAsia" w:hAnsiTheme="minorHAnsi" w:cstheme="minorBidi"/>
      <w:kern w:val="2"/>
      <w:sz w:val="21"/>
      <w:szCs w:val="24"/>
    </w:rPr>
  </w:style>
  <w:style w:type="paragraph" w:styleId="ac">
    <w:name w:val="List Paragraph"/>
    <w:basedOn w:val="a"/>
    <w:uiPriority w:val="99"/>
    <w:qFormat/>
    <w:rsid w:val="00EC14B0"/>
    <w:pPr>
      <w:ind w:firstLineChars="200" w:firstLine="420"/>
    </w:pPr>
  </w:style>
  <w:style w:type="character" w:customStyle="1" w:styleId="Char0">
    <w:name w:val="批注文字 Char"/>
    <w:basedOn w:val="a0"/>
    <w:link w:val="a4"/>
    <w:qFormat/>
    <w:rsid w:val="00EC14B0"/>
    <w:rPr>
      <w:rFonts w:asciiTheme="minorHAnsi" w:eastAsiaTheme="minorEastAsia" w:hAnsiTheme="minorHAnsi" w:cstheme="minorBidi"/>
      <w:kern w:val="2"/>
      <w:sz w:val="21"/>
      <w:szCs w:val="24"/>
    </w:rPr>
  </w:style>
  <w:style w:type="character" w:customStyle="1" w:styleId="Char">
    <w:name w:val="批注主题 Char"/>
    <w:basedOn w:val="Char0"/>
    <w:link w:val="a3"/>
    <w:rsid w:val="00EC14B0"/>
    <w:rPr>
      <w:rFonts w:asciiTheme="minorHAnsi" w:eastAsiaTheme="minorEastAsia" w:hAnsiTheme="minorHAnsi" w:cstheme="minorBidi"/>
      <w:b/>
      <w:bCs/>
      <w:kern w:val="2"/>
      <w:sz w:val="21"/>
      <w:szCs w:val="24"/>
    </w:rPr>
  </w:style>
</w:styles>
</file>

<file path=word/webSettings.xml><?xml version="1.0" encoding="utf-8"?>
<w:webSettings xmlns:r="http://schemas.openxmlformats.org/officeDocument/2006/relationships" xmlns:w="http://schemas.openxmlformats.org/wordprocessingml/2006/main">
  <w:divs>
    <w:div w:id="898591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339</Words>
  <Characters>1937</Characters>
  <Application>Microsoft Office Word</Application>
  <DocSecurity>0</DocSecurity>
  <Lines>16</Lines>
  <Paragraphs>4</Paragraphs>
  <ScaleCrop>false</ScaleCrop>
  <Company>P R C</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Windows User</cp:lastModifiedBy>
  <cp:revision>11</cp:revision>
  <cp:lastPrinted>2021-10-26T03:30:00Z</cp:lastPrinted>
  <dcterms:created xsi:type="dcterms:W3CDTF">2021-09-09T02:41:00Z</dcterms:created>
  <dcterms:modified xsi:type="dcterms:W3CDTF">2022-08-29T08:21:00Z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