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31D" w:rsidRDefault="003E731D" w:rsidP="003E731D">
      <w:pPr>
        <w:rPr>
          <w:rFonts w:asciiTheme="majorEastAsia" w:eastAsiaTheme="majorEastAsia" w:hAnsiTheme="majorEastAsia"/>
          <w:sz w:val="44"/>
          <w:szCs w:val="44"/>
        </w:rPr>
      </w:pPr>
    </w:p>
    <w:p w:rsidR="003E731D" w:rsidRPr="003E731D" w:rsidRDefault="003E731D" w:rsidP="003E731D">
      <w:pPr>
        <w:jc w:val="center"/>
        <w:rPr>
          <w:rFonts w:asciiTheme="majorEastAsia" w:eastAsiaTheme="majorEastAsia" w:hAnsiTheme="majorEastAsia"/>
          <w:sz w:val="44"/>
          <w:szCs w:val="44"/>
        </w:rPr>
      </w:pPr>
      <w:r w:rsidRPr="003E731D">
        <w:rPr>
          <w:rFonts w:asciiTheme="majorEastAsia" w:eastAsiaTheme="majorEastAsia" w:hAnsiTheme="majorEastAsia" w:hint="eastAsia"/>
          <w:sz w:val="44"/>
          <w:szCs w:val="44"/>
        </w:rPr>
        <w:t>陕西省农业农村厅关于印发《陕西省省级示范家庭农场管理办法》的通知</w:t>
      </w:r>
    </w:p>
    <w:p w:rsidR="003E731D" w:rsidRDefault="003E731D" w:rsidP="003E731D">
      <w:pPr>
        <w:jc w:val="center"/>
        <w:rPr>
          <w:rFonts w:ascii="楷体_GB2312" w:eastAsia="楷体_GB2312"/>
          <w:sz w:val="32"/>
          <w:szCs w:val="32"/>
        </w:rPr>
      </w:pPr>
      <w:r w:rsidRPr="003E731D">
        <w:rPr>
          <w:rFonts w:ascii="楷体_GB2312" w:eastAsia="楷体_GB2312" w:hint="eastAsia"/>
          <w:sz w:val="32"/>
          <w:szCs w:val="32"/>
        </w:rPr>
        <w:t>陕农发〔2020〕55号</w:t>
      </w:r>
    </w:p>
    <w:p w:rsidR="003E731D" w:rsidRDefault="003E731D" w:rsidP="003E731D">
      <w:pPr>
        <w:jc w:val="center"/>
        <w:rPr>
          <w:rFonts w:ascii="楷体_GB2312" w:eastAsia="楷体_GB2312"/>
          <w:sz w:val="32"/>
          <w:szCs w:val="32"/>
        </w:rPr>
      </w:pPr>
    </w:p>
    <w:p w:rsidR="003E731D" w:rsidRPr="003E731D" w:rsidRDefault="003E731D" w:rsidP="00BC6AB6">
      <w:pPr>
        <w:spacing w:line="570" w:lineRule="exact"/>
        <w:jc w:val="left"/>
        <w:rPr>
          <w:rFonts w:ascii="楷体_GB2312" w:eastAsia="楷体_GB2312"/>
          <w:sz w:val="32"/>
          <w:szCs w:val="32"/>
        </w:rPr>
      </w:pPr>
      <w:r w:rsidRPr="003E731D">
        <w:rPr>
          <w:rFonts w:ascii="仿宋_GB2312" w:eastAsia="仿宋_GB2312" w:hint="eastAsia"/>
          <w:sz w:val="32"/>
          <w:szCs w:val="32"/>
        </w:rPr>
        <w:t>各设区市农业农村局，杨凌示范区现代农业和乡村发展局，西咸新区农业农村局，韩城市农业农村局：</w:t>
      </w:r>
    </w:p>
    <w:p w:rsidR="003E731D" w:rsidRPr="003E731D" w:rsidRDefault="003E731D" w:rsidP="00BC6AB6">
      <w:pPr>
        <w:spacing w:line="570" w:lineRule="exact"/>
        <w:ind w:firstLineChars="200" w:firstLine="640"/>
        <w:rPr>
          <w:rFonts w:ascii="仿宋_GB2312" w:eastAsia="仿宋_GB2312"/>
          <w:sz w:val="32"/>
          <w:szCs w:val="32"/>
        </w:rPr>
      </w:pPr>
      <w:r w:rsidRPr="003E731D">
        <w:rPr>
          <w:rFonts w:ascii="仿宋_GB2312" w:eastAsia="仿宋_GB2312" w:hint="eastAsia"/>
          <w:sz w:val="32"/>
          <w:szCs w:val="32"/>
        </w:rPr>
        <w:t>为进一步规范示范家庭农场管理，强化示范引领，推动全省家庭农场高质量发展，省农业农村厅结合实际，制定了《陕西省省级示范家庭农场管理办法》，现印发给你们，请遵照执行。</w:t>
      </w:r>
    </w:p>
    <w:p w:rsidR="003E731D" w:rsidRPr="003E731D" w:rsidRDefault="003E731D" w:rsidP="00BC6AB6">
      <w:pPr>
        <w:spacing w:line="570" w:lineRule="exact"/>
        <w:rPr>
          <w:rFonts w:ascii="仿宋_GB2312" w:eastAsia="仿宋_GB2312"/>
          <w:sz w:val="32"/>
          <w:szCs w:val="32"/>
        </w:rPr>
      </w:pPr>
    </w:p>
    <w:p w:rsidR="003E731D" w:rsidRPr="003E731D" w:rsidRDefault="003E731D" w:rsidP="00BC6AB6">
      <w:pPr>
        <w:spacing w:line="570" w:lineRule="exact"/>
        <w:rPr>
          <w:rFonts w:ascii="仿宋_GB2312" w:eastAsia="仿宋_GB2312"/>
          <w:sz w:val="32"/>
          <w:szCs w:val="32"/>
        </w:rPr>
      </w:pPr>
      <w:r w:rsidRPr="003E731D">
        <w:rPr>
          <w:rFonts w:ascii="仿宋_GB2312" w:eastAsia="仿宋_GB2312" w:hint="eastAsia"/>
          <w:sz w:val="32"/>
          <w:szCs w:val="32"/>
        </w:rPr>
        <w:t xml:space="preserve">            </w:t>
      </w:r>
      <w:r>
        <w:rPr>
          <w:rFonts w:ascii="仿宋_GB2312" w:eastAsia="仿宋_GB2312" w:hint="eastAsia"/>
          <w:sz w:val="32"/>
          <w:szCs w:val="32"/>
        </w:rPr>
        <w:t xml:space="preserve">             </w:t>
      </w:r>
      <w:r w:rsidRPr="003E731D">
        <w:rPr>
          <w:rFonts w:ascii="仿宋_GB2312" w:eastAsia="仿宋_GB2312" w:hint="eastAsia"/>
          <w:sz w:val="32"/>
          <w:szCs w:val="32"/>
        </w:rPr>
        <w:t xml:space="preserve"> </w:t>
      </w:r>
      <w:r>
        <w:rPr>
          <w:rFonts w:ascii="仿宋_GB2312" w:eastAsia="仿宋_GB2312" w:hint="eastAsia"/>
          <w:sz w:val="32"/>
          <w:szCs w:val="32"/>
        </w:rPr>
        <w:t xml:space="preserve">     </w:t>
      </w:r>
      <w:r w:rsidRPr="003E731D">
        <w:rPr>
          <w:rFonts w:ascii="仿宋_GB2312" w:eastAsia="仿宋_GB2312" w:hint="eastAsia"/>
          <w:sz w:val="32"/>
          <w:szCs w:val="32"/>
        </w:rPr>
        <w:t>陕西省农业农村厅</w:t>
      </w:r>
    </w:p>
    <w:p w:rsidR="003E731D" w:rsidRPr="003E731D" w:rsidRDefault="003E731D" w:rsidP="00BC6AB6">
      <w:pPr>
        <w:spacing w:line="570" w:lineRule="exact"/>
        <w:ind w:firstLineChars="1550" w:firstLine="4960"/>
        <w:rPr>
          <w:rFonts w:ascii="仿宋_GB2312" w:eastAsia="仿宋_GB2312"/>
          <w:sz w:val="32"/>
          <w:szCs w:val="32"/>
        </w:rPr>
      </w:pPr>
      <w:r w:rsidRPr="003E731D">
        <w:rPr>
          <w:rFonts w:ascii="仿宋_GB2312" w:eastAsia="仿宋_GB2312" w:hint="eastAsia"/>
          <w:sz w:val="32"/>
          <w:szCs w:val="32"/>
        </w:rPr>
        <w:t>2020年5月30日</w:t>
      </w:r>
    </w:p>
    <w:p w:rsidR="003E731D" w:rsidRPr="003E731D" w:rsidRDefault="003E731D" w:rsidP="00BC6AB6">
      <w:pPr>
        <w:spacing w:line="570" w:lineRule="exact"/>
        <w:rPr>
          <w:rFonts w:ascii="仿宋_GB2312" w:eastAsia="仿宋_GB2312"/>
          <w:sz w:val="32"/>
          <w:szCs w:val="32"/>
        </w:rPr>
      </w:pPr>
    </w:p>
    <w:p w:rsidR="003E731D" w:rsidRPr="003E731D" w:rsidRDefault="003E731D" w:rsidP="00BC6AB6">
      <w:pPr>
        <w:spacing w:line="570" w:lineRule="exact"/>
        <w:rPr>
          <w:rFonts w:ascii="仿宋_GB2312" w:eastAsia="仿宋_GB2312"/>
          <w:sz w:val="32"/>
          <w:szCs w:val="32"/>
        </w:rPr>
      </w:pPr>
      <w:r w:rsidRPr="003E731D">
        <w:rPr>
          <w:rFonts w:ascii="仿宋_GB2312" w:eastAsia="仿宋_GB2312" w:hint="eastAsia"/>
          <w:sz w:val="32"/>
          <w:szCs w:val="32"/>
        </w:rPr>
        <w:t xml:space="preserve"> </w:t>
      </w:r>
    </w:p>
    <w:p w:rsidR="003E731D" w:rsidRPr="003E731D" w:rsidRDefault="003E731D" w:rsidP="00BC6AB6">
      <w:pPr>
        <w:spacing w:line="570" w:lineRule="exact"/>
        <w:rPr>
          <w:rFonts w:ascii="仿宋_GB2312" w:eastAsia="仿宋_GB2312"/>
          <w:sz w:val="32"/>
          <w:szCs w:val="32"/>
        </w:rPr>
      </w:pPr>
    </w:p>
    <w:p w:rsidR="003E731D" w:rsidRDefault="003E731D" w:rsidP="00BC6AB6">
      <w:pPr>
        <w:spacing w:line="570" w:lineRule="exact"/>
        <w:rPr>
          <w:rFonts w:ascii="仿宋_GB2312" w:eastAsia="仿宋_GB2312"/>
          <w:sz w:val="32"/>
          <w:szCs w:val="32"/>
        </w:rPr>
      </w:pPr>
    </w:p>
    <w:p w:rsidR="003E731D" w:rsidRDefault="003E731D" w:rsidP="00BC6AB6">
      <w:pPr>
        <w:spacing w:line="570" w:lineRule="exact"/>
        <w:rPr>
          <w:rFonts w:ascii="仿宋_GB2312" w:eastAsia="仿宋_GB2312"/>
          <w:sz w:val="32"/>
          <w:szCs w:val="32"/>
        </w:rPr>
      </w:pPr>
    </w:p>
    <w:p w:rsidR="003E731D" w:rsidRDefault="003E731D" w:rsidP="00BC6AB6">
      <w:pPr>
        <w:spacing w:line="570" w:lineRule="exact"/>
        <w:rPr>
          <w:rFonts w:ascii="仿宋_GB2312" w:eastAsia="仿宋_GB2312"/>
          <w:sz w:val="32"/>
          <w:szCs w:val="32"/>
        </w:rPr>
      </w:pPr>
    </w:p>
    <w:p w:rsidR="003E731D" w:rsidRDefault="003E731D" w:rsidP="00BC6AB6">
      <w:pPr>
        <w:spacing w:line="570" w:lineRule="exact"/>
        <w:rPr>
          <w:rFonts w:ascii="仿宋_GB2312" w:eastAsia="仿宋_GB2312"/>
          <w:sz w:val="32"/>
          <w:szCs w:val="32"/>
        </w:rPr>
      </w:pPr>
    </w:p>
    <w:p w:rsidR="003E731D" w:rsidRDefault="003E731D" w:rsidP="00BC6AB6">
      <w:pPr>
        <w:spacing w:line="570" w:lineRule="exact"/>
        <w:rPr>
          <w:rFonts w:ascii="仿宋_GB2312" w:eastAsia="仿宋_GB2312"/>
          <w:sz w:val="32"/>
          <w:szCs w:val="32"/>
        </w:rPr>
      </w:pPr>
    </w:p>
    <w:p w:rsidR="003E731D" w:rsidRDefault="003E731D" w:rsidP="00BC6AB6">
      <w:pPr>
        <w:spacing w:line="570" w:lineRule="exact"/>
        <w:jc w:val="center"/>
        <w:rPr>
          <w:rFonts w:ascii="黑体" w:eastAsia="黑体" w:hAnsi="黑体"/>
          <w:sz w:val="32"/>
          <w:szCs w:val="32"/>
        </w:rPr>
      </w:pPr>
      <w:r w:rsidRPr="003E731D">
        <w:rPr>
          <w:rFonts w:ascii="黑体" w:eastAsia="黑体" w:hAnsi="黑体" w:hint="eastAsia"/>
          <w:sz w:val="32"/>
          <w:szCs w:val="32"/>
        </w:rPr>
        <w:t>陕西省省级示范家庭农场管理办法</w:t>
      </w:r>
    </w:p>
    <w:p w:rsidR="003E731D" w:rsidRPr="003E731D" w:rsidRDefault="003E731D" w:rsidP="00BC6AB6">
      <w:pPr>
        <w:spacing w:line="570" w:lineRule="exact"/>
        <w:jc w:val="center"/>
        <w:rPr>
          <w:rFonts w:ascii="黑体" w:eastAsia="黑体" w:hAnsi="黑体"/>
          <w:sz w:val="32"/>
          <w:szCs w:val="32"/>
        </w:rPr>
      </w:pPr>
    </w:p>
    <w:p w:rsidR="003E731D" w:rsidRDefault="003E731D" w:rsidP="00BC6AB6">
      <w:pPr>
        <w:spacing w:line="570" w:lineRule="exact"/>
        <w:jc w:val="center"/>
        <w:rPr>
          <w:rFonts w:ascii="黑体" w:eastAsia="黑体" w:hAnsi="黑体" w:hint="eastAsia"/>
          <w:sz w:val="32"/>
          <w:szCs w:val="32"/>
        </w:rPr>
      </w:pPr>
      <w:r w:rsidRPr="003E731D">
        <w:rPr>
          <w:rFonts w:ascii="黑体" w:eastAsia="黑体" w:hAnsi="黑体" w:hint="eastAsia"/>
          <w:sz w:val="32"/>
          <w:szCs w:val="32"/>
        </w:rPr>
        <w:t>第一章  总 则</w:t>
      </w:r>
    </w:p>
    <w:p w:rsidR="00BC6AB6" w:rsidRPr="003E731D" w:rsidRDefault="00BC6AB6" w:rsidP="00BC6AB6">
      <w:pPr>
        <w:spacing w:line="570" w:lineRule="exact"/>
        <w:jc w:val="center"/>
        <w:rPr>
          <w:rFonts w:ascii="黑体" w:eastAsia="黑体" w:hAnsi="黑体"/>
          <w:sz w:val="32"/>
          <w:szCs w:val="32"/>
        </w:rPr>
      </w:pPr>
    </w:p>
    <w:p w:rsidR="003E731D" w:rsidRPr="003E731D" w:rsidRDefault="003E731D" w:rsidP="00BC6AB6">
      <w:pPr>
        <w:spacing w:line="570" w:lineRule="exact"/>
        <w:ind w:firstLineChars="200" w:firstLine="640"/>
        <w:rPr>
          <w:rFonts w:ascii="仿宋_GB2312" w:eastAsia="仿宋_GB2312"/>
          <w:sz w:val="32"/>
          <w:szCs w:val="32"/>
        </w:rPr>
      </w:pPr>
      <w:r w:rsidRPr="00BC6AB6">
        <w:rPr>
          <w:rFonts w:ascii="黑体" w:eastAsia="黑体" w:hAnsi="黑体" w:hint="eastAsia"/>
          <w:sz w:val="32"/>
          <w:szCs w:val="32"/>
        </w:rPr>
        <w:t>第一条</w:t>
      </w:r>
      <w:r w:rsidRPr="003E731D">
        <w:rPr>
          <w:rFonts w:ascii="仿宋_GB2312" w:eastAsia="仿宋_GB2312" w:hint="eastAsia"/>
          <w:sz w:val="32"/>
          <w:szCs w:val="32"/>
        </w:rPr>
        <w:t xml:space="preserve">  为规范示范家庭农场管理，强化示范引领，推动全省家庭农场高质量发展，充分发挥家庭农场在现代农业发展中的生力军作用，结合我省实际，制定本办法。</w:t>
      </w:r>
    </w:p>
    <w:p w:rsidR="003E731D" w:rsidRPr="003E731D" w:rsidRDefault="003E731D" w:rsidP="00BC6AB6">
      <w:pPr>
        <w:spacing w:line="570" w:lineRule="exact"/>
        <w:ind w:firstLineChars="200" w:firstLine="640"/>
        <w:rPr>
          <w:rFonts w:ascii="仿宋_GB2312" w:eastAsia="仿宋_GB2312"/>
          <w:sz w:val="32"/>
          <w:szCs w:val="32"/>
        </w:rPr>
      </w:pPr>
      <w:r w:rsidRPr="00BC6AB6">
        <w:rPr>
          <w:rFonts w:ascii="黑体" w:eastAsia="黑体" w:hAnsi="黑体" w:hint="eastAsia"/>
          <w:sz w:val="32"/>
          <w:szCs w:val="32"/>
        </w:rPr>
        <w:t>第二条</w:t>
      </w:r>
      <w:r w:rsidRPr="003E731D">
        <w:rPr>
          <w:rFonts w:ascii="仿宋_GB2312" w:eastAsia="仿宋_GB2312" w:hint="eastAsia"/>
          <w:sz w:val="32"/>
          <w:szCs w:val="32"/>
        </w:rPr>
        <w:t xml:space="preserve">  家庭农场是以家庭成员为主要劳动力，以家庭为基本经营单元，从事农业规模化、标准化、集约化、商品化生产经营，并以农业收入为家庭主要收入来源的新型农业经营主体，是现代农业的主要经营方式。</w:t>
      </w:r>
    </w:p>
    <w:p w:rsidR="003E731D" w:rsidRPr="003E731D" w:rsidRDefault="003E731D" w:rsidP="00BC6AB6">
      <w:pPr>
        <w:spacing w:line="570" w:lineRule="exact"/>
        <w:ind w:firstLineChars="200" w:firstLine="640"/>
        <w:rPr>
          <w:rFonts w:ascii="仿宋_GB2312" w:eastAsia="仿宋_GB2312"/>
          <w:sz w:val="32"/>
          <w:szCs w:val="32"/>
        </w:rPr>
      </w:pPr>
      <w:r w:rsidRPr="00BC6AB6">
        <w:rPr>
          <w:rFonts w:ascii="黑体" w:eastAsia="黑体" w:hAnsi="黑体" w:hint="eastAsia"/>
          <w:sz w:val="32"/>
          <w:szCs w:val="32"/>
        </w:rPr>
        <w:t>第三条</w:t>
      </w:r>
      <w:r w:rsidRPr="003E731D">
        <w:rPr>
          <w:rFonts w:ascii="仿宋_GB2312" w:eastAsia="仿宋_GB2312" w:hint="eastAsia"/>
          <w:sz w:val="32"/>
          <w:szCs w:val="32"/>
        </w:rPr>
        <w:t xml:space="preserve">  陕西省省级示范家庭农场（以下简称省级示范家庭农场）是指发展产业优势明显、规模适度、生产集约、管理先进、效益明显、示范引领作用强、辐射带动效应好的家庭农场。</w:t>
      </w:r>
    </w:p>
    <w:p w:rsidR="003E731D" w:rsidRDefault="003E731D" w:rsidP="00BC6AB6">
      <w:pPr>
        <w:spacing w:line="570" w:lineRule="exact"/>
        <w:ind w:firstLineChars="200" w:firstLine="640"/>
        <w:rPr>
          <w:rFonts w:ascii="仿宋_GB2312" w:eastAsia="仿宋_GB2312"/>
          <w:sz w:val="32"/>
          <w:szCs w:val="32"/>
        </w:rPr>
      </w:pPr>
      <w:r w:rsidRPr="00BC6AB6">
        <w:rPr>
          <w:rFonts w:ascii="黑体" w:eastAsia="黑体" w:hAnsi="黑体" w:hint="eastAsia"/>
          <w:sz w:val="32"/>
          <w:szCs w:val="32"/>
        </w:rPr>
        <w:t>第四条</w:t>
      </w:r>
      <w:r w:rsidRPr="003E731D">
        <w:rPr>
          <w:rFonts w:ascii="仿宋_GB2312" w:eastAsia="仿宋_GB2312" w:hint="eastAsia"/>
          <w:sz w:val="32"/>
          <w:szCs w:val="32"/>
        </w:rPr>
        <w:t xml:space="preserve">  省级示范家庭农场评定坚持公开、公平、公正，遵循“自愿申报、择优推荐、逐级审核、动态管理”原则。</w:t>
      </w:r>
    </w:p>
    <w:p w:rsidR="003E731D" w:rsidRPr="003E731D" w:rsidRDefault="003E731D" w:rsidP="00BC6AB6">
      <w:pPr>
        <w:spacing w:line="570" w:lineRule="exact"/>
        <w:rPr>
          <w:rFonts w:ascii="仿宋_GB2312" w:eastAsia="仿宋_GB2312"/>
          <w:sz w:val="32"/>
          <w:szCs w:val="32"/>
        </w:rPr>
      </w:pPr>
    </w:p>
    <w:p w:rsidR="003E731D" w:rsidRPr="003E731D" w:rsidRDefault="003E731D" w:rsidP="00BC6AB6">
      <w:pPr>
        <w:spacing w:line="570" w:lineRule="exact"/>
        <w:jc w:val="center"/>
        <w:rPr>
          <w:rFonts w:ascii="黑体" w:eastAsia="黑体" w:hAnsi="黑体"/>
          <w:sz w:val="32"/>
          <w:szCs w:val="32"/>
        </w:rPr>
      </w:pPr>
      <w:r w:rsidRPr="003E731D">
        <w:rPr>
          <w:rFonts w:ascii="黑体" w:eastAsia="黑体" w:hAnsi="黑体" w:hint="eastAsia"/>
          <w:sz w:val="32"/>
          <w:szCs w:val="32"/>
        </w:rPr>
        <w:t>第二章  申报条件</w:t>
      </w:r>
    </w:p>
    <w:p w:rsidR="003E731D" w:rsidRPr="003E731D" w:rsidRDefault="003E731D" w:rsidP="00BC6AB6">
      <w:pPr>
        <w:spacing w:line="570" w:lineRule="exact"/>
        <w:rPr>
          <w:rFonts w:ascii="仿宋_GB2312" w:eastAsia="仿宋_GB2312"/>
          <w:sz w:val="32"/>
          <w:szCs w:val="32"/>
        </w:rPr>
      </w:pPr>
    </w:p>
    <w:p w:rsidR="003E731D" w:rsidRPr="003E731D" w:rsidRDefault="003E731D" w:rsidP="00BC6AB6">
      <w:pPr>
        <w:spacing w:line="570" w:lineRule="exact"/>
        <w:ind w:firstLineChars="200" w:firstLine="640"/>
        <w:rPr>
          <w:rFonts w:ascii="仿宋_GB2312" w:eastAsia="仿宋_GB2312"/>
          <w:sz w:val="32"/>
          <w:szCs w:val="32"/>
        </w:rPr>
      </w:pPr>
      <w:r w:rsidRPr="00BC6AB6">
        <w:rPr>
          <w:rFonts w:ascii="黑体" w:eastAsia="黑体" w:hAnsi="黑体" w:hint="eastAsia"/>
          <w:sz w:val="32"/>
          <w:szCs w:val="32"/>
        </w:rPr>
        <w:t>第五条</w:t>
      </w:r>
      <w:r w:rsidRPr="003E731D">
        <w:rPr>
          <w:rFonts w:ascii="仿宋_GB2312" w:eastAsia="仿宋_GB2312" w:hint="eastAsia"/>
          <w:sz w:val="32"/>
          <w:szCs w:val="32"/>
        </w:rPr>
        <w:t xml:space="preserve">  申报省级示范家庭农场必须具备以下条件：</w:t>
      </w:r>
    </w:p>
    <w:p w:rsidR="003E731D" w:rsidRPr="003E731D" w:rsidRDefault="003E731D" w:rsidP="00BC6AB6">
      <w:pPr>
        <w:spacing w:line="570" w:lineRule="exact"/>
        <w:ind w:firstLineChars="200" w:firstLine="640"/>
        <w:rPr>
          <w:rFonts w:ascii="仿宋_GB2312" w:eastAsia="仿宋_GB2312"/>
          <w:sz w:val="32"/>
          <w:szCs w:val="32"/>
        </w:rPr>
      </w:pPr>
      <w:r w:rsidRPr="003E731D">
        <w:rPr>
          <w:rFonts w:ascii="仿宋_GB2312" w:eastAsia="仿宋_GB2312" w:hint="eastAsia"/>
          <w:sz w:val="32"/>
          <w:szCs w:val="32"/>
        </w:rPr>
        <w:t>（一）经营管理规范。已纳入家庭农场名录系统，基础信息完备。从事生产经营活动3年以上，经县、市农业农村主管部门评定为示范家庭农场，无违法不良记录，无涉黑涉恶涉乱问题，在市场监督管理部门注册未被列入异常状态。土地承包或流转合同规范，生产档案健全，生产记录完整。设置购销台账、会计账簿或财务收支记录簿等。</w:t>
      </w:r>
    </w:p>
    <w:p w:rsidR="003E731D" w:rsidRPr="003E731D" w:rsidRDefault="003E731D" w:rsidP="00BC6AB6">
      <w:pPr>
        <w:spacing w:line="570" w:lineRule="exact"/>
        <w:ind w:firstLineChars="200" w:firstLine="640"/>
        <w:rPr>
          <w:rFonts w:ascii="仿宋_GB2312" w:eastAsia="仿宋_GB2312"/>
          <w:sz w:val="32"/>
          <w:szCs w:val="32"/>
        </w:rPr>
      </w:pPr>
      <w:r w:rsidRPr="003E731D">
        <w:rPr>
          <w:rFonts w:ascii="仿宋_GB2312" w:eastAsia="仿宋_GB2312" w:hint="eastAsia"/>
          <w:sz w:val="32"/>
          <w:szCs w:val="32"/>
        </w:rPr>
        <w:t>（二）经营规模适度。从事产业符合当地发展规划，生产经营土地相对集中连片，土地租赁期5年以上（流转期限内无转包）。从事种植业，粮油作物耕种面积200亩（含托管）以上。从事果业、蔬菜、茶叶、苗木、花卉等经济作物50亩以上。从事养殖业，肉禽年出栏5万羽以上，蛋禽存栏1万羽以上，生猪年出栏500头以上，奶牛存栏50头以上，肉牛年出栏50头以上，肉羊年存栏200只以上，奶山羊存栏200只以上。从事经济林经营，规模100亩以上。从事种养结合或特种种养业、水产养殖、休闲农业等其他未及的特色农业产业，可适当放宽条件。</w:t>
      </w:r>
    </w:p>
    <w:p w:rsidR="003E731D" w:rsidRPr="003E731D" w:rsidRDefault="003E731D" w:rsidP="00BC6AB6">
      <w:pPr>
        <w:spacing w:line="570" w:lineRule="exact"/>
        <w:ind w:firstLineChars="200" w:firstLine="640"/>
        <w:rPr>
          <w:rFonts w:ascii="仿宋_GB2312" w:eastAsia="仿宋_GB2312"/>
          <w:sz w:val="32"/>
          <w:szCs w:val="32"/>
        </w:rPr>
      </w:pPr>
      <w:r w:rsidRPr="003E731D">
        <w:rPr>
          <w:rFonts w:ascii="仿宋_GB2312" w:eastAsia="仿宋_GB2312" w:hint="eastAsia"/>
          <w:sz w:val="32"/>
          <w:szCs w:val="32"/>
        </w:rPr>
        <w:t>（三）经营效益明显。生产效益高于当地平均水平，有稳定销售渠道。种植业、养殖业、经济林业等，正常年份农产品年销售总额达到40万元以上。种养结合或特种种养业、</w:t>
      </w:r>
      <w:r w:rsidRPr="003E731D">
        <w:rPr>
          <w:rFonts w:ascii="仿宋_GB2312" w:eastAsia="仿宋_GB2312" w:hint="eastAsia"/>
          <w:sz w:val="32"/>
          <w:szCs w:val="32"/>
        </w:rPr>
        <w:lastRenderedPageBreak/>
        <w:t>水产养殖、休闲农业等其他特色农业产业，正常年份农产品年销售总额达到30万元以上。</w:t>
      </w:r>
    </w:p>
    <w:p w:rsidR="003E731D" w:rsidRPr="003E731D" w:rsidRDefault="003E731D" w:rsidP="00BC6AB6">
      <w:pPr>
        <w:spacing w:line="570" w:lineRule="exact"/>
        <w:ind w:firstLineChars="200" w:firstLine="640"/>
        <w:rPr>
          <w:rFonts w:ascii="仿宋_GB2312" w:eastAsia="仿宋_GB2312"/>
          <w:sz w:val="32"/>
          <w:szCs w:val="32"/>
        </w:rPr>
      </w:pPr>
      <w:r w:rsidRPr="003E731D">
        <w:rPr>
          <w:rFonts w:ascii="仿宋_GB2312" w:eastAsia="仿宋_GB2312" w:hint="eastAsia"/>
          <w:sz w:val="32"/>
          <w:szCs w:val="32"/>
        </w:rPr>
        <w:t>（四）示范带动作用强。与一般农场相比，采用先进的生产管理标准、实用新技术开展生产，实行产品可追溯质量安全管理，注重品牌建设，利用电商等信息化手段为生产服务，形成规范的生产经营管理模式，在科技运用、经营模式、管理水平、产品销售等方面发挥引领作用，带动小农户共同发展。</w:t>
      </w:r>
    </w:p>
    <w:p w:rsidR="003E731D" w:rsidRPr="003E731D" w:rsidRDefault="003E731D" w:rsidP="00BC6AB6">
      <w:pPr>
        <w:spacing w:line="570" w:lineRule="exact"/>
        <w:ind w:firstLineChars="200" w:firstLine="640"/>
        <w:rPr>
          <w:rFonts w:ascii="仿宋_GB2312" w:eastAsia="仿宋_GB2312"/>
          <w:sz w:val="32"/>
          <w:szCs w:val="32"/>
        </w:rPr>
      </w:pPr>
      <w:r w:rsidRPr="003E731D">
        <w:rPr>
          <w:rFonts w:ascii="仿宋_GB2312" w:eastAsia="仿宋_GB2312" w:hint="eastAsia"/>
          <w:sz w:val="32"/>
          <w:szCs w:val="32"/>
        </w:rPr>
        <w:t>（五）其他条件。省级示范家庭农场原则上从市级示范家庭农场中推荐产生。县级示范家庭农场在实际生产中示范引领作用强、辐射带动效应好，且已经达到省级示范家庭农场标准的，按程序逐级推荐，但比例不超过全县示范家庭农场总数的10%。</w:t>
      </w:r>
    </w:p>
    <w:p w:rsidR="003E731D" w:rsidRPr="003E731D" w:rsidRDefault="003E731D" w:rsidP="00BC6AB6">
      <w:pPr>
        <w:spacing w:line="570" w:lineRule="exact"/>
        <w:ind w:firstLineChars="200" w:firstLine="640"/>
        <w:rPr>
          <w:rFonts w:ascii="仿宋_GB2312" w:eastAsia="仿宋_GB2312"/>
          <w:sz w:val="32"/>
          <w:szCs w:val="32"/>
        </w:rPr>
      </w:pPr>
      <w:r w:rsidRPr="00BC6AB6">
        <w:rPr>
          <w:rFonts w:ascii="黑体" w:eastAsia="黑体" w:hAnsi="黑体" w:hint="eastAsia"/>
          <w:sz w:val="32"/>
          <w:szCs w:val="32"/>
        </w:rPr>
        <w:t>第六条</w:t>
      </w:r>
      <w:r w:rsidRPr="003E731D">
        <w:rPr>
          <w:rFonts w:ascii="仿宋_GB2312" w:eastAsia="仿宋_GB2312" w:hint="eastAsia"/>
          <w:sz w:val="32"/>
          <w:szCs w:val="32"/>
        </w:rPr>
        <w:t xml:space="preserve">  申报省级示范家庭农场必须提供以下材料原件（PDF版）：</w:t>
      </w:r>
    </w:p>
    <w:p w:rsidR="003E731D" w:rsidRPr="003E731D" w:rsidRDefault="003E731D" w:rsidP="00BC6AB6">
      <w:pPr>
        <w:spacing w:line="570" w:lineRule="exact"/>
        <w:ind w:firstLineChars="200" w:firstLine="640"/>
        <w:rPr>
          <w:rFonts w:ascii="仿宋_GB2312" w:eastAsia="仿宋_GB2312"/>
          <w:sz w:val="32"/>
          <w:szCs w:val="32"/>
        </w:rPr>
      </w:pPr>
      <w:r w:rsidRPr="003E731D">
        <w:rPr>
          <w:rFonts w:ascii="仿宋_GB2312" w:eastAsia="仿宋_GB2312" w:hint="eastAsia"/>
          <w:sz w:val="32"/>
          <w:szCs w:val="32"/>
        </w:rPr>
        <w:t>（一）省级示范家庭农场申报表；</w:t>
      </w:r>
    </w:p>
    <w:p w:rsidR="003E731D" w:rsidRPr="003E731D" w:rsidRDefault="003E731D" w:rsidP="00BC6AB6">
      <w:pPr>
        <w:spacing w:line="570" w:lineRule="exact"/>
        <w:ind w:firstLineChars="200" w:firstLine="640"/>
        <w:rPr>
          <w:rFonts w:ascii="仿宋_GB2312" w:eastAsia="仿宋_GB2312"/>
          <w:sz w:val="32"/>
          <w:szCs w:val="32"/>
        </w:rPr>
      </w:pPr>
      <w:r w:rsidRPr="003E731D">
        <w:rPr>
          <w:rFonts w:ascii="仿宋_GB2312" w:eastAsia="仿宋_GB2312" w:hint="eastAsia"/>
          <w:sz w:val="32"/>
          <w:szCs w:val="32"/>
        </w:rPr>
        <w:t>（二）家庭农场经营管理情况报告（主要包括：基本情况、主要做法、问题及建议、下一步计划等，主要体现第五条要求内容）；</w:t>
      </w:r>
    </w:p>
    <w:p w:rsidR="003E731D" w:rsidRPr="003E731D" w:rsidRDefault="003E731D" w:rsidP="00BC6AB6">
      <w:pPr>
        <w:spacing w:line="570" w:lineRule="exact"/>
        <w:ind w:firstLineChars="200" w:firstLine="640"/>
        <w:rPr>
          <w:rFonts w:ascii="仿宋_GB2312" w:eastAsia="仿宋_GB2312"/>
          <w:sz w:val="32"/>
          <w:szCs w:val="32"/>
        </w:rPr>
      </w:pPr>
      <w:r w:rsidRPr="003E731D">
        <w:rPr>
          <w:rFonts w:ascii="仿宋_GB2312" w:eastAsia="仿宋_GB2312" w:hint="eastAsia"/>
          <w:sz w:val="32"/>
          <w:szCs w:val="32"/>
        </w:rPr>
        <w:t>（三）家庭农场经营者身份证明（身份证或户口簿）、常年雇工人员签订的劳动合同等；</w:t>
      </w:r>
    </w:p>
    <w:p w:rsidR="003E731D" w:rsidRPr="003E731D" w:rsidRDefault="003E731D" w:rsidP="00BC6AB6">
      <w:pPr>
        <w:spacing w:line="570" w:lineRule="exact"/>
        <w:ind w:firstLineChars="200" w:firstLine="640"/>
        <w:rPr>
          <w:rFonts w:ascii="仿宋_GB2312" w:eastAsia="仿宋_GB2312"/>
          <w:sz w:val="32"/>
          <w:szCs w:val="32"/>
        </w:rPr>
      </w:pPr>
      <w:r w:rsidRPr="003E731D">
        <w:rPr>
          <w:rFonts w:ascii="仿宋_GB2312" w:eastAsia="仿宋_GB2312" w:hint="eastAsia"/>
          <w:sz w:val="32"/>
          <w:szCs w:val="32"/>
        </w:rPr>
        <w:lastRenderedPageBreak/>
        <w:t>（四）示范家庭农场证书或批文。在市场监督管理部门注册过的，需提供营业执照；</w:t>
      </w:r>
    </w:p>
    <w:p w:rsidR="003E731D" w:rsidRPr="003E731D" w:rsidRDefault="003E731D" w:rsidP="00BC6AB6">
      <w:pPr>
        <w:spacing w:line="570" w:lineRule="exact"/>
        <w:ind w:firstLineChars="200" w:firstLine="640"/>
        <w:rPr>
          <w:rFonts w:ascii="仿宋_GB2312" w:eastAsia="仿宋_GB2312"/>
          <w:sz w:val="32"/>
          <w:szCs w:val="32"/>
        </w:rPr>
      </w:pPr>
      <w:r w:rsidRPr="003E731D">
        <w:rPr>
          <w:rFonts w:ascii="仿宋_GB2312" w:eastAsia="仿宋_GB2312" w:hint="eastAsia"/>
          <w:sz w:val="32"/>
          <w:szCs w:val="32"/>
        </w:rPr>
        <w:t>（五）土地承包、流转合同（规范文本）或承包经营权证书；</w:t>
      </w:r>
    </w:p>
    <w:p w:rsidR="003E731D" w:rsidRPr="003E731D" w:rsidRDefault="003E731D" w:rsidP="00BC6AB6">
      <w:pPr>
        <w:spacing w:line="570" w:lineRule="exact"/>
        <w:ind w:firstLineChars="200" w:firstLine="640"/>
        <w:rPr>
          <w:rFonts w:ascii="仿宋_GB2312" w:eastAsia="仿宋_GB2312"/>
          <w:sz w:val="32"/>
          <w:szCs w:val="32"/>
        </w:rPr>
      </w:pPr>
      <w:r w:rsidRPr="003E731D">
        <w:rPr>
          <w:rFonts w:ascii="仿宋_GB2312" w:eastAsia="仿宋_GB2312" w:hint="eastAsia"/>
          <w:sz w:val="32"/>
          <w:szCs w:val="32"/>
        </w:rPr>
        <w:t>（六）家庭农场财务管理相关制度、财务收支记录簿；</w:t>
      </w:r>
    </w:p>
    <w:p w:rsidR="003E731D" w:rsidRDefault="003E731D" w:rsidP="00BC6AB6">
      <w:pPr>
        <w:spacing w:line="570" w:lineRule="exact"/>
        <w:ind w:firstLineChars="200" w:firstLine="640"/>
        <w:rPr>
          <w:rFonts w:ascii="仿宋_GB2312" w:eastAsia="仿宋_GB2312"/>
          <w:sz w:val="32"/>
          <w:szCs w:val="32"/>
        </w:rPr>
      </w:pPr>
      <w:r w:rsidRPr="003E731D">
        <w:rPr>
          <w:rFonts w:ascii="仿宋_GB2312" w:eastAsia="仿宋_GB2312" w:hint="eastAsia"/>
          <w:sz w:val="32"/>
          <w:szCs w:val="32"/>
        </w:rPr>
        <w:t>（七）其他优秀或先进的证明材料。</w:t>
      </w:r>
    </w:p>
    <w:p w:rsidR="003E731D" w:rsidRPr="003E731D" w:rsidRDefault="003E731D" w:rsidP="00BC6AB6">
      <w:pPr>
        <w:spacing w:line="570" w:lineRule="exact"/>
        <w:ind w:firstLineChars="200" w:firstLine="640"/>
        <w:rPr>
          <w:rFonts w:ascii="仿宋_GB2312" w:eastAsia="仿宋_GB2312"/>
          <w:sz w:val="32"/>
          <w:szCs w:val="32"/>
        </w:rPr>
      </w:pPr>
    </w:p>
    <w:p w:rsidR="003E731D" w:rsidRPr="003E731D" w:rsidRDefault="003E731D" w:rsidP="00BC6AB6">
      <w:pPr>
        <w:spacing w:line="570" w:lineRule="exact"/>
        <w:jc w:val="center"/>
        <w:rPr>
          <w:rFonts w:ascii="黑体" w:eastAsia="黑体" w:hAnsi="黑体"/>
          <w:sz w:val="32"/>
          <w:szCs w:val="32"/>
        </w:rPr>
      </w:pPr>
      <w:r w:rsidRPr="003E731D">
        <w:rPr>
          <w:rFonts w:ascii="黑体" w:eastAsia="黑体" w:hAnsi="黑体" w:hint="eastAsia"/>
          <w:sz w:val="32"/>
          <w:szCs w:val="32"/>
        </w:rPr>
        <w:t>第三章  评定程序</w:t>
      </w:r>
    </w:p>
    <w:p w:rsidR="003E731D" w:rsidRPr="003E731D" w:rsidRDefault="003E731D" w:rsidP="00BC6AB6">
      <w:pPr>
        <w:spacing w:line="570" w:lineRule="exact"/>
        <w:rPr>
          <w:rFonts w:ascii="仿宋_GB2312" w:eastAsia="仿宋_GB2312"/>
          <w:sz w:val="32"/>
          <w:szCs w:val="32"/>
        </w:rPr>
      </w:pPr>
    </w:p>
    <w:p w:rsidR="003E731D" w:rsidRPr="003E731D" w:rsidRDefault="003E731D" w:rsidP="00BC6AB6">
      <w:pPr>
        <w:spacing w:line="570" w:lineRule="exact"/>
        <w:ind w:firstLineChars="200" w:firstLine="640"/>
        <w:rPr>
          <w:rFonts w:ascii="仿宋_GB2312" w:eastAsia="仿宋_GB2312"/>
          <w:sz w:val="32"/>
          <w:szCs w:val="32"/>
        </w:rPr>
      </w:pPr>
      <w:r w:rsidRPr="00BC6AB6">
        <w:rPr>
          <w:rFonts w:ascii="黑体" w:eastAsia="黑体" w:hAnsi="黑体" w:hint="eastAsia"/>
          <w:sz w:val="32"/>
          <w:szCs w:val="32"/>
        </w:rPr>
        <w:t>第七条</w:t>
      </w:r>
      <w:r w:rsidRPr="003E731D">
        <w:rPr>
          <w:rFonts w:ascii="仿宋_GB2312" w:eastAsia="仿宋_GB2312" w:hint="eastAsia"/>
          <w:sz w:val="32"/>
          <w:szCs w:val="32"/>
        </w:rPr>
        <w:t xml:space="preserve">  省级示范家庭农场每年组织评定1次。通过县农业农村主管部门推荐、市农业农村主管部门复核、省农业农村厅评定等程序确定。</w:t>
      </w:r>
    </w:p>
    <w:p w:rsidR="003E731D" w:rsidRPr="003E731D" w:rsidRDefault="003E731D" w:rsidP="00BC6AB6">
      <w:pPr>
        <w:spacing w:line="570" w:lineRule="exact"/>
        <w:ind w:firstLineChars="200" w:firstLine="640"/>
        <w:rPr>
          <w:rFonts w:ascii="仿宋_GB2312" w:eastAsia="仿宋_GB2312"/>
          <w:sz w:val="32"/>
          <w:szCs w:val="32"/>
        </w:rPr>
      </w:pPr>
      <w:r w:rsidRPr="00BC6AB6">
        <w:rPr>
          <w:rFonts w:ascii="黑体" w:eastAsia="黑体" w:hAnsi="黑体" w:hint="eastAsia"/>
          <w:sz w:val="32"/>
          <w:szCs w:val="32"/>
        </w:rPr>
        <w:t>第八条</w:t>
      </w:r>
      <w:r w:rsidRPr="003E731D">
        <w:rPr>
          <w:rFonts w:ascii="仿宋_GB2312" w:eastAsia="仿宋_GB2312" w:hint="eastAsia"/>
          <w:sz w:val="32"/>
          <w:szCs w:val="32"/>
        </w:rPr>
        <w:t xml:space="preserve">  省级示范家庭农场评定按以下程序开展：</w:t>
      </w:r>
    </w:p>
    <w:p w:rsidR="003E731D" w:rsidRPr="003E731D" w:rsidRDefault="003E731D" w:rsidP="00BC6AB6">
      <w:pPr>
        <w:spacing w:line="570" w:lineRule="exact"/>
        <w:ind w:firstLineChars="200" w:firstLine="640"/>
        <w:rPr>
          <w:rFonts w:ascii="仿宋_GB2312" w:eastAsia="仿宋_GB2312"/>
          <w:sz w:val="32"/>
          <w:szCs w:val="32"/>
        </w:rPr>
      </w:pPr>
      <w:r w:rsidRPr="003E731D">
        <w:rPr>
          <w:rFonts w:ascii="仿宋_GB2312" w:eastAsia="仿宋_GB2312" w:hint="eastAsia"/>
          <w:sz w:val="32"/>
          <w:szCs w:val="32"/>
        </w:rPr>
        <w:t>（一）自愿申报。对照省级示范家庭农场申报条件，由符合条件的示范家庭农场，自愿向当地县级农业农村主管部门提出申请，递交详实申报材料。</w:t>
      </w:r>
    </w:p>
    <w:p w:rsidR="003E731D" w:rsidRPr="003E731D" w:rsidRDefault="003E731D" w:rsidP="00BC6AB6">
      <w:pPr>
        <w:spacing w:line="570" w:lineRule="exact"/>
        <w:ind w:firstLineChars="200" w:firstLine="640"/>
        <w:rPr>
          <w:rFonts w:ascii="仿宋_GB2312" w:eastAsia="仿宋_GB2312"/>
          <w:sz w:val="32"/>
          <w:szCs w:val="32"/>
        </w:rPr>
      </w:pPr>
      <w:r w:rsidRPr="003E731D">
        <w:rPr>
          <w:rFonts w:ascii="仿宋_GB2312" w:eastAsia="仿宋_GB2312" w:hint="eastAsia"/>
          <w:sz w:val="32"/>
          <w:szCs w:val="32"/>
        </w:rPr>
        <w:t>（二）初审推荐。县农业农村主管部门组织对申请省级示范家庭农场进行实地核查，对申报材料真实性进行审核，形成推荐意见，以正式文件报送市农业农村主管部门。</w:t>
      </w:r>
    </w:p>
    <w:p w:rsidR="003E731D" w:rsidRPr="003E731D" w:rsidRDefault="003E731D" w:rsidP="00BC6AB6">
      <w:pPr>
        <w:spacing w:line="570" w:lineRule="exact"/>
        <w:ind w:firstLineChars="200" w:firstLine="640"/>
        <w:rPr>
          <w:rFonts w:ascii="仿宋_GB2312" w:eastAsia="仿宋_GB2312"/>
          <w:sz w:val="32"/>
          <w:szCs w:val="32"/>
        </w:rPr>
      </w:pPr>
      <w:r w:rsidRPr="003E731D">
        <w:rPr>
          <w:rFonts w:ascii="仿宋_GB2312" w:eastAsia="仿宋_GB2312" w:hint="eastAsia"/>
          <w:sz w:val="32"/>
          <w:szCs w:val="32"/>
        </w:rPr>
        <w:t>（三）复核推荐。市农业农村主管部门组织对县级推荐申报的省级示范家庭农场材料进行复核，必要时进行实地核</w:t>
      </w:r>
      <w:r w:rsidRPr="003E731D">
        <w:rPr>
          <w:rFonts w:ascii="仿宋_GB2312" w:eastAsia="仿宋_GB2312" w:hint="eastAsia"/>
          <w:sz w:val="32"/>
          <w:szCs w:val="32"/>
        </w:rPr>
        <w:lastRenderedPageBreak/>
        <w:t>查，形成推荐意见，以正式文件报送省农业农村厅。</w:t>
      </w:r>
    </w:p>
    <w:p w:rsidR="003E731D" w:rsidRDefault="003E731D" w:rsidP="00BC6AB6">
      <w:pPr>
        <w:spacing w:line="570" w:lineRule="exact"/>
        <w:ind w:firstLineChars="200" w:firstLine="640"/>
        <w:rPr>
          <w:rFonts w:ascii="仿宋_GB2312" w:eastAsia="仿宋_GB2312"/>
          <w:sz w:val="32"/>
          <w:szCs w:val="32"/>
        </w:rPr>
      </w:pPr>
      <w:r w:rsidRPr="003E731D">
        <w:rPr>
          <w:rFonts w:ascii="仿宋_GB2312" w:eastAsia="仿宋_GB2312" w:hint="eastAsia"/>
          <w:sz w:val="32"/>
          <w:szCs w:val="32"/>
        </w:rPr>
        <w:t>（四）评定颁证。省农业农村厅组织专家，对各市推荐申报材料进行综合评定，形成省级示范家庭农场评定意见，并通过陕西省农业农村厅网站向社会公示，公示期为5个工作日。经公示无异议后，由省农业农村厅命名为“陕西省省级示范家庭农场”，发文公布并颁发证书。</w:t>
      </w:r>
    </w:p>
    <w:p w:rsidR="003E731D" w:rsidRPr="003E731D" w:rsidRDefault="003E731D" w:rsidP="00BC6AB6">
      <w:pPr>
        <w:spacing w:line="570" w:lineRule="exact"/>
        <w:ind w:firstLineChars="200" w:firstLine="640"/>
        <w:rPr>
          <w:rFonts w:ascii="仿宋_GB2312" w:eastAsia="仿宋_GB2312"/>
          <w:sz w:val="32"/>
          <w:szCs w:val="32"/>
        </w:rPr>
      </w:pPr>
    </w:p>
    <w:p w:rsidR="003E731D" w:rsidRDefault="003E731D" w:rsidP="00BC6AB6">
      <w:pPr>
        <w:spacing w:line="570" w:lineRule="exact"/>
        <w:jc w:val="center"/>
        <w:rPr>
          <w:rFonts w:ascii="黑体" w:eastAsia="黑体" w:hAnsi="黑体" w:hint="eastAsia"/>
          <w:sz w:val="32"/>
          <w:szCs w:val="32"/>
        </w:rPr>
      </w:pPr>
      <w:r w:rsidRPr="003E731D">
        <w:rPr>
          <w:rFonts w:ascii="黑体" w:eastAsia="黑体" w:hAnsi="黑体" w:hint="eastAsia"/>
          <w:sz w:val="32"/>
          <w:szCs w:val="32"/>
        </w:rPr>
        <w:t>第四章  监督管理</w:t>
      </w:r>
    </w:p>
    <w:p w:rsidR="00BC6AB6" w:rsidRPr="003E731D" w:rsidRDefault="00BC6AB6" w:rsidP="00BC6AB6">
      <w:pPr>
        <w:spacing w:line="570" w:lineRule="exact"/>
        <w:jc w:val="center"/>
        <w:rPr>
          <w:rFonts w:ascii="黑体" w:eastAsia="黑体" w:hAnsi="黑体"/>
          <w:sz w:val="32"/>
          <w:szCs w:val="32"/>
        </w:rPr>
      </w:pPr>
    </w:p>
    <w:p w:rsidR="003E731D" w:rsidRPr="003E731D" w:rsidRDefault="003E731D" w:rsidP="00BC6AB6">
      <w:pPr>
        <w:spacing w:line="570" w:lineRule="exact"/>
        <w:ind w:firstLineChars="200" w:firstLine="640"/>
        <w:rPr>
          <w:rFonts w:ascii="仿宋_GB2312" w:eastAsia="仿宋_GB2312"/>
          <w:sz w:val="32"/>
          <w:szCs w:val="32"/>
        </w:rPr>
      </w:pPr>
      <w:r w:rsidRPr="00BC6AB6">
        <w:rPr>
          <w:rFonts w:ascii="黑体" w:eastAsia="黑体" w:hAnsi="黑体" w:hint="eastAsia"/>
          <w:sz w:val="32"/>
          <w:szCs w:val="32"/>
        </w:rPr>
        <w:t>第九条</w:t>
      </w:r>
      <w:r w:rsidRPr="003E731D">
        <w:rPr>
          <w:rFonts w:ascii="仿宋_GB2312" w:eastAsia="仿宋_GB2312" w:hint="eastAsia"/>
          <w:sz w:val="32"/>
          <w:szCs w:val="32"/>
        </w:rPr>
        <w:t xml:space="preserve">  省级示范家庭农场实行动态管理。县、市农业农村主管部门负责初审、复核、推荐、监测和日常管理工作，省农业农村厅负责评定及监督指导。</w:t>
      </w:r>
    </w:p>
    <w:p w:rsidR="003E731D" w:rsidRPr="003E731D" w:rsidRDefault="003E731D" w:rsidP="00BC6AB6">
      <w:pPr>
        <w:spacing w:line="570" w:lineRule="exact"/>
        <w:ind w:firstLineChars="200" w:firstLine="640"/>
        <w:rPr>
          <w:rFonts w:ascii="仿宋_GB2312" w:eastAsia="仿宋_GB2312"/>
          <w:sz w:val="32"/>
          <w:szCs w:val="32"/>
        </w:rPr>
      </w:pPr>
      <w:r w:rsidRPr="00BC6AB6">
        <w:rPr>
          <w:rFonts w:ascii="黑体" w:eastAsia="黑体" w:hAnsi="黑体" w:hint="eastAsia"/>
          <w:sz w:val="32"/>
          <w:szCs w:val="32"/>
        </w:rPr>
        <w:t xml:space="preserve">第十条  </w:t>
      </w:r>
      <w:r w:rsidRPr="00BC6AB6">
        <w:rPr>
          <w:rFonts w:ascii="仿宋_GB2312" w:eastAsia="仿宋_GB2312" w:hint="eastAsia"/>
          <w:sz w:val="32"/>
          <w:szCs w:val="32"/>
        </w:rPr>
        <w:t>省级示范家庭农场每2年组织监测1次。由市</w:t>
      </w:r>
      <w:r w:rsidRPr="003E731D">
        <w:rPr>
          <w:rFonts w:ascii="仿宋_GB2312" w:eastAsia="仿宋_GB2312" w:hint="eastAsia"/>
          <w:sz w:val="32"/>
          <w:szCs w:val="32"/>
        </w:rPr>
        <w:t>农业农村主管部门对辖区内省级示范家庭农场生产经营及管理情况开展监测，并形成监测报告，省农业农村厅适时进行抽查。</w:t>
      </w:r>
    </w:p>
    <w:p w:rsidR="003E731D" w:rsidRPr="003E731D" w:rsidRDefault="003E731D" w:rsidP="00BC6AB6">
      <w:pPr>
        <w:spacing w:line="570" w:lineRule="exact"/>
        <w:ind w:firstLineChars="200" w:firstLine="640"/>
        <w:rPr>
          <w:rFonts w:ascii="仿宋_GB2312" w:eastAsia="仿宋_GB2312"/>
          <w:sz w:val="32"/>
          <w:szCs w:val="32"/>
        </w:rPr>
      </w:pPr>
      <w:r w:rsidRPr="00BC6AB6">
        <w:rPr>
          <w:rFonts w:ascii="黑体" w:eastAsia="黑体" w:hAnsi="黑体" w:hint="eastAsia"/>
          <w:sz w:val="32"/>
          <w:szCs w:val="32"/>
        </w:rPr>
        <w:t>第十一条</w:t>
      </w:r>
      <w:r w:rsidRPr="003E731D">
        <w:rPr>
          <w:rFonts w:ascii="仿宋_GB2312" w:eastAsia="仿宋_GB2312" w:hint="eastAsia"/>
          <w:sz w:val="32"/>
          <w:szCs w:val="32"/>
        </w:rPr>
        <w:t xml:space="preserve">  对出现下列情况之一的，取消其省级示范家庭农场资格，证书作废，降为原层级管理，并向社会公布，且在3年内不得再次申报。</w:t>
      </w:r>
    </w:p>
    <w:p w:rsidR="003E731D" w:rsidRPr="003E731D" w:rsidRDefault="003E731D" w:rsidP="00BC6AB6">
      <w:pPr>
        <w:spacing w:line="570" w:lineRule="exact"/>
        <w:ind w:firstLineChars="200" w:firstLine="640"/>
        <w:rPr>
          <w:rFonts w:ascii="仿宋_GB2312" w:eastAsia="仿宋_GB2312"/>
          <w:sz w:val="32"/>
          <w:szCs w:val="32"/>
        </w:rPr>
      </w:pPr>
      <w:r w:rsidRPr="003E731D">
        <w:rPr>
          <w:rFonts w:ascii="仿宋_GB2312" w:eastAsia="仿宋_GB2312" w:hint="eastAsia"/>
          <w:sz w:val="32"/>
          <w:szCs w:val="32"/>
        </w:rPr>
        <w:t>（一）在申报、审核和监测过程中提供虚假材料；</w:t>
      </w:r>
    </w:p>
    <w:p w:rsidR="003E731D" w:rsidRPr="003E731D" w:rsidRDefault="003E731D" w:rsidP="00BC6AB6">
      <w:pPr>
        <w:spacing w:line="570" w:lineRule="exact"/>
        <w:ind w:firstLineChars="200" w:firstLine="640"/>
        <w:rPr>
          <w:rFonts w:ascii="仿宋_GB2312" w:eastAsia="仿宋_GB2312"/>
          <w:sz w:val="32"/>
          <w:szCs w:val="32"/>
        </w:rPr>
      </w:pPr>
      <w:r w:rsidRPr="003E731D">
        <w:rPr>
          <w:rFonts w:ascii="仿宋_GB2312" w:eastAsia="仿宋_GB2312" w:hint="eastAsia"/>
          <w:sz w:val="32"/>
          <w:szCs w:val="32"/>
        </w:rPr>
        <w:t>（二）生产经营水平下降、资不抵债；</w:t>
      </w:r>
    </w:p>
    <w:p w:rsidR="003E731D" w:rsidRPr="003E731D" w:rsidRDefault="003E731D" w:rsidP="00BC6AB6">
      <w:pPr>
        <w:spacing w:line="570" w:lineRule="exact"/>
        <w:ind w:firstLineChars="200" w:firstLine="640"/>
        <w:rPr>
          <w:rFonts w:ascii="仿宋_GB2312" w:eastAsia="仿宋_GB2312"/>
          <w:sz w:val="32"/>
          <w:szCs w:val="32"/>
        </w:rPr>
      </w:pPr>
      <w:r w:rsidRPr="003E731D">
        <w:rPr>
          <w:rFonts w:ascii="仿宋_GB2312" w:eastAsia="仿宋_GB2312" w:hint="eastAsia"/>
          <w:sz w:val="32"/>
          <w:szCs w:val="32"/>
        </w:rPr>
        <w:lastRenderedPageBreak/>
        <w:t>（三）经营中发生农产品质量安全事件；</w:t>
      </w:r>
    </w:p>
    <w:p w:rsidR="003E731D" w:rsidRPr="003E731D" w:rsidRDefault="003E731D" w:rsidP="00BC6AB6">
      <w:pPr>
        <w:spacing w:line="570" w:lineRule="exact"/>
        <w:ind w:firstLineChars="200" w:firstLine="640"/>
        <w:rPr>
          <w:rFonts w:ascii="仿宋_GB2312" w:eastAsia="仿宋_GB2312"/>
          <w:sz w:val="32"/>
          <w:szCs w:val="32"/>
        </w:rPr>
      </w:pPr>
      <w:r w:rsidRPr="003E731D">
        <w:rPr>
          <w:rFonts w:ascii="仿宋_GB2312" w:eastAsia="仿宋_GB2312" w:hint="eastAsia"/>
          <w:sz w:val="32"/>
          <w:szCs w:val="32"/>
        </w:rPr>
        <w:t>（四）监测不达标、拒绝参加监测、不按规定要求提供材料；</w:t>
      </w:r>
    </w:p>
    <w:p w:rsidR="003E731D" w:rsidRPr="003E731D" w:rsidRDefault="003E731D" w:rsidP="00BC6AB6">
      <w:pPr>
        <w:spacing w:line="570" w:lineRule="exact"/>
        <w:ind w:firstLineChars="200" w:firstLine="640"/>
        <w:rPr>
          <w:rFonts w:ascii="仿宋_GB2312" w:eastAsia="仿宋_GB2312"/>
          <w:sz w:val="32"/>
          <w:szCs w:val="32"/>
        </w:rPr>
      </w:pPr>
      <w:r w:rsidRPr="003E731D">
        <w:rPr>
          <w:rFonts w:ascii="仿宋_GB2312" w:eastAsia="仿宋_GB2312" w:hint="eastAsia"/>
          <w:sz w:val="32"/>
          <w:szCs w:val="32"/>
        </w:rPr>
        <w:t>（五）出现其他严重问题。</w:t>
      </w:r>
    </w:p>
    <w:p w:rsidR="003E731D" w:rsidRPr="003E731D" w:rsidRDefault="003E731D" w:rsidP="00BC6AB6">
      <w:pPr>
        <w:spacing w:line="570" w:lineRule="exact"/>
        <w:ind w:firstLineChars="200" w:firstLine="640"/>
        <w:rPr>
          <w:rFonts w:ascii="仿宋_GB2312" w:eastAsia="仿宋_GB2312"/>
          <w:sz w:val="32"/>
          <w:szCs w:val="32"/>
        </w:rPr>
      </w:pPr>
      <w:r w:rsidRPr="003E731D">
        <w:rPr>
          <w:rFonts w:ascii="仿宋_GB2312" w:eastAsia="仿宋_GB2312" w:hint="eastAsia"/>
          <w:sz w:val="32"/>
          <w:szCs w:val="32"/>
        </w:rPr>
        <w:t>第十二条  对因遭遇自然灾害等不可抗力因素造成经营收入或生产规模骤降，难以达到省级示范家庭农场评定标准的,经市农业农村主管部门综合评价，认为仍有恢复能力，可予以保留1年省级示范家庭农场资格。</w:t>
      </w:r>
    </w:p>
    <w:p w:rsidR="003E731D" w:rsidRPr="003E731D" w:rsidRDefault="003E731D" w:rsidP="00BC6AB6">
      <w:pPr>
        <w:spacing w:line="570" w:lineRule="exact"/>
        <w:rPr>
          <w:rFonts w:ascii="仿宋_GB2312" w:eastAsia="仿宋_GB2312"/>
          <w:sz w:val="32"/>
          <w:szCs w:val="32"/>
        </w:rPr>
      </w:pPr>
    </w:p>
    <w:p w:rsidR="003E731D" w:rsidRDefault="003E731D" w:rsidP="00BC6AB6">
      <w:pPr>
        <w:spacing w:line="570" w:lineRule="exact"/>
        <w:jc w:val="center"/>
        <w:rPr>
          <w:rFonts w:ascii="黑体" w:eastAsia="黑体" w:hAnsi="黑体" w:hint="eastAsia"/>
          <w:sz w:val="32"/>
          <w:szCs w:val="32"/>
        </w:rPr>
      </w:pPr>
      <w:r w:rsidRPr="003E731D">
        <w:rPr>
          <w:rFonts w:ascii="黑体" w:eastAsia="黑体" w:hAnsi="黑体" w:hint="eastAsia"/>
          <w:sz w:val="32"/>
          <w:szCs w:val="32"/>
        </w:rPr>
        <w:t>第五章  附 则</w:t>
      </w:r>
    </w:p>
    <w:p w:rsidR="00BC6AB6" w:rsidRPr="003E731D" w:rsidRDefault="00BC6AB6" w:rsidP="00BC6AB6">
      <w:pPr>
        <w:spacing w:line="570" w:lineRule="exact"/>
        <w:jc w:val="center"/>
        <w:rPr>
          <w:rFonts w:ascii="黑体" w:eastAsia="黑体" w:hAnsi="黑体"/>
          <w:sz w:val="32"/>
          <w:szCs w:val="32"/>
        </w:rPr>
      </w:pPr>
    </w:p>
    <w:p w:rsidR="003E731D" w:rsidRPr="003E731D" w:rsidRDefault="003E731D" w:rsidP="00BC6AB6">
      <w:pPr>
        <w:spacing w:line="570" w:lineRule="exact"/>
        <w:ind w:firstLineChars="200" w:firstLine="640"/>
        <w:rPr>
          <w:rFonts w:ascii="仿宋_GB2312" w:eastAsia="仿宋_GB2312"/>
          <w:sz w:val="32"/>
          <w:szCs w:val="32"/>
        </w:rPr>
      </w:pPr>
      <w:r w:rsidRPr="00BC6AB6">
        <w:rPr>
          <w:rFonts w:ascii="黑体" w:eastAsia="黑体" w:hAnsi="黑体" w:hint="eastAsia"/>
          <w:sz w:val="32"/>
          <w:szCs w:val="32"/>
        </w:rPr>
        <w:t>第十三条</w:t>
      </w:r>
      <w:r w:rsidRPr="003E731D">
        <w:rPr>
          <w:rFonts w:ascii="仿宋_GB2312" w:eastAsia="仿宋_GB2312" w:hint="eastAsia"/>
          <w:sz w:val="32"/>
          <w:szCs w:val="32"/>
        </w:rPr>
        <w:t xml:space="preserve">  本办法由省农业农村厅负责解释。</w:t>
      </w:r>
    </w:p>
    <w:p w:rsidR="003E731D" w:rsidRPr="003E731D" w:rsidRDefault="003E731D" w:rsidP="00BC6AB6">
      <w:pPr>
        <w:spacing w:line="570" w:lineRule="exact"/>
        <w:ind w:firstLineChars="200" w:firstLine="640"/>
        <w:rPr>
          <w:rFonts w:ascii="仿宋_GB2312" w:eastAsia="仿宋_GB2312"/>
          <w:sz w:val="32"/>
          <w:szCs w:val="32"/>
        </w:rPr>
      </w:pPr>
      <w:r w:rsidRPr="00BC6AB6">
        <w:rPr>
          <w:rFonts w:ascii="黑体" w:eastAsia="黑体" w:hAnsi="黑体" w:hint="eastAsia"/>
          <w:sz w:val="32"/>
          <w:szCs w:val="32"/>
        </w:rPr>
        <w:t>第十四条</w:t>
      </w:r>
      <w:r w:rsidRPr="003E731D">
        <w:rPr>
          <w:rFonts w:ascii="仿宋_GB2312" w:eastAsia="仿宋_GB2312" w:hint="eastAsia"/>
          <w:sz w:val="32"/>
          <w:szCs w:val="32"/>
        </w:rPr>
        <w:t xml:space="preserve">  市、县农业农村主管部门可参照本办法，制定本级示范家庭农场管理办法，报省农业农村厅备案。</w:t>
      </w:r>
    </w:p>
    <w:p w:rsidR="00FF14B2" w:rsidRDefault="003E731D" w:rsidP="00BC6AB6">
      <w:pPr>
        <w:spacing w:line="570" w:lineRule="exact"/>
        <w:ind w:firstLineChars="200" w:firstLine="640"/>
        <w:rPr>
          <w:rFonts w:ascii="仿宋_GB2312" w:eastAsia="仿宋_GB2312"/>
          <w:sz w:val="32"/>
          <w:szCs w:val="32"/>
        </w:rPr>
      </w:pPr>
      <w:r w:rsidRPr="00BC6AB6">
        <w:rPr>
          <w:rFonts w:ascii="黑体" w:eastAsia="黑体" w:hAnsi="黑体" w:hint="eastAsia"/>
          <w:sz w:val="32"/>
          <w:szCs w:val="32"/>
        </w:rPr>
        <w:t>第十五条</w:t>
      </w:r>
      <w:r w:rsidRPr="003E731D">
        <w:rPr>
          <w:rFonts w:ascii="仿宋_GB2312" w:eastAsia="仿宋_GB2312" w:hint="eastAsia"/>
          <w:sz w:val="32"/>
          <w:szCs w:val="32"/>
        </w:rPr>
        <w:t xml:space="preserve"> </w:t>
      </w:r>
      <w:r w:rsidR="00BC6AB6">
        <w:rPr>
          <w:rFonts w:ascii="仿宋_GB2312" w:eastAsia="仿宋_GB2312" w:hint="eastAsia"/>
          <w:sz w:val="32"/>
          <w:szCs w:val="32"/>
        </w:rPr>
        <w:t xml:space="preserve"> </w:t>
      </w:r>
      <w:r w:rsidRPr="003E731D">
        <w:rPr>
          <w:rFonts w:ascii="仿宋_GB2312" w:eastAsia="仿宋_GB2312" w:hint="eastAsia"/>
          <w:sz w:val="32"/>
          <w:szCs w:val="32"/>
        </w:rPr>
        <w:t>本办法自2020年6月1日起施行，有效期至2025年5月31日。原陕西省农业厅制定印发的《陕西省家庭农场资格认定办法》和《陕西省示范家庭农场评定及监测办法》废止。</w:t>
      </w:r>
    </w:p>
    <w:p w:rsidR="00CC4949" w:rsidRDefault="00CC4949" w:rsidP="003E731D">
      <w:pPr>
        <w:ind w:firstLineChars="200" w:firstLine="640"/>
        <w:rPr>
          <w:rFonts w:ascii="仿宋_GB2312" w:eastAsia="仿宋_GB2312"/>
          <w:sz w:val="32"/>
          <w:szCs w:val="32"/>
        </w:rPr>
      </w:pPr>
    </w:p>
    <w:p w:rsidR="00CC4949" w:rsidRDefault="00CC4949" w:rsidP="003E731D">
      <w:pPr>
        <w:ind w:firstLineChars="200" w:firstLine="640"/>
        <w:rPr>
          <w:rFonts w:ascii="仿宋_GB2312" w:eastAsia="仿宋_GB2312"/>
          <w:sz w:val="32"/>
          <w:szCs w:val="32"/>
        </w:rPr>
      </w:pPr>
    </w:p>
    <w:p w:rsidR="00CC4949" w:rsidRDefault="00CC4949" w:rsidP="003E731D">
      <w:pPr>
        <w:ind w:firstLineChars="200" w:firstLine="640"/>
        <w:rPr>
          <w:rFonts w:ascii="仿宋_GB2312" w:eastAsia="仿宋_GB2312"/>
          <w:sz w:val="32"/>
          <w:szCs w:val="32"/>
        </w:rPr>
      </w:pPr>
    </w:p>
    <w:p w:rsidR="00CC4949" w:rsidRPr="003E731D" w:rsidRDefault="00CC4949" w:rsidP="00CC4949">
      <w:pPr>
        <w:jc w:val="left"/>
        <w:rPr>
          <w:rFonts w:ascii="仿宋_GB2312" w:eastAsia="仿宋_GB2312"/>
          <w:sz w:val="32"/>
          <w:szCs w:val="32"/>
        </w:rPr>
      </w:pPr>
      <w:r>
        <w:rPr>
          <w:rFonts w:ascii="仿宋_GB2312" w:eastAsia="仿宋_GB2312" w:hint="eastAsia"/>
          <w:noProof/>
          <w:sz w:val="32"/>
          <w:szCs w:val="32"/>
        </w:rPr>
        <w:lastRenderedPageBreak/>
        <w:drawing>
          <wp:inline distT="0" distB="0" distL="0" distR="0">
            <wp:extent cx="5274310" cy="7458710"/>
            <wp:effectExtent l="19050" t="0" r="2540" b="0"/>
            <wp:docPr id="1" name="图片 0" descr="03113538l5t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113538l5tc_1.jpg"/>
                    <pic:cNvPicPr/>
                  </pic:nvPicPr>
                  <pic:blipFill>
                    <a:blip r:embed="rId7" cstate="print"/>
                    <a:stretch>
                      <a:fillRect/>
                    </a:stretch>
                  </pic:blipFill>
                  <pic:spPr>
                    <a:xfrm>
                      <a:off x="0" y="0"/>
                      <a:ext cx="5274310" cy="7458710"/>
                    </a:xfrm>
                    <a:prstGeom prst="rect">
                      <a:avLst/>
                    </a:prstGeom>
                  </pic:spPr>
                </pic:pic>
              </a:graphicData>
            </a:graphic>
          </wp:inline>
        </w:drawing>
      </w:r>
      <w:r>
        <w:rPr>
          <w:rFonts w:ascii="仿宋_GB2312" w:eastAsia="仿宋_GB2312" w:hint="eastAsia"/>
          <w:noProof/>
          <w:sz w:val="32"/>
          <w:szCs w:val="32"/>
        </w:rPr>
        <w:lastRenderedPageBreak/>
        <w:drawing>
          <wp:inline distT="0" distB="0" distL="0" distR="0">
            <wp:extent cx="5274310" cy="7458710"/>
            <wp:effectExtent l="19050" t="0" r="2540" b="0"/>
            <wp:docPr id="2" name="图片 1" descr="03113538l5tc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113538l5tc_2.jpg"/>
                    <pic:cNvPicPr/>
                  </pic:nvPicPr>
                  <pic:blipFill>
                    <a:blip r:embed="rId8" cstate="print"/>
                    <a:stretch>
                      <a:fillRect/>
                    </a:stretch>
                  </pic:blipFill>
                  <pic:spPr>
                    <a:xfrm>
                      <a:off x="0" y="0"/>
                      <a:ext cx="5274310" cy="7458710"/>
                    </a:xfrm>
                    <a:prstGeom prst="rect">
                      <a:avLst/>
                    </a:prstGeom>
                  </pic:spPr>
                </pic:pic>
              </a:graphicData>
            </a:graphic>
          </wp:inline>
        </w:drawing>
      </w:r>
      <w:r>
        <w:rPr>
          <w:rFonts w:ascii="仿宋_GB2312" w:eastAsia="仿宋_GB2312" w:hint="eastAsia"/>
          <w:noProof/>
          <w:sz w:val="32"/>
          <w:szCs w:val="32"/>
        </w:rPr>
        <w:lastRenderedPageBreak/>
        <w:drawing>
          <wp:inline distT="0" distB="0" distL="0" distR="0">
            <wp:extent cx="5274310" cy="7458710"/>
            <wp:effectExtent l="19050" t="0" r="2540" b="0"/>
            <wp:docPr id="3" name="图片 2" descr="03113538l5tc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113538l5tc_3.jpg"/>
                    <pic:cNvPicPr/>
                  </pic:nvPicPr>
                  <pic:blipFill>
                    <a:blip r:embed="rId9" cstate="print"/>
                    <a:stretch>
                      <a:fillRect/>
                    </a:stretch>
                  </pic:blipFill>
                  <pic:spPr>
                    <a:xfrm>
                      <a:off x="0" y="0"/>
                      <a:ext cx="5274310" cy="7458710"/>
                    </a:xfrm>
                    <a:prstGeom prst="rect">
                      <a:avLst/>
                    </a:prstGeom>
                  </pic:spPr>
                </pic:pic>
              </a:graphicData>
            </a:graphic>
          </wp:inline>
        </w:drawing>
      </w:r>
    </w:p>
    <w:sectPr w:rsidR="00CC4949" w:rsidRPr="003E731D" w:rsidSect="00FF14B2">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C24" w:rsidRDefault="009E1C24" w:rsidP="00BD5146">
      <w:r>
        <w:separator/>
      </w:r>
    </w:p>
  </w:endnote>
  <w:endnote w:type="continuationSeparator" w:id="1">
    <w:p w:rsidR="009E1C24" w:rsidRDefault="009E1C24" w:rsidP="00BD51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146" w:rsidRDefault="00FF1ADC" w:rsidP="00BD5146">
    <w:pPr>
      <w:pStyle w:val="a4"/>
      <w:pBdr>
        <w:bottom w:val="none" w:sz="0" w:space="0" w:color="auto"/>
      </w:pBdr>
      <w:ind w:leftChars="2280" w:left="4788" w:firstLineChars="2000" w:firstLine="6400"/>
      <w:rPr>
        <w:rFonts w:eastAsia="仿宋"/>
        <w:sz w:val="32"/>
        <w:szCs w:val="48"/>
      </w:rPr>
    </w:pPr>
    <w:r w:rsidRPr="00FF1ADC">
      <w:rPr>
        <w:noProof/>
        <w:sz w:val="32"/>
        <w:szCs w:val="24"/>
      </w:rPr>
      <w:pict>
        <v:shapetype id="_x0000_t202" coordsize="21600,21600" o:spt="202" path="m,l,21600r21600,l21600,xe">
          <v:stroke joinstyle="miter"/>
          <v:path gradientshapeok="t" o:connecttype="rect"/>
        </v:shapetype>
        <v:shape id="文本框 8" o:spid="_x0000_s2051" type="#_x0000_t202" style="position:absolute;left:0;text-align:left;margin-left:924.8pt;margin-top:0;width:2in;height:2in;z-index:251663360;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BD5146" w:rsidRDefault="0089646A" w:rsidP="0089646A">
                <w:pPr>
                  <w:pStyle w:val="a5"/>
                </w:pPr>
                <w:r w:rsidRPr="0089646A">
                  <w:rPr>
                    <w:rFonts w:ascii="宋体" w:eastAsia="宋体" w:hAnsi="宋体" w:cs="宋体" w:hint="eastAsia"/>
                    <w:sz w:val="28"/>
                    <w:szCs w:val="28"/>
                  </w:rPr>
                  <w:t>-</w:t>
                </w:r>
                <w:r>
                  <w:rPr>
                    <w:rFonts w:ascii="宋体" w:eastAsia="宋体" w:hAnsi="宋体" w:cs="宋体" w:hint="eastAsia"/>
                    <w:sz w:val="28"/>
                    <w:szCs w:val="28"/>
                  </w:rPr>
                  <w:t xml:space="preserve"> </w:t>
                </w:r>
                <w:r w:rsidR="00FF1ADC">
                  <w:rPr>
                    <w:rFonts w:ascii="宋体" w:eastAsia="宋体" w:hAnsi="宋体" w:cs="宋体" w:hint="eastAsia"/>
                    <w:sz w:val="28"/>
                    <w:szCs w:val="28"/>
                  </w:rPr>
                  <w:fldChar w:fldCharType="begin"/>
                </w:r>
                <w:r w:rsidR="00BD5146">
                  <w:rPr>
                    <w:rFonts w:ascii="宋体" w:eastAsia="宋体" w:hAnsi="宋体" w:cs="宋体" w:hint="eastAsia"/>
                    <w:sz w:val="28"/>
                    <w:szCs w:val="28"/>
                  </w:rPr>
                  <w:instrText xml:space="preserve"> PAGE  \* MERGEFORMAT </w:instrText>
                </w:r>
                <w:r w:rsidR="00FF1ADC">
                  <w:rPr>
                    <w:rFonts w:ascii="宋体" w:eastAsia="宋体" w:hAnsi="宋体" w:cs="宋体" w:hint="eastAsia"/>
                    <w:sz w:val="28"/>
                    <w:szCs w:val="28"/>
                  </w:rPr>
                  <w:fldChar w:fldCharType="separate"/>
                </w:r>
                <w:r>
                  <w:rPr>
                    <w:rFonts w:ascii="宋体" w:eastAsia="宋体" w:hAnsi="宋体" w:cs="宋体"/>
                    <w:noProof/>
                    <w:sz w:val="28"/>
                    <w:szCs w:val="28"/>
                  </w:rPr>
                  <w:t>7</w:t>
                </w:r>
                <w:r w:rsidR="00FF1ADC">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p w:rsidR="00BD5146" w:rsidRDefault="00FF1ADC" w:rsidP="00BD5146">
    <w:pPr>
      <w:pStyle w:val="a4"/>
      <w:pBdr>
        <w:bottom w:val="none" w:sz="0" w:space="0" w:color="auto"/>
      </w:pBdr>
      <w:wordWrap w:val="0"/>
      <w:ind w:leftChars="2280" w:left="4788" w:firstLineChars="2000" w:firstLine="6400"/>
      <w:jc w:val="right"/>
      <w:rPr>
        <w:rFonts w:ascii="宋体" w:eastAsia="宋体" w:hAnsi="宋体" w:cs="宋体"/>
        <w:b/>
        <w:bCs/>
        <w:color w:val="005192"/>
        <w:sz w:val="28"/>
        <w:szCs w:val="44"/>
      </w:rPr>
    </w:pPr>
    <w:r w:rsidRPr="00FF1ADC">
      <w:rPr>
        <w:noProof/>
        <w:color w:val="FAFAFA"/>
        <w:sz w:val="32"/>
        <w:szCs w:val="24"/>
      </w:rPr>
      <w:pict>
        <v:line id="直接连接符 5" o:spid="_x0000_s2050" style="position:absolute;left:0;text-align:left;z-index:251662336;visibility:visibl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w:r>
    <w:r w:rsidR="00BD5146">
      <w:rPr>
        <w:rFonts w:eastAsia="仿宋" w:hint="eastAsia"/>
        <w:color w:val="FAFAFA"/>
        <w:sz w:val="32"/>
        <w:szCs w:val="48"/>
      </w:rPr>
      <w:t>X</w:t>
    </w:r>
    <w:r w:rsidR="00BD5146">
      <w:rPr>
        <w:rFonts w:ascii="宋体" w:eastAsia="宋体" w:hAnsi="宋体" w:cs="宋体" w:hint="eastAsia"/>
        <w:b/>
        <w:bCs/>
        <w:color w:val="005192"/>
        <w:sz w:val="28"/>
        <w:szCs w:val="44"/>
      </w:rPr>
      <w:t xml:space="preserve">陕西省农业农村厅发布     </w:t>
    </w:r>
  </w:p>
  <w:p w:rsidR="00BD5146" w:rsidRDefault="00BD5146" w:rsidP="00BD5146">
    <w:pPr>
      <w:pStyle w:val="a4"/>
      <w:pBdr>
        <w:bottom w:val="none" w:sz="0" w:space="0" w:color="auto"/>
      </w:pBdr>
      <w:wordWrap w:val="0"/>
      <w:ind w:leftChars="2280" w:left="4788" w:firstLineChars="2000" w:firstLine="5622"/>
      <w:jc w:val="right"/>
      <w:rPr>
        <w:rFonts w:ascii="宋体" w:eastAsia="宋体" w:hAnsi="宋体" w:cs="宋体"/>
        <w:b/>
        <w:bCs/>
        <w:color w:val="005192"/>
        <w:sz w:val="28"/>
        <w:szCs w:val="44"/>
      </w:rPr>
    </w:pPr>
  </w:p>
  <w:p w:rsidR="00BD5146" w:rsidRDefault="00BD5146" w:rsidP="00BD514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C24" w:rsidRDefault="009E1C24" w:rsidP="00BD5146">
      <w:r>
        <w:separator/>
      </w:r>
    </w:p>
  </w:footnote>
  <w:footnote w:type="continuationSeparator" w:id="1">
    <w:p w:rsidR="009E1C24" w:rsidRDefault="009E1C24" w:rsidP="00BD51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146" w:rsidRDefault="00FF1ADC" w:rsidP="00BD5146">
    <w:pPr>
      <w:pStyle w:val="a4"/>
      <w:pBdr>
        <w:bottom w:val="none" w:sz="0" w:space="0" w:color="auto"/>
      </w:pBdr>
      <w:textAlignment w:val="center"/>
      <w:rPr>
        <w:rFonts w:ascii="宋体" w:eastAsia="宋体" w:hAnsi="宋体" w:cs="宋体"/>
        <w:b/>
        <w:bCs/>
        <w:color w:val="005192"/>
        <w:sz w:val="32"/>
      </w:rPr>
    </w:pPr>
    <w:r>
      <w:rPr>
        <w:rFonts w:ascii="宋体" w:eastAsia="宋体" w:hAnsi="宋体" w:cs="宋体"/>
        <w:b/>
        <w:bCs/>
        <w:noProof/>
        <w:color w:val="005192"/>
        <w:sz w:val="32"/>
      </w:rPr>
      <w:pict>
        <v:line id="直接连接符 4" o:spid="_x0000_s2049" style="position:absolute;left:0;text-align:left;z-index:251660288;visibility:visible"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w:r>
  </w:p>
  <w:p w:rsidR="00BD5146" w:rsidRDefault="00BD5146" w:rsidP="00BD5146">
    <w:pPr>
      <w:pStyle w:val="a4"/>
      <w:pBdr>
        <w:bottom w:val="none" w:sz="0" w:space="0" w:color="auto"/>
      </w:pBdr>
      <w:jc w:val="left"/>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陕西省农业农村厅行政规范性文件</w:t>
    </w:r>
  </w:p>
  <w:p w:rsidR="00BD5146" w:rsidRDefault="00BD5146" w:rsidP="00BD5146">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A032D"/>
    <w:multiLevelType w:val="hybridMultilevel"/>
    <w:tmpl w:val="F4F4E136"/>
    <w:lvl w:ilvl="0" w:tplc="E93063FA">
      <w:start w:val="5"/>
      <w:numFmt w:val="bullet"/>
      <w:lvlText w:val="-"/>
      <w:lvlJc w:val="left"/>
      <w:pPr>
        <w:ind w:left="360" w:hanging="360"/>
      </w:pPr>
      <w:rPr>
        <w:rFonts w:ascii="宋体" w:eastAsia="宋体" w:hAnsi="宋体" w:cs="宋体"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731D"/>
    <w:rsid w:val="003E731D"/>
    <w:rsid w:val="00477EED"/>
    <w:rsid w:val="005359E2"/>
    <w:rsid w:val="005A464F"/>
    <w:rsid w:val="00787BDF"/>
    <w:rsid w:val="0089646A"/>
    <w:rsid w:val="009E1C24"/>
    <w:rsid w:val="00A42424"/>
    <w:rsid w:val="00BC6AB6"/>
    <w:rsid w:val="00BD5146"/>
    <w:rsid w:val="00CC4949"/>
    <w:rsid w:val="00FF14B2"/>
    <w:rsid w:val="00FF1A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4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C4949"/>
    <w:rPr>
      <w:sz w:val="18"/>
      <w:szCs w:val="18"/>
    </w:rPr>
  </w:style>
  <w:style w:type="character" w:customStyle="1" w:styleId="Char">
    <w:name w:val="批注框文本 Char"/>
    <w:basedOn w:val="a0"/>
    <w:link w:val="a3"/>
    <w:uiPriority w:val="99"/>
    <w:semiHidden/>
    <w:rsid w:val="00CC4949"/>
    <w:rPr>
      <w:sz w:val="18"/>
      <w:szCs w:val="18"/>
    </w:rPr>
  </w:style>
  <w:style w:type="paragraph" w:styleId="a4">
    <w:name w:val="header"/>
    <w:basedOn w:val="a"/>
    <w:link w:val="Char0"/>
    <w:unhideWhenUsed/>
    <w:qFormat/>
    <w:rsid w:val="00BD51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BD5146"/>
    <w:rPr>
      <w:sz w:val="18"/>
      <w:szCs w:val="18"/>
    </w:rPr>
  </w:style>
  <w:style w:type="paragraph" w:styleId="a5">
    <w:name w:val="footer"/>
    <w:basedOn w:val="a"/>
    <w:link w:val="Char1"/>
    <w:unhideWhenUsed/>
    <w:qFormat/>
    <w:rsid w:val="00BD5146"/>
    <w:pPr>
      <w:tabs>
        <w:tab w:val="center" w:pos="4153"/>
        <w:tab w:val="right" w:pos="8306"/>
      </w:tabs>
      <w:snapToGrid w:val="0"/>
      <w:jc w:val="left"/>
    </w:pPr>
    <w:rPr>
      <w:sz w:val="18"/>
      <w:szCs w:val="18"/>
    </w:rPr>
  </w:style>
  <w:style w:type="character" w:customStyle="1" w:styleId="Char1">
    <w:name w:val="页脚 Char"/>
    <w:basedOn w:val="a0"/>
    <w:link w:val="a5"/>
    <w:rsid w:val="00BD514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397</Words>
  <Characters>2269</Characters>
  <Application>Microsoft Office Word</Application>
  <DocSecurity>0</DocSecurity>
  <Lines>18</Lines>
  <Paragraphs>5</Paragraphs>
  <ScaleCrop>false</ScaleCrop>
  <Company>微软中国</Company>
  <LinksUpToDate>false</LinksUpToDate>
  <CharactersWithSpaces>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王晓坤</dc:creator>
  <cp:lastModifiedBy>王晓坤</cp:lastModifiedBy>
  <cp:revision>7</cp:revision>
  <dcterms:created xsi:type="dcterms:W3CDTF">2022-08-03T08:46:00Z</dcterms:created>
  <dcterms:modified xsi:type="dcterms:W3CDTF">2022-08-19T07:16:00Z</dcterms:modified>
</cp:coreProperties>
</file>