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12F23" w14:textId="77777777" w:rsidR="001458C4" w:rsidRDefault="001458C4" w:rsidP="000E5292">
      <w:pPr>
        <w:spacing w:line="570" w:lineRule="exact"/>
        <w:ind w:firstLineChars="200" w:firstLine="880"/>
        <w:jc w:val="center"/>
        <w:rPr>
          <w:rFonts w:ascii="宋体" w:hAnsi="宋体" w:cs="宋体"/>
          <w:sz w:val="44"/>
          <w:szCs w:val="44"/>
        </w:rPr>
      </w:pPr>
    </w:p>
    <w:p w14:paraId="2CAA36F2" w14:textId="77777777" w:rsidR="001458C4" w:rsidRDefault="001458C4" w:rsidP="000E5292">
      <w:pPr>
        <w:spacing w:line="570" w:lineRule="exact"/>
        <w:ind w:firstLineChars="200" w:firstLine="880"/>
        <w:jc w:val="center"/>
        <w:rPr>
          <w:rFonts w:ascii="宋体" w:hAnsi="宋体" w:cs="宋体"/>
          <w:sz w:val="44"/>
          <w:szCs w:val="44"/>
        </w:rPr>
      </w:pPr>
    </w:p>
    <w:p w14:paraId="73E57FF8" w14:textId="77777777" w:rsidR="001B4345" w:rsidRDefault="00000000" w:rsidP="000E5292">
      <w:pPr>
        <w:spacing w:line="570" w:lineRule="exact"/>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陕西省人民政府关于</w:t>
      </w:r>
    </w:p>
    <w:p w14:paraId="190AA49A" w14:textId="466B33D2" w:rsidR="001458C4" w:rsidRDefault="00000000" w:rsidP="000E5292">
      <w:pPr>
        <w:spacing w:line="570" w:lineRule="exact"/>
        <w:jc w:val="center"/>
        <w:rPr>
          <w:rFonts w:ascii="宋体" w:hAnsi="宋体" w:cs="宋体"/>
          <w:color w:val="333333"/>
          <w:sz w:val="44"/>
          <w:szCs w:val="44"/>
          <w:shd w:val="clear" w:color="auto" w:fill="FFFFFF"/>
        </w:rPr>
      </w:pPr>
      <w:proofErr w:type="gramStart"/>
      <w:r>
        <w:rPr>
          <w:rFonts w:ascii="宋体" w:hAnsi="宋体" w:cs="宋体" w:hint="eastAsia"/>
          <w:color w:val="333333"/>
          <w:sz w:val="44"/>
          <w:szCs w:val="44"/>
          <w:shd w:val="clear" w:color="auto" w:fill="FFFFFF"/>
        </w:rPr>
        <w:t>深化商</w:t>
      </w:r>
      <w:proofErr w:type="gramEnd"/>
      <w:r>
        <w:rPr>
          <w:rFonts w:ascii="宋体" w:hAnsi="宋体" w:cs="宋体" w:hint="eastAsia"/>
          <w:color w:val="333333"/>
          <w:sz w:val="44"/>
          <w:szCs w:val="44"/>
          <w:shd w:val="clear" w:color="auto" w:fill="FFFFFF"/>
        </w:rPr>
        <w:t>事制度改革促进市场主体发展的意见</w:t>
      </w:r>
    </w:p>
    <w:p w14:paraId="485974BF" w14:textId="77777777" w:rsidR="001458C4" w:rsidRDefault="00000000" w:rsidP="000E5292">
      <w:pPr>
        <w:spacing w:line="570" w:lineRule="exact"/>
        <w:jc w:val="center"/>
        <w:rPr>
          <w:rFonts w:ascii="楷体_GB2312" w:eastAsia="楷体_GB2312" w:hAnsi="楷体_GB2312" w:cs="楷体_GB2312"/>
          <w:color w:val="333333"/>
          <w:sz w:val="32"/>
          <w:szCs w:val="32"/>
          <w:shd w:val="clear" w:color="auto" w:fill="FFFFFF"/>
        </w:rPr>
      </w:pPr>
      <w:proofErr w:type="gramStart"/>
      <w:r>
        <w:rPr>
          <w:rFonts w:ascii="楷体_GB2312" w:eastAsia="楷体_GB2312" w:hAnsi="楷体_GB2312" w:cs="楷体_GB2312" w:hint="eastAsia"/>
          <w:color w:val="333333"/>
          <w:sz w:val="32"/>
          <w:szCs w:val="32"/>
          <w:shd w:val="clear" w:color="auto" w:fill="FFFFFF"/>
        </w:rPr>
        <w:t>陕政发</w:t>
      </w:r>
      <w:proofErr w:type="gramEnd"/>
      <w:r>
        <w:rPr>
          <w:rFonts w:ascii="楷体_GB2312" w:eastAsia="楷体_GB2312" w:hAnsi="楷体_GB2312" w:cs="楷体_GB2312" w:hint="eastAsia"/>
          <w:color w:val="333333"/>
          <w:sz w:val="32"/>
          <w:szCs w:val="32"/>
          <w:shd w:val="clear" w:color="auto" w:fill="FFFFFF"/>
        </w:rPr>
        <w:t>〔2018〕17号</w:t>
      </w:r>
    </w:p>
    <w:p w14:paraId="2AE0A432" w14:textId="77777777" w:rsidR="001458C4" w:rsidRDefault="001458C4" w:rsidP="000E5292">
      <w:pPr>
        <w:spacing w:line="570" w:lineRule="exact"/>
        <w:ind w:firstLineChars="200" w:firstLine="640"/>
        <w:rPr>
          <w:rFonts w:ascii="仿宋_GB2312" w:eastAsia="仿宋_GB2312"/>
          <w:color w:val="333333"/>
          <w:sz w:val="32"/>
          <w:szCs w:val="32"/>
          <w:shd w:val="clear" w:color="auto" w:fill="FFFFFF"/>
        </w:rPr>
      </w:pPr>
    </w:p>
    <w:p w14:paraId="0707DFB8" w14:textId="77777777" w:rsidR="001458C4" w:rsidRDefault="00000000" w:rsidP="000E5292">
      <w:pPr>
        <w:spacing w:line="570" w:lineRule="exact"/>
        <w:jc w:val="left"/>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各设区市人民政府，省人民政府各工作部门、各直属机构:</w:t>
      </w:r>
    </w:p>
    <w:p w14:paraId="541E493E" w14:textId="77777777" w:rsidR="001458C4" w:rsidRDefault="00000000" w:rsidP="000E5292">
      <w:pPr>
        <w:spacing w:line="570" w:lineRule="exact"/>
        <w:ind w:firstLineChars="200" w:firstLine="640"/>
        <w:jc w:val="left"/>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为深入贯彻落实党的十九大精神，充分发挥市场在资源配置中的决定性作用，营造更加宽松便捷的市场准入环境，现就</w:t>
      </w:r>
      <w:proofErr w:type="gramStart"/>
      <w:r>
        <w:rPr>
          <w:rFonts w:ascii="仿宋_GB2312" w:eastAsia="仿宋_GB2312" w:hint="eastAsia"/>
          <w:color w:val="333333"/>
          <w:sz w:val="32"/>
          <w:szCs w:val="32"/>
          <w:shd w:val="clear" w:color="auto" w:fill="FFFFFF"/>
        </w:rPr>
        <w:t>深化商</w:t>
      </w:r>
      <w:proofErr w:type="gramEnd"/>
      <w:r>
        <w:rPr>
          <w:rFonts w:ascii="仿宋_GB2312" w:eastAsia="仿宋_GB2312" w:hint="eastAsia"/>
          <w:color w:val="333333"/>
          <w:sz w:val="32"/>
          <w:szCs w:val="32"/>
          <w:shd w:val="clear" w:color="auto" w:fill="FFFFFF"/>
        </w:rPr>
        <w:t>事制度改革、促进市场主体发展，提出以下意见。</w:t>
      </w:r>
    </w:p>
    <w:p w14:paraId="28ECC098" w14:textId="77777777" w:rsidR="001458C4" w:rsidRDefault="00000000" w:rsidP="000E5292">
      <w:pPr>
        <w:spacing w:line="570" w:lineRule="exact"/>
        <w:ind w:firstLineChars="200" w:firstLine="640"/>
        <w:jc w:val="left"/>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一、总体要求</w:t>
      </w:r>
    </w:p>
    <w:p w14:paraId="1DA53E5E" w14:textId="77777777" w:rsidR="001458C4" w:rsidRDefault="00000000" w:rsidP="000E5292">
      <w:pPr>
        <w:spacing w:line="570" w:lineRule="exact"/>
        <w:ind w:firstLineChars="200" w:firstLine="640"/>
        <w:jc w:val="left"/>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以习近平新时代中国特色社会主义思想为指导，以便捷高效、规范统一、宽进严管为原则，加快政府职能转变，</w:t>
      </w:r>
      <w:proofErr w:type="gramStart"/>
      <w:r>
        <w:rPr>
          <w:rFonts w:ascii="仿宋_GB2312" w:eastAsia="仿宋_GB2312" w:hint="eastAsia"/>
          <w:color w:val="333333"/>
          <w:sz w:val="32"/>
          <w:szCs w:val="32"/>
          <w:shd w:val="clear" w:color="auto" w:fill="FFFFFF"/>
        </w:rPr>
        <w:t>深化商</w:t>
      </w:r>
      <w:proofErr w:type="gramEnd"/>
      <w:r>
        <w:rPr>
          <w:rFonts w:ascii="仿宋_GB2312" w:eastAsia="仿宋_GB2312" w:hint="eastAsia"/>
          <w:color w:val="333333"/>
          <w:sz w:val="32"/>
          <w:szCs w:val="32"/>
          <w:shd w:val="clear" w:color="auto" w:fill="FFFFFF"/>
        </w:rPr>
        <w:t>事制度改革，降</w:t>
      </w:r>
      <w:r w:rsidRPr="001B4345">
        <w:rPr>
          <w:rFonts w:ascii="仿宋_GB2312" w:eastAsia="仿宋_GB2312" w:hint="eastAsia"/>
          <w:color w:val="333333"/>
          <w:sz w:val="32"/>
          <w:szCs w:val="32"/>
          <w:shd w:val="clear" w:color="auto" w:fill="FFFFFF"/>
        </w:rPr>
        <w:t>低社会</w:t>
      </w:r>
      <w:r w:rsidRPr="001B4345">
        <w:rPr>
          <w:rFonts w:ascii="仿宋_GB2312" w:eastAsia="仿宋_GB2312" w:hAnsi="黑体" w:hint="eastAsia"/>
          <w:color w:val="333333"/>
          <w:sz w:val="32"/>
          <w:szCs w:val="32"/>
          <w:shd w:val="clear" w:color="auto" w:fill="FFFFFF"/>
        </w:rPr>
        <w:t>创业</w:t>
      </w:r>
      <w:r w:rsidRPr="001B4345">
        <w:rPr>
          <w:rFonts w:ascii="仿宋_GB2312" w:eastAsia="仿宋_GB2312" w:hint="eastAsia"/>
          <w:color w:val="333333"/>
          <w:sz w:val="32"/>
          <w:szCs w:val="32"/>
          <w:shd w:val="clear" w:color="auto" w:fill="FFFFFF"/>
        </w:rPr>
        <w:t>门槛，培育</w:t>
      </w:r>
      <w:r>
        <w:rPr>
          <w:rFonts w:ascii="仿宋_GB2312" w:eastAsia="仿宋_GB2312" w:hint="eastAsia"/>
          <w:color w:val="333333"/>
          <w:sz w:val="32"/>
          <w:szCs w:val="32"/>
          <w:shd w:val="clear" w:color="auto" w:fill="FFFFFF"/>
        </w:rPr>
        <w:t>新型市场主体，</w:t>
      </w:r>
      <w:proofErr w:type="gramStart"/>
      <w:r>
        <w:rPr>
          <w:rFonts w:ascii="仿宋_GB2312" w:eastAsia="仿宋_GB2312" w:hint="eastAsia"/>
          <w:color w:val="333333"/>
          <w:sz w:val="32"/>
          <w:szCs w:val="32"/>
          <w:shd w:val="clear" w:color="auto" w:fill="FFFFFF"/>
        </w:rPr>
        <w:t>构建事</w:t>
      </w:r>
      <w:proofErr w:type="gramEnd"/>
      <w:r>
        <w:rPr>
          <w:rFonts w:ascii="仿宋_GB2312" w:eastAsia="仿宋_GB2312" w:hint="eastAsia"/>
          <w:color w:val="333333"/>
          <w:sz w:val="32"/>
          <w:szCs w:val="32"/>
          <w:shd w:val="clear" w:color="auto" w:fill="FFFFFF"/>
        </w:rPr>
        <w:t>中事后监管新机制，促进经济社会健康持续发展。</w:t>
      </w:r>
    </w:p>
    <w:p w14:paraId="675669FF" w14:textId="77777777" w:rsidR="001458C4" w:rsidRDefault="00000000" w:rsidP="000E5292">
      <w:pPr>
        <w:spacing w:line="570" w:lineRule="exact"/>
        <w:ind w:firstLineChars="200" w:firstLine="640"/>
        <w:jc w:val="left"/>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二、主要内容</w:t>
      </w:r>
    </w:p>
    <w:p w14:paraId="792D5145" w14:textId="77777777" w:rsidR="001458C4" w:rsidRDefault="00000000" w:rsidP="000E5292">
      <w:pPr>
        <w:spacing w:line="570" w:lineRule="exact"/>
        <w:ind w:firstLineChars="200" w:firstLine="643"/>
        <w:jc w:val="left"/>
        <w:rPr>
          <w:rFonts w:ascii="仿宋_GB2312" w:eastAsia="仿宋_GB2312"/>
          <w:color w:val="333333"/>
          <w:sz w:val="32"/>
          <w:szCs w:val="32"/>
          <w:shd w:val="clear" w:color="auto" w:fill="FFFFFF"/>
        </w:rPr>
      </w:pPr>
      <w:r w:rsidRPr="000E5292">
        <w:rPr>
          <w:rFonts w:ascii="楷体_GB2312" w:eastAsia="楷体_GB2312" w:hint="eastAsia"/>
          <w:b/>
          <w:bCs/>
          <w:color w:val="333333"/>
          <w:sz w:val="32"/>
          <w:szCs w:val="32"/>
          <w:shd w:val="clear" w:color="auto" w:fill="FFFFFF"/>
        </w:rPr>
        <w:t>（一）放宽市场主体名称登记条件。</w:t>
      </w:r>
      <w:r>
        <w:rPr>
          <w:rFonts w:ascii="仿宋_GB2312" w:eastAsia="仿宋_GB2312" w:hint="eastAsia"/>
          <w:color w:val="333333"/>
          <w:sz w:val="32"/>
          <w:szCs w:val="32"/>
          <w:shd w:val="clear" w:color="auto" w:fill="FFFFFF"/>
        </w:rPr>
        <w:t>市场主体名称中可以使用新兴行业作为行业用语。国有、集体企业改制要求保留原企业名称的，可以在原企业名称的基础上，增加企业组织形式作为改制后的企业名称；从原单位剥离的企业，经原单位同意，可以在企业名称中使用原单位的字号或简称。企业法人有两个以上控股</w:t>
      </w:r>
      <w:r>
        <w:rPr>
          <w:rFonts w:ascii="仿宋_GB2312" w:eastAsia="仿宋_GB2312" w:hint="eastAsia"/>
          <w:color w:val="333333"/>
          <w:sz w:val="32"/>
          <w:szCs w:val="32"/>
          <w:shd w:val="clear" w:color="auto" w:fill="FFFFFF"/>
        </w:rPr>
        <w:lastRenderedPageBreak/>
        <w:t>子公司的，其名称中可以登记“集团”字样。</w:t>
      </w:r>
    </w:p>
    <w:p w14:paraId="5A93CB03" w14:textId="77777777" w:rsidR="001458C4" w:rsidRDefault="00000000" w:rsidP="000E5292">
      <w:pPr>
        <w:spacing w:line="570" w:lineRule="exact"/>
        <w:ind w:firstLineChars="200" w:firstLine="643"/>
        <w:jc w:val="left"/>
        <w:rPr>
          <w:rFonts w:ascii="仿宋_GB2312" w:eastAsia="仿宋_GB2312"/>
          <w:color w:val="333333"/>
          <w:sz w:val="32"/>
          <w:szCs w:val="32"/>
          <w:shd w:val="clear" w:color="auto" w:fill="FFFFFF"/>
        </w:rPr>
      </w:pPr>
      <w:r w:rsidRPr="000E5292">
        <w:rPr>
          <w:rFonts w:ascii="楷体_GB2312" w:eastAsia="楷体_GB2312" w:hint="eastAsia"/>
          <w:b/>
          <w:bCs/>
          <w:color w:val="333333"/>
          <w:sz w:val="32"/>
          <w:szCs w:val="32"/>
          <w:shd w:val="clear" w:color="auto" w:fill="FFFFFF"/>
        </w:rPr>
        <w:t>（二）实行企业名称自主申报制度。</w:t>
      </w:r>
      <w:r>
        <w:rPr>
          <w:rFonts w:ascii="仿宋_GB2312" w:eastAsia="仿宋_GB2312" w:hint="eastAsia"/>
          <w:color w:val="333333"/>
          <w:sz w:val="32"/>
          <w:szCs w:val="32"/>
          <w:shd w:val="clear" w:color="auto" w:fill="FFFFFF"/>
        </w:rPr>
        <w:t>在符合企业名称登记管理规定的前提下，赋予企业名称自主选择权,除涉及前置审批事项和应由国家市场监督管理总局核准的企业名称外，全面推行企业名称自主申报，申请人对申报的企业名称承担相应法律责任。建立企业名称争议处理机制，维护企业合法权益。强化不适宜名称纠正措施，维护社会公序良俗。</w:t>
      </w:r>
    </w:p>
    <w:p w14:paraId="72E0112C" w14:textId="77777777" w:rsidR="001458C4" w:rsidRDefault="00000000" w:rsidP="000E5292">
      <w:pPr>
        <w:spacing w:line="570" w:lineRule="exact"/>
        <w:ind w:firstLineChars="200" w:firstLine="643"/>
        <w:jc w:val="left"/>
        <w:rPr>
          <w:rFonts w:ascii="仿宋_GB2312" w:eastAsia="仿宋_GB2312"/>
          <w:color w:val="333333"/>
          <w:sz w:val="32"/>
          <w:szCs w:val="32"/>
          <w:shd w:val="clear" w:color="auto" w:fill="FFFFFF"/>
        </w:rPr>
      </w:pPr>
      <w:r w:rsidRPr="000E5292">
        <w:rPr>
          <w:rFonts w:ascii="楷体_GB2312" w:eastAsia="楷体_GB2312" w:hint="eastAsia"/>
          <w:b/>
          <w:bCs/>
          <w:color w:val="333333"/>
          <w:sz w:val="32"/>
          <w:szCs w:val="32"/>
          <w:shd w:val="clear" w:color="auto" w:fill="FFFFFF"/>
        </w:rPr>
        <w:t>（三）实行市场主体住所（经营场所）申报制度。</w:t>
      </w:r>
      <w:r>
        <w:rPr>
          <w:rFonts w:ascii="仿宋_GB2312" w:eastAsia="仿宋_GB2312" w:hint="eastAsia"/>
          <w:color w:val="333333"/>
          <w:sz w:val="32"/>
          <w:szCs w:val="32"/>
          <w:shd w:val="clear" w:color="auto" w:fill="FFFFFF"/>
        </w:rPr>
        <w:t>市场主体在登记时无需提交住所（经营场所）证明材料，</w:t>
      </w:r>
      <w:proofErr w:type="gramStart"/>
      <w:r>
        <w:rPr>
          <w:rFonts w:ascii="仿宋_GB2312" w:eastAsia="仿宋_GB2312" w:hint="eastAsia"/>
          <w:color w:val="333333"/>
          <w:sz w:val="32"/>
          <w:szCs w:val="32"/>
          <w:shd w:val="clear" w:color="auto" w:fill="FFFFFF"/>
        </w:rPr>
        <w:t>只需签署</w:t>
      </w:r>
      <w:proofErr w:type="gramEnd"/>
      <w:r>
        <w:rPr>
          <w:rFonts w:ascii="仿宋_GB2312" w:eastAsia="仿宋_GB2312" w:hint="eastAsia"/>
          <w:color w:val="333333"/>
          <w:sz w:val="32"/>
          <w:szCs w:val="32"/>
          <w:shd w:val="clear" w:color="auto" w:fill="FFFFFF"/>
        </w:rPr>
        <w:t>承诺书，并对申报住所（经营场所）的合法性、真实性、有效性负法律责任。允许在创业聚集区实行集群注册、工位注册等新型注册方式。市场主体在住所外设立经营场所或分支机构，其地址与住所在同一县级区域内，可不再登记，但应向当地县级登记机关申请备案。备案管理办法由县级登记机关制订。同一地址可以登记为多个市场主体的住所或经营场所。国家法律、法规对特定行业市场主体住所或经营场所有限制性规定的除外。</w:t>
      </w:r>
    </w:p>
    <w:p w14:paraId="18FFB215" w14:textId="77777777" w:rsidR="001458C4" w:rsidRDefault="00000000" w:rsidP="000E5292">
      <w:pPr>
        <w:spacing w:line="570" w:lineRule="exact"/>
        <w:ind w:firstLineChars="200" w:firstLine="643"/>
        <w:jc w:val="left"/>
        <w:rPr>
          <w:rFonts w:ascii="仿宋_GB2312" w:eastAsia="仿宋_GB2312"/>
          <w:color w:val="333333"/>
          <w:sz w:val="32"/>
          <w:szCs w:val="32"/>
          <w:shd w:val="clear" w:color="auto" w:fill="FFFFFF"/>
        </w:rPr>
      </w:pPr>
      <w:r w:rsidRPr="000E5292">
        <w:rPr>
          <w:rFonts w:ascii="楷体_GB2312" w:eastAsia="楷体_GB2312" w:hint="eastAsia"/>
          <w:b/>
          <w:bCs/>
          <w:color w:val="333333"/>
          <w:sz w:val="32"/>
          <w:szCs w:val="32"/>
          <w:shd w:val="clear" w:color="auto" w:fill="FFFFFF"/>
        </w:rPr>
        <w:t>（四）放宽市场主体经营范围登记条件。</w:t>
      </w:r>
      <w:r>
        <w:rPr>
          <w:rFonts w:ascii="仿宋_GB2312" w:eastAsia="仿宋_GB2312" w:hint="eastAsia"/>
          <w:color w:val="333333"/>
          <w:sz w:val="32"/>
          <w:szCs w:val="32"/>
          <w:shd w:val="clear" w:color="auto" w:fill="FFFFFF"/>
        </w:rPr>
        <w:t>市场主体可按照《国民经济行业分类》规范中的“大类”“中类”或“小类”自主选择经营范围。建立经营范围和行业表述指导目录，鼓励新兴行业、新兴业态发展，支持在企业名称和经营范围中使用符合行业标准的用语来体现行业和服务特点。</w:t>
      </w:r>
    </w:p>
    <w:p w14:paraId="245F9517" w14:textId="77777777" w:rsidR="001458C4" w:rsidRDefault="00000000" w:rsidP="000E5292">
      <w:pPr>
        <w:spacing w:line="570" w:lineRule="exact"/>
        <w:ind w:firstLineChars="200" w:firstLine="643"/>
        <w:jc w:val="left"/>
        <w:rPr>
          <w:rFonts w:ascii="仿宋_GB2312" w:eastAsia="仿宋_GB2312"/>
          <w:color w:val="333333"/>
          <w:sz w:val="32"/>
          <w:szCs w:val="32"/>
          <w:shd w:val="clear" w:color="auto" w:fill="FFFFFF"/>
        </w:rPr>
      </w:pPr>
      <w:r w:rsidRPr="000E5292">
        <w:rPr>
          <w:rFonts w:ascii="楷体_GB2312" w:eastAsia="楷体_GB2312" w:hint="eastAsia"/>
          <w:b/>
          <w:bCs/>
          <w:color w:val="333333"/>
          <w:sz w:val="32"/>
          <w:szCs w:val="32"/>
          <w:shd w:val="clear" w:color="auto" w:fill="FFFFFF"/>
        </w:rPr>
        <w:lastRenderedPageBreak/>
        <w:t>（五）放宽外资企业准入条件。</w:t>
      </w:r>
      <w:r>
        <w:rPr>
          <w:rFonts w:ascii="仿宋_GB2312" w:eastAsia="仿宋_GB2312" w:hint="eastAsia"/>
          <w:color w:val="333333"/>
          <w:sz w:val="32"/>
          <w:szCs w:val="32"/>
          <w:shd w:val="clear" w:color="auto" w:fill="FFFFFF"/>
        </w:rPr>
        <w:t>将不涉及国家规定实施准入特别管理措施的外商投资市场主体的设立和变更，由审批制改为备案管理制，探索实行企业登记注册和商务备案“单一窗口、单一表格”改革。全面实施准入前国民待遇加负面清单管理模式，进一步降低外商投资市场主体准入门槛。</w:t>
      </w:r>
    </w:p>
    <w:p w14:paraId="01E75572" w14:textId="77777777" w:rsidR="001458C4" w:rsidRDefault="00000000" w:rsidP="000E5292">
      <w:pPr>
        <w:spacing w:line="570" w:lineRule="exact"/>
        <w:ind w:firstLineChars="200" w:firstLine="643"/>
        <w:jc w:val="left"/>
        <w:rPr>
          <w:rFonts w:ascii="仿宋_GB2312" w:eastAsia="仿宋_GB2312"/>
          <w:color w:val="333333"/>
          <w:sz w:val="32"/>
          <w:szCs w:val="32"/>
          <w:shd w:val="clear" w:color="auto" w:fill="FFFFFF"/>
        </w:rPr>
      </w:pPr>
      <w:r w:rsidRPr="000E5292">
        <w:rPr>
          <w:rFonts w:ascii="楷体_GB2312" w:eastAsia="楷体_GB2312" w:hint="eastAsia"/>
          <w:b/>
          <w:bCs/>
          <w:color w:val="333333"/>
          <w:sz w:val="32"/>
          <w:szCs w:val="32"/>
          <w:shd w:val="clear" w:color="auto" w:fill="FFFFFF"/>
        </w:rPr>
        <w:t>（六）实行工商登记全程电子化。</w:t>
      </w:r>
      <w:r>
        <w:rPr>
          <w:rFonts w:ascii="仿宋_GB2312" w:eastAsia="仿宋_GB2312" w:hint="eastAsia"/>
          <w:color w:val="333333"/>
          <w:sz w:val="32"/>
          <w:szCs w:val="32"/>
          <w:shd w:val="clear" w:color="auto" w:fill="FFFFFF"/>
        </w:rPr>
        <w:t>建立</w:t>
      </w:r>
      <w:proofErr w:type="gramStart"/>
      <w:r>
        <w:rPr>
          <w:rFonts w:ascii="仿宋_GB2312" w:eastAsia="仿宋_GB2312" w:hint="eastAsia"/>
          <w:color w:val="333333"/>
          <w:sz w:val="32"/>
          <w:szCs w:val="32"/>
          <w:shd w:val="clear" w:color="auto" w:fill="FFFFFF"/>
        </w:rPr>
        <w:t>健全线</w:t>
      </w:r>
      <w:proofErr w:type="gramEnd"/>
      <w:r>
        <w:rPr>
          <w:rFonts w:ascii="仿宋_GB2312" w:eastAsia="仿宋_GB2312" w:hint="eastAsia"/>
          <w:color w:val="333333"/>
          <w:sz w:val="32"/>
          <w:szCs w:val="32"/>
          <w:shd w:val="clear" w:color="auto" w:fill="FFFFFF"/>
        </w:rPr>
        <w:t>上线下双轨并行的便利注册服务新模式，开通涵盖所有企业类型、所有业务类型、所有区域的企业网上登记系统。统一身份认证体系，建立“微信办照”全程电子化登记管理系统和电子营业执照管理系统，推广电子营业执照应用。</w:t>
      </w:r>
    </w:p>
    <w:p w14:paraId="22C5B1D6" w14:textId="77777777" w:rsidR="001458C4" w:rsidRDefault="00000000" w:rsidP="000E5292">
      <w:pPr>
        <w:spacing w:line="570" w:lineRule="exact"/>
        <w:ind w:firstLineChars="200" w:firstLine="643"/>
        <w:jc w:val="left"/>
        <w:rPr>
          <w:rFonts w:ascii="仿宋_GB2312" w:eastAsia="仿宋_GB2312"/>
          <w:color w:val="333333"/>
          <w:sz w:val="32"/>
          <w:szCs w:val="32"/>
          <w:shd w:val="clear" w:color="auto" w:fill="FFFFFF"/>
        </w:rPr>
      </w:pPr>
      <w:r w:rsidRPr="000E5292">
        <w:rPr>
          <w:rFonts w:ascii="楷体_GB2312" w:eastAsia="楷体_GB2312" w:hint="eastAsia"/>
          <w:b/>
          <w:bCs/>
          <w:color w:val="333333"/>
          <w:sz w:val="32"/>
          <w:szCs w:val="32"/>
          <w:shd w:val="clear" w:color="auto" w:fill="FFFFFF"/>
        </w:rPr>
        <w:t>（七）实行“多证合一、一照一码”改革。</w:t>
      </w:r>
      <w:r>
        <w:rPr>
          <w:rFonts w:ascii="仿宋_GB2312" w:eastAsia="仿宋_GB2312" w:hint="eastAsia"/>
          <w:color w:val="333333"/>
          <w:sz w:val="32"/>
          <w:szCs w:val="32"/>
          <w:shd w:val="clear" w:color="auto" w:fill="FFFFFF"/>
        </w:rPr>
        <w:t>以标准统一规范、信息共享共用、流程简化优化、服务便捷高效为原则，整合涉企备案登记事项，依托省数据共享交换平台，实现涉</w:t>
      </w:r>
      <w:proofErr w:type="gramStart"/>
      <w:r>
        <w:rPr>
          <w:rFonts w:ascii="仿宋_GB2312" w:eastAsia="仿宋_GB2312" w:hint="eastAsia"/>
          <w:color w:val="333333"/>
          <w:sz w:val="32"/>
          <w:szCs w:val="32"/>
          <w:shd w:val="clear" w:color="auto" w:fill="FFFFFF"/>
        </w:rPr>
        <w:t>企登记</w:t>
      </w:r>
      <w:proofErr w:type="gramEnd"/>
      <w:r>
        <w:rPr>
          <w:rFonts w:ascii="仿宋_GB2312" w:eastAsia="仿宋_GB2312" w:hint="eastAsia"/>
          <w:color w:val="333333"/>
          <w:sz w:val="32"/>
          <w:szCs w:val="32"/>
          <w:shd w:val="clear" w:color="auto" w:fill="FFFFFF"/>
        </w:rPr>
        <w:t>事项数据“一次采集、共享共用”。打通数据壁垒，实现各部门、各层级数据信息互联互通、共享共用。证照被整合的各相关职能部门要通过省数据共享交换平台及时接收认领相关信息，加强事中事后监管。</w:t>
      </w:r>
    </w:p>
    <w:p w14:paraId="154413CC" w14:textId="77777777" w:rsidR="001458C4" w:rsidRDefault="00000000" w:rsidP="000E5292">
      <w:pPr>
        <w:spacing w:line="570" w:lineRule="exact"/>
        <w:ind w:firstLineChars="200" w:firstLine="643"/>
        <w:jc w:val="left"/>
        <w:rPr>
          <w:rFonts w:ascii="仿宋_GB2312" w:eastAsia="仿宋_GB2312"/>
          <w:color w:val="333333"/>
          <w:sz w:val="32"/>
          <w:szCs w:val="32"/>
          <w:shd w:val="clear" w:color="auto" w:fill="FFFFFF"/>
        </w:rPr>
      </w:pPr>
      <w:r w:rsidRPr="000E5292">
        <w:rPr>
          <w:rFonts w:ascii="楷体_GB2312" w:eastAsia="楷体_GB2312" w:hint="eastAsia"/>
          <w:b/>
          <w:bCs/>
          <w:color w:val="333333"/>
          <w:sz w:val="32"/>
          <w:szCs w:val="32"/>
          <w:shd w:val="clear" w:color="auto" w:fill="FFFFFF"/>
        </w:rPr>
        <w:t>（八）支持个体工商户发展。</w:t>
      </w:r>
      <w:r>
        <w:rPr>
          <w:rFonts w:ascii="仿宋_GB2312" w:eastAsia="仿宋_GB2312" w:hint="eastAsia"/>
          <w:color w:val="333333"/>
          <w:sz w:val="32"/>
          <w:szCs w:val="32"/>
          <w:shd w:val="clear" w:color="auto" w:fill="FFFFFF"/>
        </w:rPr>
        <w:t>简化个体工商户登记程序，实行名称现场提供、住所自主申报、登记信息口述、当场核准发照。个体工商户申请转型为企业、符合企业名称管理规定的，可以继续使用原字号（商号）；已取得审批的许可经营项目，可以继续</w:t>
      </w:r>
      <w:r>
        <w:rPr>
          <w:rFonts w:ascii="仿宋_GB2312" w:eastAsia="仿宋_GB2312" w:hint="eastAsia"/>
          <w:color w:val="333333"/>
          <w:sz w:val="32"/>
          <w:szCs w:val="32"/>
          <w:shd w:val="clear" w:color="auto" w:fill="FFFFFF"/>
        </w:rPr>
        <w:lastRenderedPageBreak/>
        <w:t>使用在有效期内的原许可证明文件；申请登记的住所（经营场所）仍为原住所（经营场所）的，不再提交住所（经营场所）承诺文件。</w:t>
      </w:r>
    </w:p>
    <w:p w14:paraId="6FB8344D" w14:textId="77777777" w:rsidR="001458C4" w:rsidRDefault="00000000" w:rsidP="000E5292">
      <w:pPr>
        <w:spacing w:line="570" w:lineRule="exact"/>
        <w:ind w:firstLineChars="200" w:firstLine="643"/>
        <w:jc w:val="left"/>
        <w:rPr>
          <w:rFonts w:ascii="仿宋_GB2312" w:eastAsia="仿宋_GB2312"/>
          <w:color w:val="333333"/>
          <w:sz w:val="32"/>
          <w:szCs w:val="32"/>
          <w:shd w:val="clear" w:color="auto" w:fill="FFFFFF"/>
        </w:rPr>
      </w:pPr>
      <w:r w:rsidRPr="000E5292">
        <w:rPr>
          <w:rFonts w:ascii="楷体_GB2312" w:eastAsia="楷体_GB2312" w:hint="eastAsia"/>
          <w:b/>
          <w:bCs/>
          <w:color w:val="333333"/>
          <w:sz w:val="32"/>
          <w:szCs w:val="32"/>
          <w:shd w:val="clear" w:color="auto" w:fill="FFFFFF"/>
        </w:rPr>
        <w:t>（九）支持农民专业合作社发展。</w:t>
      </w:r>
      <w:r>
        <w:rPr>
          <w:rFonts w:ascii="仿宋_GB2312" w:eastAsia="仿宋_GB2312" w:hint="eastAsia"/>
          <w:color w:val="333333"/>
          <w:sz w:val="32"/>
          <w:szCs w:val="32"/>
          <w:shd w:val="clear" w:color="auto" w:fill="FFFFFF"/>
        </w:rPr>
        <w:t>支持农民以土地承包经营权或林权出资设立农民专业合作社。支持3个以上的农民专业合作社组建农民专业合作社联合社。鼓励农民专业合作社跨地域、跨所有制、跨行业经营。引导农民专业合作社开展品牌经营，发展“订单农业”。</w:t>
      </w:r>
    </w:p>
    <w:p w14:paraId="08BB5AD9" w14:textId="77777777" w:rsidR="001458C4" w:rsidRDefault="00000000" w:rsidP="000E5292">
      <w:pPr>
        <w:spacing w:line="570" w:lineRule="exact"/>
        <w:ind w:firstLineChars="200" w:firstLine="643"/>
        <w:jc w:val="left"/>
        <w:rPr>
          <w:rFonts w:ascii="仿宋_GB2312" w:eastAsia="仿宋_GB2312"/>
          <w:color w:val="333333"/>
          <w:sz w:val="32"/>
          <w:szCs w:val="32"/>
          <w:shd w:val="clear" w:color="auto" w:fill="FFFFFF"/>
        </w:rPr>
      </w:pPr>
      <w:r w:rsidRPr="000E5292">
        <w:rPr>
          <w:rFonts w:ascii="楷体_GB2312" w:eastAsia="楷体_GB2312" w:hint="eastAsia"/>
          <w:b/>
          <w:bCs/>
          <w:color w:val="333333"/>
          <w:sz w:val="32"/>
          <w:szCs w:val="32"/>
          <w:shd w:val="clear" w:color="auto" w:fill="FFFFFF"/>
        </w:rPr>
        <w:t>（十）支持家庭农（林）场发展。</w:t>
      </w:r>
      <w:r>
        <w:rPr>
          <w:rFonts w:ascii="仿宋_GB2312" w:eastAsia="仿宋_GB2312" w:hint="eastAsia"/>
          <w:color w:val="333333"/>
          <w:sz w:val="32"/>
          <w:szCs w:val="32"/>
          <w:shd w:val="clear" w:color="auto" w:fill="FFFFFF"/>
        </w:rPr>
        <w:t>家庭农（林）场可以根据自身的发展规模、经营特点和需要，自主选择登记为个体工商户、个人独资企业、合伙企业或有限责任公司。家庭农（林）</w:t>
      </w:r>
      <w:proofErr w:type="gramStart"/>
      <w:r>
        <w:rPr>
          <w:rFonts w:ascii="仿宋_GB2312" w:eastAsia="仿宋_GB2312" w:hint="eastAsia"/>
          <w:color w:val="333333"/>
          <w:sz w:val="32"/>
          <w:szCs w:val="32"/>
          <w:shd w:val="clear" w:color="auto" w:fill="FFFFFF"/>
        </w:rPr>
        <w:t>场登记</w:t>
      </w:r>
      <w:proofErr w:type="gramEnd"/>
      <w:r>
        <w:rPr>
          <w:rFonts w:ascii="仿宋_GB2312" w:eastAsia="仿宋_GB2312" w:hint="eastAsia"/>
          <w:color w:val="333333"/>
          <w:sz w:val="32"/>
          <w:szCs w:val="32"/>
          <w:shd w:val="clear" w:color="auto" w:fill="FFFFFF"/>
        </w:rPr>
        <w:t>注册名称中可使用“家庭农（林）场”字样，家庭住所可登记为家庭农（林）场住所。家庭农（林）场可以兼营相应的农（林）场休闲观光服务。支持以土地承包经营权、林场所有权、知识产权等作价出资设立家庭农（林）场。支持家庭农（林）场利用家庭承包土地或流转土地，从事农业规模化、集约化、商品化生产经营。</w:t>
      </w:r>
    </w:p>
    <w:p w14:paraId="1698E777" w14:textId="77777777" w:rsidR="001458C4" w:rsidRDefault="00000000" w:rsidP="000E5292">
      <w:pPr>
        <w:spacing w:line="570" w:lineRule="exact"/>
        <w:ind w:firstLineChars="200" w:firstLine="643"/>
        <w:jc w:val="left"/>
        <w:rPr>
          <w:rFonts w:ascii="仿宋_GB2312" w:eastAsia="仿宋_GB2312"/>
          <w:color w:val="333333"/>
          <w:sz w:val="32"/>
          <w:szCs w:val="32"/>
          <w:shd w:val="clear" w:color="auto" w:fill="FFFFFF"/>
        </w:rPr>
      </w:pPr>
      <w:r w:rsidRPr="000E5292">
        <w:rPr>
          <w:rFonts w:ascii="楷体_GB2312" w:eastAsia="楷体_GB2312" w:hint="eastAsia"/>
          <w:b/>
          <w:bCs/>
          <w:color w:val="333333"/>
          <w:sz w:val="32"/>
          <w:szCs w:val="32"/>
          <w:shd w:val="clear" w:color="auto" w:fill="FFFFFF"/>
        </w:rPr>
        <w:t>（十一）支持电子商务发展。</w:t>
      </w:r>
      <w:r>
        <w:rPr>
          <w:rFonts w:ascii="仿宋_GB2312" w:eastAsia="仿宋_GB2312" w:hint="eastAsia"/>
          <w:color w:val="333333"/>
          <w:sz w:val="32"/>
          <w:szCs w:val="32"/>
          <w:shd w:val="clear" w:color="auto" w:fill="FFFFFF"/>
        </w:rPr>
        <w:t>从事网络商品交易和服务的市场主体经营范围，可依申请核定为“网上经营××”或“网上提供××服务”。允许无实体店铺的网络商品交易和服务以及创意、设计、创作等不影响他人正常生活的市场主体，用其居住场所作</w:t>
      </w:r>
      <w:r>
        <w:rPr>
          <w:rFonts w:ascii="仿宋_GB2312" w:eastAsia="仿宋_GB2312" w:hint="eastAsia"/>
          <w:color w:val="333333"/>
          <w:sz w:val="32"/>
          <w:szCs w:val="32"/>
          <w:shd w:val="clear" w:color="auto" w:fill="FFFFFF"/>
        </w:rPr>
        <w:lastRenderedPageBreak/>
        <w:t>为经营场所进行登记注册。</w:t>
      </w:r>
    </w:p>
    <w:p w14:paraId="02F46F4A" w14:textId="77777777" w:rsidR="001458C4" w:rsidRDefault="00000000" w:rsidP="000E5292">
      <w:pPr>
        <w:spacing w:line="570" w:lineRule="exact"/>
        <w:ind w:firstLineChars="200" w:firstLine="643"/>
        <w:jc w:val="left"/>
        <w:rPr>
          <w:rFonts w:ascii="仿宋_GB2312" w:eastAsia="仿宋_GB2312"/>
          <w:color w:val="333333"/>
          <w:sz w:val="32"/>
          <w:szCs w:val="32"/>
          <w:shd w:val="clear" w:color="auto" w:fill="FFFFFF"/>
        </w:rPr>
      </w:pPr>
      <w:r w:rsidRPr="000E5292">
        <w:rPr>
          <w:rFonts w:ascii="楷体_GB2312" w:eastAsia="楷体_GB2312" w:hint="eastAsia"/>
          <w:b/>
          <w:bCs/>
          <w:color w:val="333333"/>
          <w:sz w:val="32"/>
          <w:szCs w:val="32"/>
          <w:shd w:val="clear" w:color="auto" w:fill="FFFFFF"/>
        </w:rPr>
        <w:t>（十二）实行企业年度报告制度。</w:t>
      </w:r>
      <w:r>
        <w:rPr>
          <w:rFonts w:ascii="仿宋_GB2312" w:eastAsia="仿宋_GB2312" w:hint="eastAsia"/>
          <w:color w:val="333333"/>
          <w:sz w:val="32"/>
          <w:szCs w:val="32"/>
          <w:shd w:val="clear" w:color="auto" w:fill="FFFFFF"/>
        </w:rPr>
        <w:t>积极引导企业在规定期限内，通过国家企业信用信息公示系统（陕西）报送企业年报，并向社会公示。企业对年度报告的真实性、合法性负责，任何单位或</w:t>
      </w:r>
      <w:proofErr w:type="gramStart"/>
      <w:r>
        <w:rPr>
          <w:rFonts w:ascii="仿宋_GB2312" w:eastAsia="仿宋_GB2312" w:hint="eastAsia"/>
          <w:color w:val="333333"/>
          <w:sz w:val="32"/>
          <w:szCs w:val="32"/>
          <w:shd w:val="clear" w:color="auto" w:fill="FFFFFF"/>
        </w:rPr>
        <w:t>个</w:t>
      </w:r>
      <w:proofErr w:type="gramEnd"/>
      <w:r>
        <w:rPr>
          <w:rFonts w:ascii="仿宋_GB2312" w:eastAsia="仿宋_GB2312" w:hint="eastAsia"/>
          <w:color w:val="333333"/>
          <w:sz w:val="32"/>
          <w:szCs w:val="32"/>
          <w:shd w:val="clear" w:color="auto" w:fill="FFFFFF"/>
        </w:rPr>
        <w:t>人均可查询。对未在规定期限内公示年度报告，依法应当公示相关企业信息而未公示，公示信息隐瞒真实情况、弄虚作假，通过登记的住所或者经营场所无法取得联系的企业列入经营异常名录，通过国家企业信用信息公示系统（陕西）记于企业名下并向社会公示。</w:t>
      </w:r>
    </w:p>
    <w:p w14:paraId="765E200E" w14:textId="77777777" w:rsidR="001458C4" w:rsidRDefault="00000000" w:rsidP="000E5292">
      <w:pPr>
        <w:spacing w:line="570" w:lineRule="exact"/>
        <w:ind w:firstLineChars="200" w:firstLine="643"/>
        <w:jc w:val="left"/>
        <w:rPr>
          <w:rFonts w:ascii="仿宋_GB2312" w:eastAsia="仿宋_GB2312"/>
          <w:color w:val="333333"/>
          <w:sz w:val="32"/>
          <w:szCs w:val="32"/>
          <w:shd w:val="clear" w:color="auto" w:fill="FFFFFF"/>
        </w:rPr>
      </w:pPr>
      <w:r w:rsidRPr="000E5292">
        <w:rPr>
          <w:rFonts w:ascii="楷体_GB2312" w:eastAsia="楷体_GB2312" w:hint="eastAsia"/>
          <w:b/>
          <w:bCs/>
          <w:color w:val="333333"/>
          <w:sz w:val="32"/>
          <w:szCs w:val="32"/>
          <w:shd w:val="clear" w:color="auto" w:fill="FFFFFF"/>
        </w:rPr>
        <w:t>（十三）实行“先照后证”。</w:t>
      </w:r>
      <w:r>
        <w:rPr>
          <w:rFonts w:ascii="仿宋_GB2312" w:eastAsia="仿宋_GB2312" w:hint="eastAsia"/>
          <w:color w:val="333333"/>
          <w:sz w:val="32"/>
          <w:szCs w:val="32"/>
          <w:shd w:val="clear" w:color="auto" w:fill="FFFFFF"/>
        </w:rPr>
        <w:t>除法律另有规定和国务院决定保留的工商登记前置审批事项外，其他事项一律不得作为工商登记前置审批。对前置审批事项和后置审批事项实行动态管理。涉及后置审批事项市场主体，先申请办理营业执照，再办理许可审批手续，登记机关在其经营范围中标注“依法须经审批的项目，经相关部门批准后方可开展经营活动”。</w:t>
      </w:r>
    </w:p>
    <w:p w14:paraId="14009F71" w14:textId="77777777" w:rsidR="001458C4" w:rsidRDefault="00000000" w:rsidP="000E5292">
      <w:pPr>
        <w:spacing w:line="570" w:lineRule="exact"/>
        <w:ind w:firstLineChars="200" w:firstLine="643"/>
        <w:jc w:val="left"/>
        <w:rPr>
          <w:rFonts w:ascii="仿宋_GB2312" w:eastAsia="仿宋_GB2312"/>
          <w:color w:val="333333"/>
          <w:sz w:val="32"/>
          <w:szCs w:val="32"/>
          <w:shd w:val="clear" w:color="auto" w:fill="FFFFFF"/>
        </w:rPr>
      </w:pPr>
      <w:r w:rsidRPr="000E5292">
        <w:rPr>
          <w:rFonts w:ascii="楷体_GB2312" w:eastAsia="楷体_GB2312" w:hint="eastAsia"/>
          <w:b/>
          <w:bCs/>
          <w:color w:val="333333"/>
          <w:sz w:val="32"/>
          <w:szCs w:val="32"/>
          <w:shd w:val="clear" w:color="auto" w:fill="FFFFFF"/>
        </w:rPr>
        <w:t>（十四）实行“双告知、</w:t>
      </w:r>
      <w:proofErr w:type="gramStart"/>
      <w:r w:rsidRPr="000E5292">
        <w:rPr>
          <w:rFonts w:ascii="楷体_GB2312" w:eastAsia="楷体_GB2312" w:hint="eastAsia"/>
          <w:b/>
          <w:bCs/>
          <w:color w:val="333333"/>
          <w:sz w:val="32"/>
          <w:szCs w:val="32"/>
          <w:shd w:val="clear" w:color="auto" w:fill="FFFFFF"/>
        </w:rPr>
        <w:t>一</w:t>
      </w:r>
      <w:proofErr w:type="gramEnd"/>
      <w:r w:rsidRPr="000E5292">
        <w:rPr>
          <w:rFonts w:ascii="楷体_GB2312" w:eastAsia="楷体_GB2312" w:hint="eastAsia"/>
          <w:b/>
          <w:bCs/>
          <w:color w:val="333333"/>
          <w:sz w:val="32"/>
          <w:szCs w:val="32"/>
          <w:shd w:val="clear" w:color="auto" w:fill="FFFFFF"/>
        </w:rPr>
        <w:t>承诺”制度。</w:t>
      </w:r>
      <w:r>
        <w:rPr>
          <w:rFonts w:ascii="仿宋_GB2312" w:eastAsia="仿宋_GB2312" w:hint="eastAsia"/>
          <w:color w:val="333333"/>
          <w:sz w:val="32"/>
          <w:szCs w:val="32"/>
          <w:shd w:val="clear" w:color="auto" w:fill="FFFFFF"/>
        </w:rPr>
        <w:t>各级登记机关要依据省政府公布的工商登记后置审批事项目录实行“双告知、</w:t>
      </w:r>
      <w:proofErr w:type="gramStart"/>
      <w:r>
        <w:rPr>
          <w:rFonts w:ascii="仿宋_GB2312" w:eastAsia="仿宋_GB2312" w:hint="eastAsia"/>
          <w:color w:val="333333"/>
          <w:sz w:val="32"/>
          <w:szCs w:val="32"/>
          <w:shd w:val="clear" w:color="auto" w:fill="FFFFFF"/>
        </w:rPr>
        <w:t>一</w:t>
      </w:r>
      <w:proofErr w:type="gramEnd"/>
      <w:r>
        <w:rPr>
          <w:rFonts w:ascii="仿宋_GB2312" w:eastAsia="仿宋_GB2312" w:hint="eastAsia"/>
          <w:color w:val="333333"/>
          <w:sz w:val="32"/>
          <w:szCs w:val="32"/>
          <w:shd w:val="clear" w:color="auto" w:fill="FFFFFF"/>
        </w:rPr>
        <w:t>承诺”制度，在告知申请人应办理的审批事项的同时，由申请人书面承诺取得许可后方可开展经营活动，并将登记信息推送至全国信用信息共享平台（陕西），并告知相关审批部门。相关审批部门要按照“谁审批、谁监管，谁主管、谁监管”的原则，指定专</w:t>
      </w:r>
      <w:r>
        <w:rPr>
          <w:rFonts w:ascii="仿宋_GB2312" w:eastAsia="仿宋_GB2312" w:hint="eastAsia"/>
          <w:color w:val="333333"/>
          <w:sz w:val="32"/>
          <w:szCs w:val="32"/>
          <w:shd w:val="clear" w:color="auto" w:fill="FFFFFF"/>
        </w:rPr>
        <w:lastRenderedPageBreak/>
        <w:t>人及时在全国信用信息共享平台（陕西）和国家企业信用信息公示系统（陕西）上领取“双告知”等企业信息，加强事中事后监管。</w:t>
      </w:r>
    </w:p>
    <w:p w14:paraId="76F1813F" w14:textId="77777777" w:rsidR="001458C4" w:rsidRDefault="00000000" w:rsidP="000E5292">
      <w:pPr>
        <w:spacing w:line="570" w:lineRule="exact"/>
        <w:ind w:firstLineChars="200" w:firstLine="643"/>
        <w:jc w:val="left"/>
        <w:rPr>
          <w:rFonts w:ascii="仿宋_GB2312" w:eastAsia="仿宋_GB2312"/>
          <w:color w:val="333333"/>
          <w:sz w:val="32"/>
          <w:szCs w:val="32"/>
          <w:shd w:val="clear" w:color="auto" w:fill="FFFFFF"/>
        </w:rPr>
      </w:pPr>
      <w:r w:rsidRPr="000E5292">
        <w:rPr>
          <w:rFonts w:ascii="楷体_GB2312" w:eastAsia="楷体_GB2312" w:hint="eastAsia"/>
          <w:b/>
          <w:bCs/>
          <w:color w:val="333333"/>
          <w:sz w:val="32"/>
          <w:szCs w:val="32"/>
          <w:shd w:val="clear" w:color="auto" w:fill="FFFFFF"/>
        </w:rPr>
        <w:t>（十五）下放企业登记管辖权限。</w:t>
      </w:r>
      <w:r>
        <w:rPr>
          <w:rFonts w:ascii="仿宋_GB2312" w:eastAsia="仿宋_GB2312" w:hint="eastAsia"/>
          <w:color w:val="333333"/>
          <w:sz w:val="32"/>
          <w:szCs w:val="32"/>
          <w:shd w:val="clear" w:color="auto" w:fill="FFFFFF"/>
        </w:rPr>
        <w:t>除法律法规和国务院明确规定由省级工商行政管理部门负责登记的企业外，其他企业一般由住所所在地登记机关登记管辖。将冠“陕西”字样企业名称核准权下放至各市县</w:t>
      </w:r>
      <w:proofErr w:type="gramStart"/>
      <w:r>
        <w:rPr>
          <w:rFonts w:ascii="仿宋_GB2312" w:eastAsia="仿宋_GB2312" w:hint="eastAsia"/>
          <w:color w:val="333333"/>
          <w:sz w:val="32"/>
          <w:szCs w:val="32"/>
          <w:shd w:val="clear" w:color="auto" w:fill="FFFFFF"/>
        </w:rPr>
        <w:t>级登记</w:t>
      </w:r>
      <w:proofErr w:type="gramEnd"/>
      <w:r>
        <w:rPr>
          <w:rFonts w:ascii="仿宋_GB2312" w:eastAsia="仿宋_GB2312" w:hint="eastAsia"/>
          <w:color w:val="333333"/>
          <w:sz w:val="32"/>
          <w:szCs w:val="32"/>
          <w:shd w:val="clear" w:color="auto" w:fill="FFFFFF"/>
        </w:rPr>
        <w:t>机关。市级登记机关也要按照简政放权原则，进一步下放登记管辖权限。</w:t>
      </w:r>
    </w:p>
    <w:p w14:paraId="29F84DDE" w14:textId="77777777" w:rsidR="001458C4" w:rsidRDefault="00000000" w:rsidP="000E5292">
      <w:pPr>
        <w:spacing w:line="570" w:lineRule="exact"/>
        <w:ind w:firstLineChars="200" w:firstLine="643"/>
        <w:jc w:val="left"/>
        <w:rPr>
          <w:rFonts w:ascii="仿宋_GB2312" w:eastAsia="仿宋_GB2312"/>
          <w:color w:val="333333"/>
          <w:sz w:val="32"/>
          <w:szCs w:val="32"/>
          <w:shd w:val="clear" w:color="auto" w:fill="FFFFFF"/>
        </w:rPr>
      </w:pPr>
      <w:r w:rsidRPr="000E5292">
        <w:rPr>
          <w:rFonts w:ascii="楷体_GB2312" w:eastAsia="楷体_GB2312" w:hint="eastAsia"/>
          <w:b/>
          <w:bCs/>
          <w:color w:val="333333"/>
          <w:sz w:val="32"/>
          <w:szCs w:val="32"/>
          <w:shd w:val="clear" w:color="auto" w:fill="FFFFFF"/>
        </w:rPr>
        <w:t>（十六）完善简易注销机制。</w:t>
      </w:r>
      <w:r>
        <w:rPr>
          <w:rFonts w:ascii="仿宋_GB2312" w:eastAsia="仿宋_GB2312" w:hint="eastAsia"/>
          <w:color w:val="333333"/>
          <w:sz w:val="32"/>
          <w:szCs w:val="32"/>
          <w:shd w:val="clear" w:color="auto" w:fill="FFFFFF"/>
        </w:rPr>
        <w:t>引导和规范市场主体依法依规有序退出。全面推行企业和个体工商户简易注销制度，对未开业企业、无债权债务企业和个体工商户实行简易注销登记程序。探索构建企业自主承诺、事后撤销、强化责任等多层次救济体系，化解简易注销的潜在风险。</w:t>
      </w:r>
    </w:p>
    <w:p w14:paraId="35CFFA6B" w14:textId="77777777" w:rsidR="001458C4" w:rsidRDefault="00000000" w:rsidP="000E5292">
      <w:pPr>
        <w:spacing w:line="570" w:lineRule="exact"/>
        <w:ind w:firstLineChars="200" w:firstLine="643"/>
        <w:jc w:val="left"/>
        <w:rPr>
          <w:rFonts w:ascii="仿宋_GB2312" w:eastAsia="仿宋_GB2312"/>
          <w:color w:val="333333"/>
          <w:sz w:val="32"/>
          <w:szCs w:val="32"/>
          <w:shd w:val="clear" w:color="auto" w:fill="FFFFFF"/>
        </w:rPr>
      </w:pPr>
      <w:r w:rsidRPr="000E5292">
        <w:rPr>
          <w:rFonts w:ascii="楷体_GB2312" w:eastAsia="楷体_GB2312" w:hint="eastAsia"/>
          <w:b/>
          <w:bCs/>
          <w:color w:val="333333"/>
          <w:sz w:val="32"/>
          <w:szCs w:val="32"/>
          <w:shd w:val="clear" w:color="auto" w:fill="FFFFFF"/>
        </w:rPr>
        <w:t>（十七）简化登记注册程序。</w:t>
      </w:r>
      <w:r>
        <w:rPr>
          <w:rFonts w:ascii="仿宋_GB2312" w:eastAsia="仿宋_GB2312" w:hint="eastAsia"/>
          <w:color w:val="333333"/>
          <w:sz w:val="32"/>
          <w:szCs w:val="32"/>
          <w:shd w:val="clear" w:color="auto" w:fill="FFFFFF"/>
        </w:rPr>
        <w:t>积极推行“不见面”登记和办理营业执照“最多跑一次”。扩大“审核合一”事项范围，除市场主体出资人、股权、法定代表人等重要事项变更继续实行“一审一核”登记程序外，其他事项实行“审核合一”登记程序。登记机关对材料齐全、符合法定形式的登记申请及时受理、限时办结。</w:t>
      </w:r>
    </w:p>
    <w:p w14:paraId="06C69A44" w14:textId="77777777" w:rsidR="001458C4" w:rsidRDefault="00000000" w:rsidP="000E5292">
      <w:pPr>
        <w:spacing w:line="570" w:lineRule="exact"/>
        <w:ind w:firstLineChars="200" w:firstLine="640"/>
        <w:jc w:val="left"/>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三、配套措施</w:t>
      </w:r>
    </w:p>
    <w:p w14:paraId="0C18C972" w14:textId="77777777" w:rsidR="001458C4" w:rsidRDefault="00000000" w:rsidP="000E5292">
      <w:pPr>
        <w:spacing w:line="570" w:lineRule="exact"/>
        <w:ind w:firstLineChars="200" w:firstLine="643"/>
        <w:jc w:val="left"/>
        <w:rPr>
          <w:rFonts w:ascii="仿宋_GB2312" w:eastAsia="仿宋_GB2312"/>
          <w:color w:val="333333"/>
          <w:sz w:val="32"/>
          <w:szCs w:val="32"/>
          <w:shd w:val="clear" w:color="auto" w:fill="FFFFFF"/>
        </w:rPr>
      </w:pPr>
      <w:r w:rsidRPr="000E5292">
        <w:rPr>
          <w:rFonts w:ascii="楷体_GB2312" w:eastAsia="楷体_GB2312" w:hint="eastAsia"/>
          <w:b/>
          <w:bCs/>
          <w:color w:val="333333"/>
          <w:sz w:val="32"/>
          <w:szCs w:val="32"/>
          <w:shd w:val="clear" w:color="auto" w:fill="FFFFFF"/>
        </w:rPr>
        <w:t>（一）扎实推进信用信息系统建设。</w:t>
      </w:r>
      <w:r>
        <w:rPr>
          <w:rFonts w:ascii="仿宋_GB2312" w:eastAsia="仿宋_GB2312" w:hint="eastAsia"/>
          <w:color w:val="333333"/>
          <w:sz w:val="32"/>
          <w:szCs w:val="32"/>
          <w:shd w:val="clear" w:color="auto" w:fill="FFFFFF"/>
        </w:rPr>
        <w:t>依托国家企业信用信息</w:t>
      </w:r>
      <w:r>
        <w:rPr>
          <w:rFonts w:ascii="仿宋_GB2312" w:eastAsia="仿宋_GB2312" w:hint="eastAsia"/>
          <w:color w:val="333333"/>
          <w:sz w:val="32"/>
          <w:szCs w:val="32"/>
          <w:shd w:val="clear" w:color="auto" w:fill="FFFFFF"/>
        </w:rPr>
        <w:lastRenderedPageBreak/>
        <w:t>公示系统（陕西）和全国信用信息共享平台（陕西），建立体系完整、责任明确、高效顺畅、监督有力的工作机制，全面、及时、准确地将各地各有关部门产生的企业信息统一归集于企业名下，依法向社会公示。各地各有关部门要按照“谁产生、谁提供、谁负责”的原则，建立分工明确、责任清晰、督查有力的工作机制，不断提升信息化建设水平，实现企业信息无障碍互联共享应用。</w:t>
      </w:r>
    </w:p>
    <w:p w14:paraId="2DF4CA5F" w14:textId="77777777" w:rsidR="001458C4" w:rsidRDefault="00000000" w:rsidP="000E5292">
      <w:pPr>
        <w:spacing w:line="570" w:lineRule="exact"/>
        <w:ind w:firstLineChars="200" w:firstLine="643"/>
        <w:jc w:val="left"/>
        <w:rPr>
          <w:rFonts w:ascii="仿宋_GB2312" w:eastAsia="仿宋_GB2312"/>
          <w:color w:val="333333"/>
          <w:sz w:val="32"/>
          <w:szCs w:val="32"/>
          <w:shd w:val="clear" w:color="auto" w:fill="FFFFFF"/>
        </w:rPr>
      </w:pPr>
      <w:r w:rsidRPr="000E5292">
        <w:rPr>
          <w:rFonts w:ascii="楷体_GB2312" w:eastAsia="楷体_GB2312" w:hint="eastAsia"/>
          <w:b/>
          <w:bCs/>
          <w:color w:val="333333"/>
          <w:sz w:val="32"/>
          <w:szCs w:val="32"/>
          <w:shd w:val="clear" w:color="auto" w:fill="FFFFFF"/>
        </w:rPr>
        <w:t>（二）持续清理行政审批事项。</w:t>
      </w:r>
      <w:r>
        <w:rPr>
          <w:rFonts w:ascii="仿宋_GB2312" w:eastAsia="仿宋_GB2312" w:hint="eastAsia"/>
          <w:color w:val="333333"/>
          <w:sz w:val="32"/>
          <w:szCs w:val="32"/>
          <w:shd w:val="clear" w:color="auto" w:fill="FFFFFF"/>
        </w:rPr>
        <w:t>各地、各有关部门要按照“取消、下放、合并”的原则，继续深入推进市场主体准入过程中许可审批事项的清理工作。除涉及国家安全、公民生命财产安全外，没有法律法规和国务院决定依据设定的许可审批事项，一律予以取消；凡是能交给下级政府部门审批的，一律予以下放。</w:t>
      </w:r>
    </w:p>
    <w:p w14:paraId="23045B95" w14:textId="77777777" w:rsidR="001458C4" w:rsidRDefault="00000000" w:rsidP="000E5292">
      <w:pPr>
        <w:spacing w:line="570" w:lineRule="exact"/>
        <w:ind w:firstLineChars="200" w:firstLine="643"/>
        <w:jc w:val="left"/>
        <w:rPr>
          <w:rFonts w:ascii="仿宋_GB2312" w:eastAsia="仿宋_GB2312"/>
          <w:color w:val="333333"/>
          <w:sz w:val="32"/>
          <w:szCs w:val="32"/>
          <w:shd w:val="clear" w:color="auto" w:fill="FFFFFF"/>
        </w:rPr>
      </w:pPr>
      <w:r w:rsidRPr="000E5292">
        <w:rPr>
          <w:rFonts w:ascii="楷体_GB2312" w:eastAsia="楷体_GB2312" w:hint="eastAsia"/>
          <w:b/>
          <w:bCs/>
          <w:color w:val="333333"/>
          <w:sz w:val="32"/>
          <w:szCs w:val="32"/>
          <w:shd w:val="clear" w:color="auto" w:fill="FFFFFF"/>
        </w:rPr>
        <w:t>（三）</w:t>
      </w:r>
      <w:proofErr w:type="gramStart"/>
      <w:r w:rsidRPr="000E5292">
        <w:rPr>
          <w:rFonts w:ascii="楷体_GB2312" w:eastAsia="楷体_GB2312" w:hint="eastAsia"/>
          <w:b/>
          <w:bCs/>
          <w:color w:val="333333"/>
          <w:sz w:val="32"/>
          <w:szCs w:val="32"/>
          <w:shd w:val="clear" w:color="auto" w:fill="FFFFFF"/>
        </w:rPr>
        <w:t>完善事</w:t>
      </w:r>
      <w:proofErr w:type="gramEnd"/>
      <w:r w:rsidRPr="000E5292">
        <w:rPr>
          <w:rFonts w:ascii="楷体_GB2312" w:eastAsia="楷体_GB2312" w:hint="eastAsia"/>
          <w:b/>
          <w:bCs/>
          <w:color w:val="333333"/>
          <w:sz w:val="32"/>
          <w:szCs w:val="32"/>
          <w:shd w:val="clear" w:color="auto" w:fill="FFFFFF"/>
        </w:rPr>
        <w:t>中事后监管制度。</w:t>
      </w:r>
      <w:r>
        <w:rPr>
          <w:rFonts w:ascii="仿宋_GB2312" w:eastAsia="仿宋_GB2312" w:hint="eastAsia"/>
          <w:color w:val="333333"/>
          <w:sz w:val="32"/>
          <w:szCs w:val="32"/>
          <w:shd w:val="clear" w:color="auto" w:fill="FFFFFF"/>
        </w:rPr>
        <w:t>按照“谁审批、谁监管，谁主管、谁监管”的原则，健全协同监管和联合惩戒制度，形成事前告知承诺、事中监管执法、事后联合惩戒的全链条监管方式。各地、各有关部门要全面实施“双随机、</w:t>
      </w:r>
      <w:proofErr w:type="gramStart"/>
      <w:r>
        <w:rPr>
          <w:rFonts w:ascii="仿宋_GB2312" w:eastAsia="仿宋_GB2312" w:hint="eastAsia"/>
          <w:color w:val="333333"/>
          <w:sz w:val="32"/>
          <w:szCs w:val="32"/>
          <w:shd w:val="clear" w:color="auto" w:fill="FFFFFF"/>
        </w:rPr>
        <w:t>一</w:t>
      </w:r>
      <w:proofErr w:type="gramEnd"/>
      <w:r>
        <w:rPr>
          <w:rFonts w:ascii="仿宋_GB2312" w:eastAsia="仿宋_GB2312" w:hint="eastAsia"/>
          <w:color w:val="333333"/>
          <w:sz w:val="32"/>
          <w:szCs w:val="32"/>
          <w:shd w:val="clear" w:color="auto" w:fill="FFFFFF"/>
        </w:rPr>
        <w:t>公开”监管，完善抽查检查工作制度，规范抽查检查流程，优化抽查检查方法，按照“谁抽查、谁录入”的原则，及时将抽查检查结果记于市场主体名下，并通过国家企业信用信息公示系统（陕西）向社会公示。</w:t>
      </w:r>
    </w:p>
    <w:p w14:paraId="793A1806" w14:textId="77777777" w:rsidR="001458C4" w:rsidRDefault="00000000" w:rsidP="000E5292">
      <w:pPr>
        <w:spacing w:line="570" w:lineRule="exact"/>
        <w:ind w:firstLineChars="200" w:firstLine="640"/>
        <w:jc w:val="left"/>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四、组织实施</w:t>
      </w:r>
    </w:p>
    <w:p w14:paraId="44B8A786" w14:textId="77777777" w:rsidR="001458C4" w:rsidRDefault="00000000" w:rsidP="000E5292">
      <w:pPr>
        <w:spacing w:line="570" w:lineRule="exact"/>
        <w:ind w:firstLineChars="200" w:firstLine="643"/>
        <w:jc w:val="left"/>
        <w:rPr>
          <w:rFonts w:ascii="仿宋_GB2312" w:eastAsia="仿宋_GB2312"/>
          <w:color w:val="333333"/>
          <w:sz w:val="32"/>
          <w:szCs w:val="32"/>
          <w:shd w:val="clear" w:color="auto" w:fill="FFFFFF"/>
        </w:rPr>
      </w:pPr>
      <w:r w:rsidRPr="000E5292">
        <w:rPr>
          <w:rFonts w:ascii="楷体_GB2312" w:eastAsia="楷体_GB2312" w:hint="eastAsia"/>
          <w:b/>
          <w:bCs/>
          <w:color w:val="333333"/>
          <w:sz w:val="32"/>
          <w:szCs w:val="32"/>
          <w:shd w:val="clear" w:color="auto" w:fill="FFFFFF"/>
        </w:rPr>
        <w:t>（一）加强组织领导。</w:t>
      </w:r>
      <w:r>
        <w:rPr>
          <w:rFonts w:ascii="仿宋_GB2312" w:eastAsia="仿宋_GB2312" w:hint="eastAsia"/>
          <w:color w:val="333333"/>
          <w:sz w:val="32"/>
          <w:szCs w:val="32"/>
          <w:shd w:val="clear" w:color="auto" w:fill="FFFFFF"/>
        </w:rPr>
        <w:t>省政府将及时研究解决</w:t>
      </w:r>
      <w:proofErr w:type="gramStart"/>
      <w:r>
        <w:rPr>
          <w:rFonts w:ascii="仿宋_GB2312" w:eastAsia="仿宋_GB2312" w:hint="eastAsia"/>
          <w:color w:val="333333"/>
          <w:sz w:val="32"/>
          <w:szCs w:val="32"/>
          <w:shd w:val="clear" w:color="auto" w:fill="FFFFFF"/>
        </w:rPr>
        <w:t>深化商</w:t>
      </w:r>
      <w:proofErr w:type="gramEnd"/>
      <w:r>
        <w:rPr>
          <w:rFonts w:ascii="仿宋_GB2312" w:eastAsia="仿宋_GB2312" w:hint="eastAsia"/>
          <w:color w:val="333333"/>
          <w:sz w:val="32"/>
          <w:szCs w:val="32"/>
          <w:shd w:val="clear" w:color="auto" w:fill="FFFFFF"/>
        </w:rPr>
        <w:t>事制度改革过程中遇到的困难和问题。省工商局牵头负责，各相关部门</w:t>
      </w:r>
      <w:r>
        <w:rPr>
          <w:rFonts w:ascii="仿宋_GB2312" w:eastAsia="仿宋_GB2312" w:hint="eastAsia"/>
          <w:color w:val="333333"/>
          <w:sz w:val="32"/>
          <w:szCs w:val="32"/>
          <w:shd w:val="clear" w:color="auto" w:fill="FFFFFF"/>
        </w:rPr>
        <w:lastRenderedPageBreak/>
        <w:t>密切配合。各地、各部门要高度重视，加强领导，建立完善工作机制，确保各项改革措施落实到位，确保改革期间监管</w:t>
      </w:r>
      <w:proofErr w:type="gramStart"/>
      <w:r>
        <w:rPr>
          <w:rFonts w:ascii="仿宋_GB2312" w:eastAsia="仿宋_GB2312" w:hint="eastAsia"/>
          <w:color w:val="333333"/>
          <w:sz w:val="32"/>
          <w:szCs w:val="32"/>
          <w:shd w:val="clear" w:color="auto" w:fill="FFFFFF"/>
        </w:rPr>
        <w:t>不</w:t>
      </w:r>
      <w:proofErr w:type="gramEnd"/>
      <w:r>
        <w:rPr>
          <w:rFonts w:ascii="仿宋_GB2312" w:eastAsia="仿宋_GB2312" w:hint="eastAsia"/>
          <w:color w:val="333333"/>
          <w:sz w:val="32"/>
          <w:szCs w:val="32"/>
          <w:shd w:val="clear" w:color="auto" w:fill="FFFFFF"/>
        </w:rPr>
        <w:t>断档。</w:t>
      </w:r>
    </w:p>
    <w:p w14:paraId="7AFF9791" w14:textId="77777777" w:rsidR="001458C4" w:rsidRDefault="00000000" w:rsidP="000E5292">
      <w:pPr>
        <w:spacing w:line="570" w:lineRule="exact"/>
        <w:ind w:firstLineChars="200" w:firstLine="643"/>
        <w:jc w:val="left"/>
        <w:rPr>
          <w:rFonts w:ascii="仿宋_GB2312" w:eastAsia="仿宋_GB2312"/>
          <w:color w:val="333333"/>
          <w:sz w:val="32"/>
          <w:szCs w:val="32"/>
          <w:shd w:val="clear" w:color="auto" w:fill="FFFFFF"/>
        </w:rPr>
      </w:pPr>
      <w:r w:rsidRPr="000E5292">
        <w:rPr>
          <w:rFonts w:ascii="楷体_GB2312" w:eastAsia="楷体_GB2312" w:hint="eastAsia"/>
          <w:b/>
          <w:bCs/>
          <w:color w:val="333333"/>
          <w:sz w:val="32"/>
          <w:szCs w:val="32"/>
          <w:shd w:val="clear" w:color="auto" w:fill="FFFFFF"/>
        </w:rPr>
        <w:t>（二）明确任务分工。</w:t>
      </w:r>
      <w:r>
        <w:rPr>
          <w:rFonts w:ascii="仿宋_GB2312" w:eastAsia="仿宋_GB2312" w:hint="eastAsia"/>
          <w:color w:val="333333"/>
          <w:sz w:val="32"/>
          <w:szCs w:val="32"/>
          <w:shd w:val="clear" w:color="auto" w:fill="FFFFFF"/>
        </w:rPr>
        <w:t>省发展改革委负责完善全省市场主体信用信息系统总体建设方案、技术标准及运行管理办法，协调解决系统建设和运行中的重大问题。省工商局会同省信用管理办公室负责市场主体信用信息系统的开发建设、运行维护和服务工作。省政府法制办会同省工商局负责与省人大常委会沟通协调修订改革中需完善的地方性法规。省编办负责督促有关方面对</w:t>
      </w:r>
      <w:proofErr w:type="gramStart"/>
      <w:r>
        <w:rPr>
          <w:rFonts w:ascii="仿宋_GB2312" w:eastAsia="仿宋_GB2312" w:hint="eastAsia"/>
          <w:color w:val="333333"/>
          <w:sz w:val="32"/>
          <w:szCs w:val="32"/>
          <w:shd w:val="clear" w:color="auto" w:fill="FFFFFF"/>
        </w:rPr>
        <w:t>涉及商</w:t>
      </w:r>
      <w:proofErr w:type="gramEnd"/>
      <w:r>
        <w:rPr>
          <w:rFonts w:ascii="仿宋_GB2312" w:eastAsia="仿宋_GB2312" w:hint="eastAsia"/>
          <w:color w:val="333333"/>
          <w:sz w:val="32"/>
          <w:szCs w:val="32"/>
          <w:shd w:val="clear" w:color="auto" w:fill="FFFFFF"/>
        </w:rPr>
        <w:t>事制度改革的行政审批事项进行清理。</w:t>
      </w:r>
    </w:p>
    <w:p w14:paraId="3A66985A" w14:textId="77777777" w:rsidR="001458C4" w:rsidRDefault="00000000" w:rsidP="000E5292">
      <w:pPr>
        <w:spacing w:line="570" w:lineRule="exact"/>
        <w:ind w:firstLineChars="200" w:firstLine="643"/>
        <w:jc w:val="left"/>
        <w:rPr>
          <w:rFonts w:ascii="仿宋_GB2312" w:eastAsia="仿宋_GB2312"/>
          <w:color w:val="333333"/>
          <w:sz w:val="32"/>
          <w:szCs w:val="32"/>
          <w:shd w:val="clear" w:color="auto" w:fill="FFFFFF"/>
        </w:rPr>
      </w:pPr>
      <w:r w:rsidRPr="000E5292">
        <w:rPr>
          <w:rFonts w:ascii="楷体_GB2312" w:eastAsia="楷体_GB2312" w:hint="eastAsia"/>
          <w:b/>
          <w:bCs/>
          <w:color w:val="333333"/>
          <w:sz w:val="32"/>
          <w:szCs w:val="32"/>
          <w:shd w:val="clear" w:color="auto" w:fill="FFFFFF"/>
        </w:rPr>
        <w:t>（三）营造浓厚社会氛围。</w:t>
      </w:r>
      <w:r>
        <w:rPr>
          <w:rFonts w:ascii="仿宋_GB2312" w:eastAsia="仿宋_GB2312" w:hint="eastAsia"/>
          <w:color w:val="333333"/>
          <w:sz w:val="32"/>
          <w:szCs w:val="32"/>
          <w:shd w:val="clear" w:color="auto" w:fill="FFFFFF"/>
        </w:rPr>
        <w:t>各地、各部门和新闻媒体要采取多种形式，向社会广泛</w:t>
      </w:r>
      <w:proofErr w:type="gramStart"/>
      <w:r>
        <w:rPr>
          <w:rFonts w:ascii="仿宋_GB2312" w:eastAsia="仿宋_GB2312" w:hint="eastAsia"/>
          <w:color w:val="333333"/>
          <w:sz w:val="32"/>
          <w:szCs w:val="32"/>
          <w:shd w:val="clear" w:color="auto" w:fill="FFFFFF"/>
        </w:rPr>
        <w:t>宣传商</w:t>
      </w:r>
      <w:proofErr w:type="gramEnd"/>
      <w:r>
        <w:rPr>
          <w:rFonts w:ascii="仿宋_GB2312" w:eastAsia="仿宋_GB2312" w:hint="eastAsia"/>
          <w:color w:val="333333"/>
          <w:sz w:val="32"/>
          <w:szCs w:val="32"/>
          <w:shd w:val="clear" w:color="auto" w:fill="FFFFFF"/>
        </w:rPr>
        <w:t>事制度改革的主要内容和政策措施，积极引导企业和群众参与，在全社会形成关注、理解、支持和参与改革的良好氛围。</w:t>
      </w:r>
    </w:p>
    <w:p w14:paraId="0CEF8625" w14:textId="77777777" w:rsidR="001458C4" w:rsidRDefault="00000000" w:rsidP="000E5292">
      <w:pPr>
        <w:spacing w:line="570" w:lineRule="exact"/>
        <w:ind w:firstLineChars="200" w:firstLine="640"/>
        <w:jc w:val="left"/>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本文件印发之日起，《陕西省人民政府关于改革工商登记制度促进市场主体发展的意见(试行)》（</w:t>
      </w:r>
      <w:proofErr w:type="gramStart"/>
      <w:r>
        <w:rPr>
          <w:rFonts w:ascii="仿宋_GB2312" w:eastAsia="仿宋_GB2312" w:hint="eastAsia"/>
          <w:color w:val="333333"/>
          <w:sz w:val="32"/>
          <w:szCs w:val="32"/>
          <w:shd w:val="clear" w:color="auto" w:fill="FFFFFF"/>
        </w:rPr>
        <w:t>陕政发</w:t>
      </w:r>
      <w:proofErr w:type="gramEnd"/>
      <w:r>
        <w:rPr>
          <w:rFonts w:ascii="仿宋_GB2312" w:eastAsia="仿宋_GB2312" w:hint="eastAsia"/>
          <w:color w:val="333333"/>
          <w:sz w:val="32"/>
          <w:szCs w:val="32"/>
          <w:shd w:val="clear" w:color="auto" w:fill="FFFFFF"/>
        </w:rPr>
        <w:t>〔2013〕50号）即行废止。</w:t>
      </w:r>
    </w:p>
    <w:p w14:paraId="5BF9FDED" w14:textId="5EB2180C" w:rsidR="001458C4" w:rsidRDefault="001458C4" w:rsidP="000E5292">
      <w:pPr>
        <w:spacing w:line="570" w:lineRule="exact"/>
        <w:ind w:firstLineChars="200" w:firstLine="640"/>
        <w:jc w:val="left"/>
        <w:rPr>
          <w:rFonts w:ascii="仿宋_GB2312" w:eastAsia="仿宋_GB2312"/>
          <w:color w:val="333333"/>
          <w:sz w:val="32"/>
          <w:szCs w:val="32"/>
          <w:shd w:val="clear" w:color="auto" w:fill="FFFFFF"/>
        </w:rPr>
      </w:pPr>
    </w:p>
    <w:p w14:paraId="71516FBB" w14:textId="5C383DEF" w:rsidR="000E5292" w:rsidRDefault="000E5292" w:rsidP="000E5292">
      <w:pPr>
        <w:spacing w:line="570" w:lineRule="exact"/>
        <w:ind w:firstLineChars="200" w:firstLine="640"/>
        <w:jc w:val="left"/>
        <w:rPr>
          <w:rFonts w:ascii="仿宋_GB2312" w:eastAsia="仿宋_GB2312"/>
          <w:color w:val="333333"/>
          <w:sz w:val="32"/>
          <w:szCs w:val="32"/>
          <w:shd w:val="clear" w:color="auto" w:fill="FFFFFF"/>
        </w:rPr>
      </w:pPr>
    </w:p>
    <w:p w14:paraId="74ACF454" w14:textId="77777777" w:rsidR="000E5292" w:rsidRDefault="000E5292" w:rsidP="000E5292">
      <w:pPr>
        <w:spacing w:line="570" w:lineRule="exact"/>
        <w:ind w:firstLineChars="200" w:firstLine="640"/>
        <w:jc w:val="left"/>
        <w:rPr>
          <w:rFonts w:ascii="仿宋_GB2312" w:eastAsia="仿宋_GB2312" w:hint="eastAsia"/>
          <w:color w:val="333333"/>
          <w:sz w:val="32"/>
          <w:szCs w:val="32"/>
          <w:shd w:val="clear" w:color="auto" w:fill="FFFFFF"/>
        </w:rPr>
      </w:pPr>
    </w:p>
    <w:p w14:paraId="208F47B0" w14:textId="52C14C76" w:rsidR="001458C4" w:rsidRDefault="00000000" w:rsidP="000E5292">
      <w:pPr>
        <w:spacing w:line="570" w:lineRule="exact"/>
        <w:ind w:right="1280" w:firstLineChars="200" w:firstLine="640"/>
        <w:jc w:val="right"/>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陕西省人民政府</w:t>
      </w:r>
    </w:p>
    <w:p w14:paraId="33BDF591" w14:textId="5C9F19EA" w:rsidR="001458C4" w:rsidRDefault="00000000" w:rsidP="000E5292">
      <w:pPr>
        <w:spacing w:line="570" w:lineRule="exact"/>
        <w:ind w:right="1280" w:firstLineChars="200" w:firstLine="640"/>
        <w:jc w:val="right"/>
      </w:pPr>
      <w:r>
        <w:rPr>
          <w:rFonts w:ascii="仿宋_GB2312" w:eastAsia="仿宋_GB2312" w:hint="eastAsia"/>
          <w:color w:val="333333"/>
          <w:sz w:val="32"/>
          <w:szCs w:val="32"/>
          <w:shd w:val="clear" w:color="auto" w:fill="FFFFFF"/>
        </w:rPr>
        <w:t>2018年5月3日</w:t>
      </w:r>
    </w:p>
    <w:sectPr w:rsidR="001458C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AD70" w14:textId="77777777" w:rsidR="00C8443A" w:rsidRDefault="00C8443A">
      <w:r>
        <w:separator/>
      </w:r>
    </w:p>
  </w:endnote>
  <w:endnote w:type="continuationSeparator" w:id="0">
    <w:p w14:paraId="018A7218" w14:textId="77777777" w:rsidR="00C8443A" w:rsidRDefault="00C8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C149" w14:textId="77777777" w:rsidR="001458C4" w:rsidRDefault="00000000">
    <w:pPr>
      <w:pStyle w:val="a5"/>
      <w:ind w:leftChars="2280" w:left="4788" w:firstLineChars="2000" w:firstLine="6400"/>
      <w:rPr>
        <w:rFonts w:eastAsia="仿宋"/>
        <w:sz w:val="32"/>
        <w:szCs w:val="48"/>
      </w:rPr>
    </w:pPr>
    <w:r>
      <w:rPr>
        <w:sz w:val="32"/>
      </w:rPr>
      <w:pict w14:anchorId="0BCAEC63">
        <v:rect id="文本框 8" o:spid="_x0000_s1026" style="position:absolute;left:0;text-align:left;margin-left:92.8pt;margin-top:0;width:2in;height:2in;z-index:251660288;mso-wrap-style:none;mso-position-horizontal:outside;mso-position-horizontal-relative:margin" o:preferrelative="t" filled="f" stroked="f">
          <v:textbox style="mso-fit-shape-to-text:t" inset="0,0,0,0">
            <w:txbxContent>
              <w:p w14:paraId="315CEDB7" w14:textId="77777777" w:rsidR="001458C4" w:rsidRPr="001B4345" w:rsidRDefault="00000000">
                <w:pPr>
                  <w:pStyle w:val="a4"/>
                  <w:rPr>
                    <w:rFonts w:asciiTheme="minorEastAsia" w:eastAsiaTheme="minorEastAsia" w:hAnsiTheme="minorEastAsia"/>
                    <w:sz w:val="28"/>
                    <w:szCs w:val="28"/>
                  </w:rPr>
                </w:pPr>
                <w:r w:rsidRPr="001B4345">
                  <w:rPr>
                    <w:rFonts w:asciiTheme="minorEastAsia" w:eastAsiaTheme="minorEastAsia" w:hAnsiTheme="minorEastAsia" w:cs="宋体" w:hint="eastAsia"/>
                    <w:sz w:val="28"/>
                    <w:szCs w:val="28"/>
                  </w:rPr>
                  <w:fldChar w:fldCharType="begin"/>
                </w:r>
                <w:r w:rsidRPr="001B4345">
                  <w:rPr>
                    <w:rFonts w:asciiTheme="minorEastAsia" w:eastAsiaTheme="minorEastAsia" w:hAnsiTheme="minorEastAsia" w:cs="宋体" w:hint="eastAsia"/>
                    <w:sz w:val="28"/>
                    <w:szCs w:val="28"/>
                  </w:rPr>
                  <w:instrText xml:space="preserve"> PAGE  \* MERGEFORMAT </w:instrText>
                </w:r>
                <w:r w:rsidRPr="001B4345">
                  <w:rPr>
                    <w:rFonts w:asciiTheme="minorEastAsia" w:eastAsiaTheme="minorEastAsia" w:hAnsiTheme="minorEastAsia" w:cs="宋体" w:hint="eastAsia"/>
                    <w:sz w:val="28"/>
                    <w:szCs w:val="28"/>
                  </w:rPr>
                  <w:fldChar w:fldCharType="separate"/>
                </w:r>
                <w:r w:rsidRPr="001B4345">
                  <w:rPr>
                    <w:rFonts w:asciiTheme="minorEastAsia" w:eastAsiaTheme="minorEastAsia" w:hAnsiTheme="minorEastAsia"/>
                    <w:sz w:val="28"/>
                    <w:szCs w:val="28"/>
                  </w:rPr>
                  <w:t>- 1 -</w:t>
                </w:r>
                <w:r w:rsidRPr="001B4345">
                  <w:rPr>
                    <w:rFonts w:asciiTheme="minorEastAsia" w:eastAsiaTheme="minorEastAsia" w:hAnsiTheme="minorEastAsia" w:cs="宋体" w:hint="eastAsia"/>
                    <w:sz w:val="28"/>
                    <w:szCs w:val="28"/>
                  </w:rPr>
                  <w:fldChar w:fldCharType="end"/>
                </w:r>
              </w:p>
            </w:txbxContent>
          </v:textbox>
          <w10:wrap anchorx="margin"/>
        </v:rect>
      </w:pict>
    </w:r>
    <w:r>
      <w:rPr>
        <w:rFonts w:eastAsia="仿宋" w:hint="eastAsia"/>
        <w:sz w:val="32"/>
        <w:szCs w:val="48"/>
      </w:rPr>
      <w:t xml:space="preserve">  </w:t>
    </w:r>
  </w:p>
  <w:p w14:paraId="2CAAE87C" w14:textId="77777777" w:rsidR="001458C4" w:rsidRDefault="00000000">
    <w:pPr>
      <w:pStyle w:val="a5"/>
      <w:wordWrap w:val="0"/>
      <w:ind w:leftChars="2280" w:left="4788" w:firstLineChars="2000" w:firstLine="6400"/>
      <w:jc w:val="right"/>
      <w:rPr>
        <w:rFonts w:ascii="宋体" w:hAnsi="宋体" w:cs="宋体"/>
        <w:b/>
        <w:bCs/>
        <w:color w:val="005192"/>
        <w:sz w:val="28"/>
        <w:szCs w:val="44"/>
      </w:rPr>
    </w:pPr>
    <w:r>
      <w:rPr>
        <w:color w:val="FAFAFA"/>
        <w:sz w:val="32"/>
      </w:rPr>
      <w:pict w14:anchorId="02DB47C4">
        <v:line id="直接连接符 5" o:spid="_x0000_s1025" style="position:absolute;left:0;text-align:left;z-index:251659264" from="0,5.85pt" to="442.25pt,6pt" o:preferrelative="t" strokecolor="#005192" strokeweight="1.75pt">
          <v:stroke miterlimit="2"/>
        </v:line>
      </w:pic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33A5A428" w14:textId="77777777" w:rsidR="001458C4" w:rsidRDefault="001458C4">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0E232" w14:textId="77777777" w:rsidR="00C8443A" w:rsidRDefault="00C8443A">
      <w:r>
        <w:separator/>
      </w:r>
    </w:p>
  </w:footnote>
  <w:footnote w:type="continuationSeparator" w:id="0">
    <w:p w14:paraId="7E8040D0" w14:textId="77777777" w:rsidR="00C8443A" w:rsidRDefault="00C8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AD55" w14:textId="77777777" w:rsidR="001458C4" w:rsidRDefault="00000000">
    <w:pPr>
      <w:pStyle w:val="a5"/>
      <w:textAlignment w:val="center"/>
      <w:rPr>
        <w:rFonts w:ascii="宋体" w:hAnsi="宋体" w:cs="宋体"/>
        <w:b/>
        <w:bCs/>
        <w:color w:val="005192"/>
        <w:sz w:val="32"/>
      </w:rPr>
    </w:pPr>
    <w:r>
      <w:rPr>
        <w:rFonts w:ascii="宋体" w:hAnsi="宋体" w:cs="宋体"/>
        <w:b/>
        <w:bCs/>
        <w:color w:val="005192"/>
        <w:sz w:val="32"/>
      </w:rPr>
      <w:pict w14:anchorId="77DDD36A">
        <v:line id="直接连接符 4" o:spid="_x0000_s1028" style="position:absolute;left:0;text-align:left;z-index:251658240" from="-.3pt,54.35pt" to="442.25pt,54.4pt" o:preferrelative="t" strokecolor="#005192" strokeweight="1.75pt">
          <v:stroke miterlimit="2"/>
        </v:line>
      </w:pict>
    </w:r>
  </w:p>
  <w:p w14:paraId="758C9135" w14:textId="77777777" w:rsidR="001458C4" w:rsidRDefault="00000000">
    <w:pPr>
      <w:pStyle w:val="a5"/>
      <w:textAlignment w:val="center"/>
      <w:rPr>
        <w:rFonts w:ascii="宋体" w:hAnsi="宋体" w:cs="宋体"/>
        <w:b/>
        <w:bCs/>
        <w:color w:val="005192"/>
        <w:sz w:val="32"/>
        <w:szCs w:val="32"/>
      </w:rPr>
    </w:pPr>
    <w:r>
      <w:rPr>
        <w:rFonts w:ascii="宋体" w:hAnsi="宋体" w:cs="宋体"/>
        <w:b/>
        <w:bCs/>
        <w:color w:val="005192"/>
        <w:sz w:val="32"/>
      </w:rPr>
      <w:pict w14:anchorId="14048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i1025" type="#_x0000_t75" style="width:24.5pt;height:24.5pt">
          <v:imagedata r:id="rId1" o:title=""/>
        </v:shape>
      </w:pict>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102C8"/>
    <w:rsid w:val="00045270"/>
    <w:rsid w:val="00046993"/>
    <w:rsid w:val="000674F0"/>
    <w:rsid w:val="00082A6A"/>
    <w:rsid w:val="000C0D40"/>
    <w:rsid w:val="000C446F"/>
    <w:rsid w:val="000E01DF"/>
    <w:rsid w:val="000E5292"/>
    <w:rsid w:val="000F0374"/>
    <w:rsid w:val="000F3B66"/>
    <w:rsid w:val="000F7E2E"/>
    <w:rsid w:val="00141111"/>
    <w:rsid w:val="001458C4"/>
    <w:rsid w:val="00172A27"/>
    <w:rsid w:val="00196A77"/>
    <w:rsid w:val="001A3828"/>
    <w:rsid w:val="001B4345"/>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8443A"/>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4B679C3"/>
    <w:rsid w:val="080F63D8"/>
    <w:rsid w:val="09341458"/>
    <w:rsid w:val="0B0912D7"/>
    <w:rsid w:val="116E3FA7"/>
    <w:rsid w:val="152D2DCA"/>
    <w:rsid w:val="1DEC284C"/>
    <w:rsid w:val="1E6523AC"/>
    <w:rsid w:val="22440422"/>
    <w:rsid w:val="26272B27"/>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6FFB5126"/>
  <w15:docId w15:val="{E9E327A7-3F81-4E87-AF2C-85102798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1</cp:revision>
  <cp:lastPrinted>2021-12-28T07:02:00Z</cp:lastPrinted>
  <dcterms:created xsi:type="dcterms:W3CDTF">2021-12-28T06:59:00Z</dcterms:created>
  <dcterms:modified xsi:type="dcterms:W3CDTF">2022-08-17T07:08:00Z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