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cstheme="minorEastAsia"/>
          <w:sz w:val="44"/>
          <w:szCs w:val="44"/>
        </w:rPr>
      </w:pPr>
    </w:p>
    <w:p>
      <w:pPr>
        <w:pStyle w:val="7"/>
        <w:keepNext w:val="0"/>
        <w:keepLines w:val="0"/>
        <w:widowControl/>
        <w:suppressLineNumbers w:val="0"/>
        <w:spacing w:before="0" w:beforeAutospacing="0" w:after="0" w:afterAutospacing="0" w:line="585" w:lineRule="atLeast"/>
        <w:jc w:val="center"/>
      </w:pPr>
      <w:r>
        <w:rPr>
          <w:rFonts w:hint="eastAsia" w:ascii="宋体" w:hAnsi="宋体" w:eastAsia="宋体" w:cs="宋体"/>
          <w:sz w:val="43"/>
          <w:szCs w:val="43"/>
        </w:rPr>
        <w:t>​</w:t>
      </w:r>
    </w:p>
    <w:p>
      <w:pPr>
        <w:pStyle w:val="7"/>
        <w:keepNext w:val="0"/>
        <w:keepLines w:val="0"/>
        <w:widowControl/>
        <w:suppressLineNumbers w:val="0"/>
        <w:spacing w:before="0" w:beforeAutospacing="0" w:after="0" w:afterAutospacing="0" w:line="585" w:lineRule="atLeast"/>
        <w:jc w:val="center"/>
        <w:rPr>
          <w:sz w:val="44"/>
          <w:szCs w:val="44"/>
        </w:rPr>
      </w:pPr>
      <w:r>
        <w:rPr>
          <w:rFonts w:hint="eastAsia" w:ascii="宋体" w:hAnsi="宋体" w:eastAsia="宋体" w:cs="宋体"/>
          <w:sz w:val="44"/>
          <w:szCs w:val="44"/>
        </w:rPr>
        <w:t>陕西省财政厅关于印发</w:t>
      </w:r>
    </w:p>
    <w:p>
      <w:pPr>
        <w:pStyle w:val="7"/>
        <w:keepNext w:val="0"/>
        <w:keepLines w:val="0"/>
        <w:widowControl/>
        <w:suppressLineNumbers w:val="0"/>
        <w:spacing w:before="0" w:beforeAutospacing="0" w:after="0" w:afterAutospacing="0" w:line="585" w:lineRule="atLeast"/>
        <w:jc w:val="center"/>
        <w:rPr>
          <w:sz w:val="44"/>
          <w:szCs w:val="44"/>
        </w:rPr>
      </w:pPr>
      <w:r>
        <w:rPr>
          <w:rFonts w:hint="eastAsia" w:ascii="宋体" w:hAnsi="宋体" w:eastAsia="宋体" w:cs="宋体"/>
          <w:sz w:val="44"/>
          <w:szCs w:val="44"/>
        </w:rPr>
        <w:t>《陕西省政府采购电子卖场管理办法》</w:t>
      </w:r>
    </w:p>
    <w:p>
      <w:pPr>
        <w:pStyle w:val="7"/>
        <w:keepNext w:val="0"/>
        <w:keepLines w:val="0"/>
        <w:widowControl/>
        <w:suppressLineNumbers w:val="0"/>
        <w:spacing w:before="0" w:beforeAutospacing="0" w:after="0" w:afterAutospacing="0" w:line="585" w:lineRule="atLeast"/>
        <w:jc w:val="center"/>
        <w:rPr>
          <w:sz w:val="44"/>
          <w:szCs w:val="44"/>
        </w:rPr>
      </w:pPr>
      <w:r>
        <w:rPr>
          <w:rFonts w:hint="eastAsia" w:ascii="宋体" w:hAnsi="宋体" w:eastAsia="宋体" w:cs="宋体"/>
          <w:sz w:val="44"/>
          <w:szCs w:val="44"/>
        </w:rPr>
        <w:t>的通知</w:t>
      </w:r>
    </w:p>
    <w:p>
      <w:pPr>
        <w:pStyle w:val="7"/>
        <w:keepNext w:val="0"/>
        <w:keepLines w:val="0"/>
        <w:widowControl/>
        <w:suppressLineNumbers w:val="0"/>
        <w:spacing w:before="0" w:beforeAutospacing="0" w:after="0" w:afterAutospacing="0" w:line="585" w:lineRule="atLeast"/>
        <w:jc w:val="center"/>
        <w:rPr>
          <w:rFonts w:hint="eastAsia" w:ascii="楷体" w:hAnsi="楷体" w:eastAsia="楷体" w:cs="楷体"/>
          <w:sz w:val="32"/>
          <w:szCs w:val="32"/>
        </w:rPr>
      </w:pPr>
      <w:r>
        <w:rPr>
          <w:rFonts w:hint="eastAsia" w:ascii="楷体" w:hAnsi="楷体" w:eastAsia="楷体" w:cs="楷体"/>
          <w:sz w:val="32"/>
          <w:szCs w:val="32"/>
        </w:rPr>
        <w:t>陕财办采〔2021〕18号 </w:t>
      </w:r>
    </w:p>
    <w:p>
      <w:pPr>
        <w:pStyle w:val="7"/>
        <w:keepNext w:val="0"/>
        <w:keepLines w:val="0"/>
        <w:widowControl/>
        <w:suppressLineNumbers w:val="0"/>
        <w:spacing w:before="0" w:beforeAutospacing="0" w:after="0" w:afterAutospacing="0" w:line="585" w:lineRule="atLeast"/>
        <w:jc w:val="both"/>
        <w:rPr>
          <w:rFonts w:hint="eastAsia" w:ascii="仿宋" w:hAnsi="仿宋" w:eastAsia="仿宋" w:cs="仿宋"/>
          <w:sz w:val="32"/>
          <w:szCs w:val="32"/>
        </w:rPr>
      </w:pPr>
      <w:r>
        <w:rPr>
          <w:rFonts w:hint="eastAsia" w:ascii="仿宋" w:hAnsi="仿宋" w:eastAsia="仿宋" w:cs="仿宋"/>
          <w:sz w:val="32"/>
          <w:szCs w:val="32"/>
        </w:rPr>
        <w:t>各设区市、杨凌示范区、韩城市财政局，省级各部门、单位，各政府集中采购机构，各政府采购供应商：</w:t>
      </w:r>
    </w:p>
    <w:p>
      <w:pPr>
        <w:pStyle w:val="7"/>
        <w:keepNext w:val="0"/>
        <w:keepLines w:val="0"/>
        <w:widowControl/>
        <w:suppressLineNumbers w:val="0"/>
        <w:spacing w:before="0" w:beforeAutospacing="0" w:after="0" w:afterAutospacing="0" w:line="585" w:lineRule="atLeast"/>
        <w:ind w:left="0" w:firstLine="645"/>
        <w:jc w:val="both"/>
        <w:rPr>
          <w:rFonts w:hint="eastAsia" w:ascii="仿宋" w:hAnsi="仿宋" w:eastAsia="仿宋" w:cs="仿宋"/>
          <w:sz w:val="32"/>
          <w:szCs w:val="32"/>
        </w:rPr>
      </w:pPr>
      <w:r>
        <w:rPr>
          <w:rFonts w:hint="eastAsia" w:ascii="仿宋" w:hAnsi="仿宋" w:eastAsia="仿宋" w:cs="仿宋"/>
          <w:sz w:val="32"/>
          <w:szCs w:val="32"/>
        </w:rPr>
        <w:t>为加强政府采购电子卖场管理，规范政府采购电子卖场采购行为，促进政府采购电子卖场健康有序运行，提高采购效率和效益，优化营商环境，我厅制定了《陕西省政府采购电子卖场管理办法》。现印发给你们，请遵照执行。</w:t>
      </w:r>
    </w:p>
    <w:p>
      <w:pPr>
        <w:pStyle w:val="7"/>
        <w:keepNext w:val="0"/>
        <w:keepLines w:val="0"/>
        <w:widowControl/>
        <w:suppressLineNumbers w:val="0"/>
        <w:spacing w:before="0" w:beforeAutospacing="0" w:after="0" w:afterAutospacing="0" w:line="585" w:lineRule="atLeast"/>
        <w:ind w:left="0" w:firstLine="645"/>
        <w:jc w:val="both"/>
        <w:rPr>
          <w:rFonts w:hint="eastAsia" w:ascii="仿宋" w:hAnsi="仿宋" w:eastAsia="仿宋" w:cs="仿宋"/>
          <w:sz w:val="32"/>
          <w:szCs w:val="32"/>
        </w:rPr>
      </w:pPr>
      <w:r>
        <w:rPr>
          <w:rFonts w:hint="eastAsia" w:ascii="仿宋" w:hAnsi="仿宋" w:eastAsia="仿宋" w:cs="仿宋"/>
          <w:sz w:val="32"/>
          <w:szCs w:val="32"/>
        </w:rPr>
        <w:t> </w:t>
      </w:r>
    </w:p>
    <w:p>
      <w:pPr>
        <w:pStyle w:val="7"/>
        <w:keepNext w:val="0"/>
        <w:keepLines w:val="0"/>
        <w:widowControl/>
        <w:suppressLineNumbers w:val="0"/>
        <w:spacing w:before="0" w:beforeAutospacing="0" w:after="0" w:afterAutospacing="0" w:line="585" w:lineRule="atLeast"/>
        <w:ind w:left="0" w:firstLine="645"/>
        <w:jc w:val="both"/>
        <w:rPr>
          <w:rFonts w:hint="eastAsia" w:ascii="仿宋" w:hAnsi="仿宋" w:eastAsia="仿宋" w:cs="仿宋"/>
          <w:sz w:val="32"/>
          <w:szCs w:val="32"/>
        </w:rPr>
      </w:pPr>
      <w:r>
        <w:rPr>
          <w:rFonts w:hint="eastAsia" w:ascii="仿宋" w:hAnsi="仿宋" w:eastAsia="仿宋" w:cs="仿宋"/>
          <w:sz w:val="32"/>
          <w:szCs w:val="32"/>
        </w:rPr>
        <w:t>  </w:t>
      </w:r>
    </w:p>
    <w:p>
      <w:pPr>
        <w:pStyle w:val="7"/>
        <w:keepNext w:val="0"/>
        <w:keepLines w:val="0"/>
        <w:widowControl/>
        <w:suppressLineNumbers w:val="0"/>
        <w:spacing w:before="0" w:beforeAutospacing="0" w:after="0" w:afterAutospacing="0" w:line="585" w:lineRule="atLeast"/>
        <w:ind w:left="0" w:firstLine="645"/>
        <w:jc w:val="both"/>
        <w:rPr>
          <w:rFonts w:hint="eastAsia" w:ascii="仿宋" w:hAnsi="仿宋" w:eastAsia="仿宋" w:cs="仿宋"/>
          <w:sz w:val="32"/>
          <w:szCs w:val="32"/>
        </w:rPr>
      </w:pPr>
      <w:r>
        <w:rPr>
          <w:rFonts w:hint="eastAsia" w:ascii="仿宋" w:hAnsi="仿宋" w:eastAsia="仿宋" w:cs="仿宋"/>
          <w:sz w:val="32"/>
          <w:szCs w:val="32"/>
        </w:rPr>
        <w:t> </w:t>
      </w:r>
    </w:p>
    <w:p>
      <w:pPr>
        <w:pStyle w:val="7"/>
        <w:keepNext w:val="0"/>
        <w:keepLines w:val="0"/>
        <w:widowControl/>
        <w:suppressLineNumbers w:val="0"/>
        <w:spacing w:before="0" w:beforeAutospacing="0" w:after="0" w:afterAutospacing="0" w:line="585" w:lineRule="atLeast"/>
        <w:ind w:left="0" w:firstLine="645"/>
        <w:jc w:val="right"/>
        <w:rPr>
          <w:rFonts w:hint="eastAsia" w:ascii="仿宋" w:hAnsi="仿宋" w:eastAsia="仿宋" w:cs="仿宋"/>
          <w:sz w:val="32"/>
          <w:szCs w:val="32"/>
        </w:rPr>
      </w:pPr>
      <w:r>
        <w:rPr>
          <w:rFonts w:hint="eastAsia" w:ascii="仿宋" w:hAnsi="仿宋" w:eastAsia="仿宋" w:cs="仿宋"/>
          <w:sz w:val="32"/>
          <w:szCs w:val="32"/>
        </w:rPr>
        <w:t>                                   陕西省财政厅</w:t>
      </w:r>
    </w:p>
    <w:p>
      <w:pPr>
        <w:pStyle w:val="7"/>
        <w:keepNext w:val="0"/>
        <w:keepLines w:val="0"/>
        <w:widowControl/>
        <w:suppressLineNumbers w:val="0"/>
        <w:spacing w:before="0" w:beforeAutospacing="0" w:after="0" w:afterAutospacing="0" w:line="585" w:lineRule="atLeast"/>
        <w:ind w:left="0" w:firstLine="645"/>
        <w:jc w:val="right"/>
        <w:rPr>
          <w:rFonts w:hint="eastAsia" w:ascii="仿宋" w:hAnsi="仿宋" w:eastAsia="仿宋" w:cs="仿宋"/>
          <w:sz w:val="32"/>
          <w:szCs w:val="32"/>
        </w:rPr>
      </w:pPr>
      <w:r>
        <w:rPr>
          <w:rFonts w:hint="eastAsia" w:ascii="仿宋" w:hAnsi="仿宋" w:eastAsia="仿宋" w:cs="仿宋"/>
          <w:sz w:val="32"/>
          <w:szCs w:val="32"/>
        </w:rPr>
        <w:t>                                2021年10月22日</w:t>
      </w:r>
    </w:p>
    <w:p>
      <w:pPr>
        <w:pStyle w:val="7"/>
        <w:keepNext w:val="0"/>
        <w:keepLines w:val="0"/>
        <w:widowControl/>
        <w:suppressLineNumbers w:val="0"/>
        <w:spacing w:before="0" w:beforeAutospacing="0" w:after="0" w:afterAutospacing="0" w:line="585" w:lineRule="atLeast"/>
        <w:ind w:left="0" w:firstLine="645"/>
        <w:jc w:val="right"/>
        <w:rPr>
          <w:rFonts w:hint="eastAsia" w:ascii="仿宋" w:hAnsi="仿宋" w:eastAsia="仿宋" w:cs="仿宋"/>
          <w:sz w:val="32"/>
          <w:szCs w:val="32"/>
        </w:rPr>
      </w:pPr>
    </w:p>
    <w:p>
      <w:pPr>
        <w:pStyle w:val="7"/>
        <w:keepNext w:val="0"/>
        <w:keepLines w:val="0"/>
        <w:widowControl/>
        <w:suppressLineNumbers w:val="0"/>
        <w:spacing w:before="0" w:beforeAutospacing="0" w:after="0" w:afterAutospacing="0" w:line="585" w:lineRule="atLeast"/>
        <w:jc w:val="both"/>
      </w:pPr>
      <w:r>
        <w:rPr>
          <w:rStyle w:val="11"/>
          <w:rFonts w:hint="default" w:ascii="Times New Roman" w:hAnsi="Times New Roman" w:cs="Times New Roman"/>
          <w:sz w:val="31"/>
          <w:szCs w:val="31"/>
        </w:rPr>
        <w:t> </w:t>
      </w:r>
    </w:p>
    <w:p>
      <w:pPr>
        <w:pStyle w:val="7"/>
        <w:keepNext w:val="0"/>
        <w:keepLines w:val="0"/>
        <w:widowControl/>
        <w:suppressLineNumbers w:val="0"/>
        <w:spacing w:before="0" w:beforeAutospacing="0" w:after="0" w:afterAutospacing="0" w:line="585" w:lineRule="atLeast"/>
        <w:jc w:val="center"/>
      </w:pPr>
    </w:p>
    <w:p>
      <w:pPr>
        <w:pStyle w:val="7"/>
        <w:keepNext w:val="0"/>
        <w:keepLines w:val="0"/>
        <w:widowControl/>
        <w:suppressLineNumbers w:val="0"/>
        <w:spacing w:before="0" w:beforeAutospacing="0" w:after="0" w:afterAutospacing="0" w:line="585" w:lineRule="atLeast"/>
        <w:jc w:val="center"/>
        <w:rPr>
          <w:sz w:val="32"/>
          <w:szCs w:val="32"/>
        </w:rPr>
      </w:pPr>
      <w:r>
        <w:rPr>
          <w:rFonts w:ascii="黑体" w:hAnsi="宋体" w:eastAsia="黑体" w:cs="黑体"/>
          <w:sz w:val="32"/>
          <w:szCs w:val="32"/>
        </w:rPr>
        <w:t>陕西省政府采购电子卖场管理办法</w:t>
      </w:r>
    </w:p>
    <w:p>
      <w:pPr>
        <w:pStyle w:val="7"/>
        <w:keepNext w:val="0"/>
        <w:keepLines w:val="0"/>
        <w:widowControl/>
        <w:suppressLineNumbers w:val="0"/>
        <w:spacing w:before="0" w:beforeAutospacing="0" w:after="0" w:afterAutospacing="0" w:line="585" w:lineRule="atLeast"/>
        <w:jc w:val="center"/>
      </w:pPr>
      <w:r>
        <w:rPr>
          <w:rFonts w:hint="eastAsia" w:ascii="宋体" w:hAnsi="宋体" w:eastAsia="宋体" w:cs="宋体"/>
          <w:sz w:val="43"/>
          <w:szCs w:val="43"/>
        </w:rPr>
        <w:t> </w:t>
      </w:r>
    </w:p>
    <w:p>
      <w:pPr>
        <w:pStyle w:val="7"/>
        <w:keepNext w:val="0"/>
        <w:keepLines w:val="0"/>
        <w:widowControl/>
        <w:suppressLineNumbers w:val="0"/>
        <w:spacing w:before="0" w:beforeAutospacing="0" w:after="0" w:afterAutospacing="0" w:line="585" w:lineRule="atLeast"/>
        <w:jc w:val="center"/>
        <w:rPr>
          <w:sz w:val="32"/>
          <w:szCs w:val="32"/>
        </w:rPr>
      </w:pPr>
      <w:r>
        <w:rPr>
          <w:rFonts w:hint="eastAsia" w:ascii="黑体" w:hAnsi="宋体" w:eastAsia="黑体" w:cs="黑体"/>
          <w:sz w:val="32"/>
          <w:szCs w:val="32"/>
        </w:rPr>
        <w:t>第一章  总则</w:t>
      </w:r>
    </w:p>
    <w:p>
      <w:pPr>
        <w:pStyle w:val="7"/>
        <w:keepNext w:val="0"/>
        <w:keepLines w:val="0"/>
        <w:widowControl/>
        <w:suppressLineNumbers w:val="0"/>
        <w:spacing w:before="0" w:beforeAutospacing="0" w:after="0" w:afterAutospacing="0" w:line="585" w:lineRule="atLeast"/>
        <w:jc w:val="both"/>
      </w:pPr>
      <w:r>
        <w:rPr>
          <w:rFonts w:hint="eastAsia" w:ascii="黑体" w:hAnsi="宋体" w:eastAsia="黑体" w:cs="黑体"/>
          <w:sz w:val="31"/>
          <w:szCs w:val="31"/>
        </w:rPr>
        <w:t> </w:t>
      </w:r>
      <w:bookmarkStart w:id="0" w:name="_GoBack"/>
      <w:bookmarkEnd w:id="0"/>
    </w:p>
    <w:p>
      <w:pPr>
        <w:pStyle w:val="7"/>
        <w:keepNext w:val="0"/>
        <w:keepLines w:val="0"/>
        <w:widowControl/>
        <w:suppressLineNumbers w:val="0"/>
        <w:spacing w:before="0" w:beforeAutospacing="0" w:after="0" w:afterAutospacing="0" w:line="585" w:lineRule="atLeast"/>
        <w:ind w:left="0" w:firstLine="630"/>
        <w:jc w:val="both"/>
        <w:rPr>
          <w:rFonts w:hint="eastAsia" w:ascii="仿宋_GB2312" w:eastAsia="仿宋_GB2312" w:cs="仿宋_GB2312"/>
          <w:sz w:val="32"/>
          <w:szCs w:val="32"/>
        </w:rPr>
      </w:pPr>
      <w:r>
        <w:rPr>
          <w:rFonts w:hint="eastAsia" w:ascii="仿宋_GB2312" w:eastAsia="仿宋_GB2312" w:cs="仿宋_GB2312"/>
          <w:sz w:val="32"/>
          <w:szCs w:val="32"/>
        </w:rPr>
        <w:t>第一条 为加强政府采购电子卖场管理，规范政府采购电子卖场采购行为，促进政府采购电子卖场健康有序运行，提高采购效率和效益，优化营商环境，根据《中华人民共和国政府采购法》《中华人民共和国政府采购法实施条例》《政府采购非招标采购方式管理办法》等法律法规规章及《深化政府采购制度改革方案》有关规定，并结合我省实际，制定本办法。</w:t>
      </w:r>
    </w:p>
    <w:p>
      <w:pPr>
        <w:pStyle w:val="7"/>
        <w:keepNext w:val="0"/>
        <w:keepLines w:val="0"/>
        <w:widowControl/>
        <w:suppressLineNumbers w:val="0"/>
        <w:spacing w:before="0" w:beforeAutospacing="0" w:after="0" w:afterAutospacing="0" w:line="585" w:lineRule="atLeast"/>
        <w:ind w:left="0" w:firstLine="630"/>
        <w:jc w:val="both"/>
        <w:rPr>
          <w:rFonts w:hint="eastAsia" w:ascii="仿宋_GB2312" w:eastAsia="仿宋_GB2312" w:cs="仿宋_GB2312"/>
          <w:sz w:val="32"/>
          <w:szCs w:val="32"/>
        </w:rPr>
      </w:pPr>
      <w:r>
        <w:rPr>
          <w:rFonts w:hint="eastAsia" w:ascii="仿宋_GB2312" w:eastAsia="仿宋_GB2312" w:cs="仿宋_GB2312"/>
          <w:sz w:val="32"/>
          <w:szCs w:val="32"/>
        </w:rPr>
        <w:t>第二条 陕西省各级国家机关、事业单位和团体组织（以下简称采购人）使用财政性资金实施的电子卖场采购活动，适用本办法。</w:t>
      </w:r>
    </w:p>
    <w:p>
      <w:pPr>
        <w:pStyle w:val="7"/>
        <w:keepNext w:val="0"/>
        <w:keepLines w:val="0"/>
        <w:widowControl/>
        <w:suppressLineNumbers w:val="0"/>
        <w:spacing w:before="0" w:beforeAutospacing="0" w:after="0" w:afterAutospacing="0" w:line="585" w:lineRule="atLeast"/>
        <w:ind w:left="0" w:firstLine="630"/>
        <w:jc w:val="both"/>
        <w:rPr>
          <w:rFonts w:hint="eastAsia" w:ascii="仿宋_GB2312" w:eastAsia="仿宋_GB2312" w:cs="仿宋_GB2312"/>
          <w:sz w:val="32"/>
          <w:szCs w:val="32"/>
        </w:rPr>
      </w:pPr>
      <w:r>
        <w:rPr>
          <w:rFonts w:hint="eastAsia" w:ascii="仿宋_GB2312" w:eastAsia="仿宋_GB2312" w:cs="仿宋_GB2312"/>
          <w:sz w:val="32"/>
          <w:szCs w:val="32"/>
        </w:rPr>
        <w:t>第三条 本办法所称政府采购电子卖场（以下简称电子卖场）是指依托陕西省政府采购网，通过直购、竞价、议价、询价等简易采购程序，实现小额通用类货物、工程、服务采购业务全流程电子化的服务平台。</w:t>
      </w:r>
    </w:p>
    <w:p>
      <w:pPr>
        <w:pStyle w:val="7"/>
        <w:keepNext w:val="0"/>
        <w:keepLines w:val="0"/>
        <w:widowControl/>
        <w:suppressLineNumbers w:val="0"/>
        <w:spacing w:before="0" w:beforeAutospacing="0" w:after="0" w:afterAutospacing="0" w:line="585" w:lineRule="atLeast"/>
        <w:ind w:left="0" w:firstLine="630"/>
        <w:jc w:val="both"/>
        <w:rPr>
          <w:rFonts w:hint="eastAsia" w:ascii="仿宋_GB2312" w:eastAsia="仿宋_GB2312" w:cs="仿宋_GB2312"/>
          <w:sz w:val="32"/>
          <w:szCs w:val="32"/>
        </w:rPr>
      </w:pPr>
      <w:r>
        <w:rPr>
          <w:rFonts w:hint="eastAsia" w:ascii="仿宋_GB2312" w:eastAsia="仿宋_GB2312" w:cs="仿宋_GB2312"/>
          <w:sz w:val="32"/>
          <w:szCs w:val="32"/>
        </w:rPr>
        <w:t>第四条  电子卖场的交易和监管遵循公开透明、高效简便、公平公正和诚实信用的原则。</w:t>
      </w:r>
    </w:p>
    <w:p>
      <w:pPr>
        <w:pStyle w:val="7"/>
        <w:keepNext w:val="0"/>
        <w:keepLines w:val="0"/>
        <w:widowControl/>
        <w:suppressLineNumbers w:val="0"/>
        <w:spacing w:before="0" w:beforeAutospacing="0" w:after="0" w:afterAutospacing="0" w:line="585" w:lineRule="atLeast"/>
        <w:ind w:left="0" w:firstLine="630"/>
        <w:jc w:val="both"/>
        <w:rPr>
          <w:rFonts w:hint="eastAsia" w:ascii="仿宋_GB2312" w:eastAsia="仿宋_GB2312" w:cs="仿宋_GB2312"/>
          <w:sz w:val="32"/>
          <w:szCs w:val="32"/>
        </w:rPr>
      </w:pPr>
      <w:r>
        <w:rPr>
          <w:rFonts w:hint="eastAsia" w:ascii="仿宋_GB2312" w:eastAsia="仿宋_GB2312" w:cs="仿宋_GB2312"/>
          <w:sz w:val="32"/>
          <w:szCs w:val="32"/>
        </w:rPr>
        <w:t>第五条 电子卖场由陕西省财政厅统一建设，各市（区）级财政部门依托电子卖场采购平台建立电子卖场分站，并负责本级电子卖场分站的管理，建成全省资源共享、标准统一的电子卖场“一张网”。电子卖场由省财政厅委托运营商建设和运行。</w:t>
      </w:r>
    </w:p>
    <w:p>
      <w:pPr>
        <w:pStyle w:val="7"/>
        <w:keepNext w:val="0"/>
        <w:keepLines w:val="0"/>
        <w:widowControl/>
        <w:suppressLineNumbers w:val="0"/>
        <w:spacing w:before="0" w:beforeAutospacing="0" w:after="0" w:afterAutospacing="0" w:line="585" w:lineRule="atLeast"/>
        <w:ind w:left="0" w:firstLine="630"/>
        <w:jc w:val="both"/>
        <w:rPr>
          <w:rFonts w:hint="eastAsia" w:ascii="仿宋_GB2312" w:eastAsia="仿宋_GB2312" w:cs="仿宋_GB2312"/>
          <w:sz w:val="32"/>
          <w:szCs w:val="32"/>
        </w:rPr>
      </w:pPr>
      <w:r>
        <w:rPr>
          <w:rFonts w:hint="eastAsia" w:ascii="仿宋_GB2312" w:eastAsia="仿宋_GB2312" w:cs="仿宋_GB2312"/>
          <w:sz w:val="32"/>
          <w:szCs w:val="32"/>
        </w:rPr>
        <w:t>第六条 省级财政部门负责制定全省统一的电子卖场品目、数据接口规范和产品分类标准；制定交易规则，协调和指导全省电子卖场管理工作，监督管理省级电子卖场采购活动。各市（区）级财政部门负责监督管理本级电子卖场采购活动。各市（区）级财政部门可结合实际适当增加品目，原则上不超过省级品目总数的20%，扩大品目需提交省财政厅，由省财政厅统筹实施。</w:t>
      </w:r>
    </w:p>
    <w:p>
      <w:pPr>
        <w:pStyle w:val="7"/>
        <w:keepNext w:val="0"/>
        <w:keepLines w:val="0"/>
        <w:widowControl/>
        <w:suppressLineNumbers w:val="0"/>
        <w:spacing w:before="0" w:beforeAutospacing="0" w:after="0" w:afterAutospacing="0" w:line="585" w:lineRule="atLeast"/>
        <w:ind w:left="0" w:firstLine="630"/>
        <w:jc w:val="both"/>
        <w:rPr>
          <w:rFonts w:hint="eastAsia" w:ascii="仿宋_GB2312" w:eastAsia="仿宋_GB2312" w:cs="仿宋_GB2312"/>
          <w:sz w:val="32"/>
          <w:szCs w:val="32"/>
        </w:rPr>
      </w:pPr>
      <w:r>
        <w:rPr>
          <w:rFonts w:hint="eastAsia" w:ascii="仿宋_GB2312" w:eastAsia="仿宋_GB2312" w:cs="仿宋_GB2312"/>
          <w:sz w:val="32"/>
          <w:szCs w:val="32"/>
        </w:rPr>
        <w:t>第七条 省级集中采购机构负责省级电子卖场供应商的征集、产品上架审查和交易纠纷的调解处理等工作，协调指导省级电子卖场商品在市（区）级分站部署实施。市（区）级集中采购机构负责同级电子卖场供应商的征集、商品上架审查和交易纠纷的调解处理等工作，并协助同级财政部门做好对违法违规行为的查处工作。</w:t>
      </w:r>
    </w:p>
    <w:p>
      <w:pPr>
        <w:pStyle w:val="7"/>
        <w:keepNext w:val="0"/>
        <w:keepLines w:val="0"/>
        <w:widowControl/>
        <w:suppressLineNumbers w:val="0"/>
        <w:spacing w:before="0" w:beforeAutospacing="0" w:after="0" w:afterAutospacing="0" w:line="585" w:lineRule="atLeast"/>
        <w:ind w:left="0" w:firstLine="630"/>
        <w:jc w:val="both"/>
        <w:rPr>
          <w:rFonts w:hint="eastAsia" w:ascii="仿宋_GB2312" w:eastAsia="仿宋_GB2312" w:cs="仿宋_GB2312"/>
          <w:sz w:val="32"/>
          <w:szCs w:val="32"/>
        </w:rPr>
      </w:pPr>
      <w:r>
        <w:rPr>
          <w:rFonts w:hint="eastAsia" w:ascii="仿宋_GB2312" w:eastAsia="仿宋_GB2312" w:cs="仿宋_GB2312"/>
          <w:sz w:val="32"/>
          <w:szCs w:val="32"/>
        </w:rPr>
        <w:t>第八条 采购人采购单项或批量预算金额在采购限额标准以下且在电子卖场目录以内的货物、工程和服务，原则上通过电子卖场采购。采购项目预算超过采购限额标准但未达到公开招标数额标准的货物类项目，可通过电子卖场采购。</w:t>
      </w:r>
    </w:p>
    <w:p>
      <w:pPr>
        <w:pStyle w:val="7"/>
        <w:keepNext w:val="0"/>
        <w:keepLines w:val="0"/>
        <w:widowControl/>
        <w:suppressLineNumbers w:val="0"/>
        <w:spacing w:before="0" w:beforeAutospacing="0" w:after="0" w:afterAutospacing="0" w:line="585" w:lineRule="atLeast"/>
        <w:ind w:left="0" w:firstLine="630"/>
        <w:jc w:val="both"/>
        <w:rPr>
          <w:sz w:val="31"/>
          <w:szCs w:val="31"/>
        </w:rPr>
      </w:pPr>
      <w:r>
        <w:rPr>
          <w:rFonts w:hint="default" w:ascii="仿宋_GB2312" w:eastAsia="仿宋_GB2312" w:cs="仿宋_GB2312"/>
          <w:sz w:val="31"/>
          <w:szCs w:val="31"/>
        </w:rPr>
        <w:t> </w:t>
      </w:r>
    </w:p>
    <w:p>
      <w:pPr>
        <w:pStyle w:val="7"/>
        <w:keepNext w:val="0"/>
        <w:keepLines w:val="0"/>
        <w:widowControl/>
        <w:suppressLineNumbers w:val="0"/>
        <w:spacing w:before="0" w:beforeAutospacing="0" w:after="0" w:afterAutospacing="0" w:line="585" w:lineRule="atLeast"/>
        <w:ind w:left="0" w:firstLine="630"/>
        <w:jc w:val="center"/>
        <w:rPr>
          <w:sz w:val="32"/>
          <w:szCs w:val="32"/>
        </w:rPr>
      </w:pPr>
      <w:r>
        <w:rPr>
          <w:rFonts w:hint="eastAsia" w:ascii="黑体" w:hAnsi="宋体" w:eastAsia="黑体" w:cs="黑体"/>
          <w:sz w:val="32"/>
          <w:szCs w:val="32"/>
        </w:rPr>
        <w:t>第二章 采购人管理</w:t>
      </w:r>
    </w:p>
    <w:p>
      <w:pPr>
        <w:pStyle w:val="7"/>
        <w:keepNext w:val="0"/>
        <w:keepLines w:val="0"/>
        <w:widowControl/>
        <w:suppressLineNumbers w:val="0"/>
        <w:spacing w:before="0" w:beforeAutospacing="0" w:after="0" w:afterAutospacing="0" w:line="585" w:lineRule="atLeast"/>
        <w:ind w:left="0" w:firstLine="630"/>
        <w:jc w:val="both"/>
        <w:rPr>
          <w:sz w:val="31"/>
          <w:szCs w:val="31"/>
        </w:rPr>
      </w:pPr>
      <w:r>
        <w:rPr>
          <w:rFonts w:hint="default" w:ascii="仿宋_GB2312" w:eastAsia="仿宋_GB2312" w:cs="仿宋_GB2312"/>
          <w:sz w:val="31"/>
          <w:szCs w:val="31"/>
        </w:rPr>
        <w:t> </w:t>
      </w:r>
    </w:p>
    <w:p>
      <w:pPr>
        <w:pStyle w:val="7"/>
        <w:keepNext w:val="0"/>
        <w:keepLines w:val="0"/>
        <w:widowControl/>
        <w:suppressLineNumbers w:val="0"/>
        <w:spacing w:before="0" w:beforeAutospacing="0" w:after="0" w:afterAutospacing="0" w:line="585" w:lineRule="atLeast"/>
        <w:ind w:left="0" w:firstLine="630"/>
        <w:jc w:val="both"/>
        <w:rPr>
          <w:sz w:val="32"/>
          <w:szCs w:val="32"/>
        </w:rPr>
      </w:pPr>
      <w:r>
        <w:rPr>
          <w:rFonts w:hint="default" w:ascii="仿宋_GB2312" w:eastAsia="仿宋_GB2312" w:cs="仿宋_GB2312"/>
          <w:sz w:val="32"/>
          <w:szCs w:val="32"/>
        </w:rPr>
        <w:t>第九条 采购人应按照采购预算、资产配置标准和电子卖场交易规则进行采购，采购完成后应按照国库集中支付的规定和合同约定及时足额结算款项。采购人要落实节能环保、首台（套）创新产品、支持中小企业发展等政府采购政策功能，厉行节约，切实履行采购人主体责任。</w:t>
      </w:r>
    </w:p>
    <w:p>
      <w:pPr>
        <w:pStyle w:val="7"/>
        <w:keepNext w:val="0"/>
        <w:keepLines w:val="0"/>
        <w:widowControl/>
        <w:suppressLineNumbers w:val="0"/>
        <w:spacing w:before="0" w:beforeAutospacing="0" w:after="0" w:afterAutospacing="0" w:line="585" w:lineRule="atLeast"/>
        <w:ind w:left="0" w:firstLine="630"/>
        <w:jc w:val="both"/>
        <w:rPr>
          <w:sz w:val="32"/>
          <w:szCs w:val="32"/>
        </w:rPr>
      </w:pPr>
      <w:r>
        <w:rPr>
          <w:rFonts w:hint="default" w:ascii="仿宋_GB2312" w:eastAsia="仿宋_GB2312" w:cs="仿宋_GB2312"/>
          <w:sz w:val="32"/>
          <w:szCs w:val="32"/>
        </w:rPr>
        <w:t>第十条 采购人应当建立健全政府采购内部控制制度，完善政府采购内部决策机制、细化采购流程各环节工作要求和执行标准、明确岗位职责，在满足采购需要条件下选择优质优价的货物和服务。</w:t>
      </w:r>
    </w:p>
    <w:p>
      <w:pPr>
        <w:pStyle w:val="7"/>
        <w:keepNext w:val="0"/>
        <w:keepLines w:val="0"/>
        <w:widowControl/>
        <w:suppressLineNumbers w:val="0"/>
        <w:spacing w:before="0" w:beforeAutospacing="0" w:after="0" w:afterAutospacing="0" w:line="585" w:lineRule="atLeast"/>
        <w:ind w:left="0" w:firstLine="630"/>
        <w:jc w:val="both"/>
        <w:rPr>
          <w:sz w:val="32"/>
          <w:szCs w:val="32"/>
        </w:rPr>
      </w:pPr>
      <w:r>
        <w:rPr>
          <w:rFonts w:hint="default" w:ascii="仿宋_GB2312" w:eastAsia="仿宋_GB2312" w:cs="仿宋_GB2312"/>
          <w:sz w:val="32"/>
          <w:szCs w:val="32"/>
        </w:rPr>
        <w:t>第十一条 采购人通过电子卖场采购，应当履行以下职责：</w:t>
      </w:r>
    </w:p>
    <w:p>
      <w:pPr>
        <w:pStyle w:val="7"/>
        <w:keepNext w:val="0"/>
        <w:keepLines w:val="0"/>
        <w:widowControl/>
        <w:suppressLineNumbers w:val="0"/>
        <w:spacing w:before="0" w:beforeAutospacing="0" w:after="0" w:afterAutospacing="0" w:line="585" w:lineRule="atLeast"/>
        <w:ind w:left="0" w:firstLine="630"/>
        <w:jc w:val="both"/>
        <w:rPr>
          <w:sz w:val="32"/>
          <w:szCs w:val="32"/>
        </w:rPr>
      </w:pPr>
      <w:r>
        <w:rPr>
          <w:rFonts w:hint="default" w:ascii="仿宋_GB2312" w:eastAsia="仿宋_GB2312" w:cs="仿宋_GB2312"/>
          <w:sz w:val="32"/>
          <w:szCs w:val="32"/>
        </w:rPr>
        <w:t>（一）落实采购人主体责任，维护国家利益和社会公共利益，执行政府采购政策；</w:t>
      </w:r>
    </w:p>
    <w:p>
      <w:pPr>
        <w:pStyle w:val="7"/>
        <w:keepNext w:val="0"/>
        <w:keepLines w:val="0"/>
        <w:widowControl/>
        <w:suppressLineNumbers w:val="0"/>
        <w:spacing w:before="0" w:beforeAutospacing="0" w:after="0" w:afterAutospacing="0" w:line="585" w:lineRule="atLeast"/>
        <w:ind w:left="0" w:firstLine="630"/>
        <w:jc w:val="both"/>
        <w:rPr>
          <w:sz w:val="32"/>
          <w:szCs w:val="32"/>
        </w:rPr>
      </w:pPr>
      <w:r>
        <w:rPr>
          <w:rFonts w:hint="default" w:ascii="仿宋_GB2312" w:eastAsia="仿宋_GB2312" w:cs="仿宋_GB2312"/>
          <w:sz w:val="32"/>
          <w:szCs w:val="32"/>
        </w:rPr>
        <w:t>（二）科学合理确定采购需求，并按照电子卖场采购程序实施采购，选择的商品应符合资产配置标准；</w:t>
      </w:r>
    </w:p>
    <w:p>
      <w:pPr>
        <w:pStyle w:val="7"/>
        <w:keepNext w:val="0"/>
        <w:keepLines w:val="0"/>
        <w:widowControl/>
        <w:suppressLineNumbers w:val="0"/>
        <w:spacing w:before="0" w:beforeAutospacing="0" w:after="0" w:afterAutospacing="0" w:line="585" w:lineRule="atLeast"/>
        <w:ind w:left="0" w:firstLine="630"/>
        <w:jc w:val="both"/>
        <w:rPr>
          <w:sz w:val="32"/>
          <w:szCs w:val="32"/>
        </w:rPr>
      </w:pPr>
      <w:r>
        <w:rPr>
          <w:rFonts w:hint="default" w:ascii="仿宋_GB2312" w:eastAsia="仿宋_GB2312" w:cs="仿宋_GB2312"/>
          <w:sz w:val="32"/>
          <w:szCs w:val="32"/>
        </w:rPr>
        <w:t>（三）执行陕西省政府集中采购目录和限额标准、电子卖场品目；</w:t>
      </w:r>
    </w:p>
    <w:p>
      <w:pPr>
        <w:pStyle w:val="7"/>
        <w:keepNext w:val="0"/>
        <w:keepLines w:val="0"/>
        <w:widowControl/>
        <w:suppressLineNumbers w:val="0"/>
        <w:spacing w:before="0" w:beforeAutospacing="0" w:after="0" w:afterAutospacing="0" w:line="585" w:lineRule="atLeast"/>
        <w:ind w:left="0" w:firstLine="630"/>
        <w:jc w:val="both"/>
        <w:rPr>
          <w:sz w:val="32"/>
          <w:szCs w:val="32"/>
        </w:rPr>
      </w:pPr>
      <w:r>
        <w:rPr>
          <w:rFonts w:hint="default" w:ascii="仿宋_GB2312" w:eastAsia="仿宋_GB2312" w:cs="仿宋_GB2312"/>
          <w:sz w:val="32"/>
          <w:szCs w:val="32"/>
        </w:rPr>
        <w:t>（四）按照电子卖场采购程序和交易规则实施采购，并</w:t>
      </w:r>
      <w:r>
        <w:rPr>
          <w:rFonts w:hint="default" w:ascii="仿宋_GB2312" w:eastAsia="仿宋_GB2312" w:cs="仿宋_GB2312"/>
          <w:spacing w:val="0"/>
          <w:sz w:val="32"/>
          <w:szCs w:val="32"/>
        </w:rPr>
        <w:t>进行确认结果、签订合同、收货、验收、付款等；</w:t>
      </w:r>
    </w:p>
    <w:p>
      <w:pPr>
        <w:pStyle w:val="7"/>
        <w:keepNext w:val="0"/>
        <w:keepLines w:val="0"/>
        <w:widowControl/>
        <w:suppressLineNumbers w:val="0"/>
        <w:spacing w:before="0" w:beforeAutospacing="0" w:after="0" w:afterAutospacing="0" w:line="585" w:lineRule="atLeast"/>
        <w:ind w:left="30" w:firstLine="630"/>
        <w:jc w:val="both"/>
        <w:rPr>
          <w:sz w:val="32"/>
          <w:szCs w:val="32"/>
        </w:rPr>
      </w:pPr>
      <w:r>
        <w:rPr>
          <w:rFonts w:hint="default" w:ascii="仿宋_GB2312" w:eastAsia="仿宋_GB2312" w:cs="仿宋_GB2312"/>
          <w:sz w:val="32"/>
          <w:szCs w:val="32"/>
        </w:rPr>
        <w:t>（五）与供应商发生纠纷的，按照电子卖场采购合同约定及有关法律法规处理；</w:t>
      </w:r>
    </w:p>
    <w:p>
      <w:pPr>
        <w:pStyle w:val="7"/>
        <w:keepNext w:val="0"/>
        <w:keepLines w:val="0"/>
        <w:widowControl/>
        <w:suppressLineNumbers w:val="0"/>
        <w:spacing w:before="0" w:beforeAutospacing="0" w:after="0" w:afterAutospacing="0" w:line="585" w:lineRule="atLeast"/>
        <w:ind w:left="30" w:firstLine="630"/>
        <w:jc w:val="both"/>
        <w:rPr>
          <w:sz w:val="32"/>
          <w:szCs w:val="32"/>
        </w:rPr>
      </w:pPr>
      <w:r>
        <w:rPr>
          <w:rFonts w:hint="default" w:ascii="仿宋_GB2312" w:eastAsia="仿宋_GB2312" w:cs="仿宋_GB2312"/>
          <w:sz w:val="32"/>
          <w:szCs w:val="32"/>
        </w:rPr>
        <w:t>（六）采购活动完成后，采购人应及时对供应商履约情况进行评价；</w:t>
      </w:r>
    </w:p>
    <w:p>
      <w:pPr>
        <w:pStyle w:val="7"/>
        <w:keepNext w:val="0"/>
        <w:keepLines w:val="0"/>
        <w:widowControl/>
        <w:suppressLineNumbers w:val="0"/>
        <w:spacing w:before="0" w:beforeAutospacing="0" w:after="0" w:afterAutospacing="0" w:line="585" w:lineRule="atLeast"/>
        <w:ind w:left="30" w:firstLine="630"/>
        <w:jc w:val="both"/>
        <w:rPr>
          <w:sz w:val="32"/>
          <w:szCs w:val="32"/>
        </w:rPr>
      </w:pPr>
      <w:r>
        <w:rPr>
          <w:rFonts w:hint="default" w:ascii="仿宋_GB2312" w:eastAsia="仿宋_GB2312" w:cs="仿宋_GB2312"/>
          <w:sz w:val="32"/>
          <w:szCs w:val="32"/>
        </w:rPr>
        <w:t>（七）法律、法规和规章规定的其他职责。</w:t>
      </w:r>
    </w:p>
    <w:p>
      <w:pPr>
        <w:pStyle w:val="7"/>
        <w:keepNext w:val="0"/>
        <w:keepLines w:val="0"/>
        <w:widowControl/>
        <w:suppressLineNumbers w:val="0"/>
        <w:spacing w:before="0" w:beforeAutospacing="0" w:after="0" w:afterAutospacing="0" w:line="585" w:lineRule="atLeast"/>
        <w:ind w:left="0" w:firstLine="630"/>
        <w:jc w:val="both"/>
        <w:rPr>
          <w:sz w:val="32"/>
          <w:szCs w:val="32"/>
        </w:rPr>
      </w:pPr>
      <w:r>
        <w:rPr>
          <w:rFonts w:hint="default" w:ascii="仿宋_GB2312" w:eastAsia="仿宋_GB2312" w:cs="仿宋_GB2312"/>
          <w:sz w:val="32"/>
          <w:szCs w:val="32"/>
        </w:rPr>
        <w:t>第十二条 采购人不得利用电子卖场化整为零规避政府集中采购。通过电子卖场采购的，应合理选择交易方式。</w:t>
      </w:r>
    </w:p>
    <w:p>
      <w:pPr>
        <w:pStyle w:val="7"/>
        <w:keepNext w:val="0"/>
        <w:keepLines w:val="0"/>
        <w:widowControl/>
        <w:suppressLineNumbers w:val="0"/>
        <w:spacing w:before="0" w:beforeAutospacing="0" w:after="0" w:afterAutospacing="0" w:line="585" w:lineRule="atLeast"/>
        <w:jc w:val="both"/>
        <w:rPr>
          <w:sz w:val="31"/>
          <w:szCs w:val="31"/>
        </w:rPr>
      </w:pPr>
      <w:r>
        <w:rPr>
          <w:rFonts w:hint="default" w:ascii="仿宋_GB2312" w:eastAsia="仿宋_GB2312" w:cs="仿宋_GB2312"/>
          <w:sz w:val="31"/>
          <w:szCs w:val="31"/>
        </w:rPr>
        <w:t> </w:t>
      </w:r>
    </w:p>
    <w:p>
      <w:pPr>
        <w:pStyle w:val="7"/>
        <w:keepNext w:val="0"/>
        <w:keepLines w:val="0"/>
        <w:widowControl/>
        <w:suppressLineNumbers w:val="0"/>
        <w:spacing w:before="0" w:beforeAutospacing="0" w:after="0" w:afterAutospacing="0" w:line="585" w:lineRule="atLeast"/>
        <w:jc w:val="center"/>
        <w:rPr>
          <w:sz w:val="32"/>
          <w:szCs w:val="32"/>
        </w:rPr>
      </w:pPr>
      <w:r>
        <w:rPr>
          <w:rFonts w:hint="eastAsia" w:ascii="黑体" w:hAnsi="宋体" w:eastAsia="黑体" w:cs="黑体"/>
          <w:sz w:val="32"/>
          <w:szCs w:val="32"/>
        </w:rPr>
        <w:t>第三章  供应商和商品管理</w:t>
      </w:r>
    </w:p>
    <w:p>
      <w:pPr>
        <w:pStyle w:val="7"/>
        <w:keepNext w:val="0"/>
        <w:keepLines w:val="0"/>
        <w:widowControl/>
        <w:suppressLineNumbers w:val="0"/>
        <w:spacing w:before="0" w:beforeAutospacing="0" w:after="0" w:afterAutospacing="0" w:line="585" w:lineRule="atLeast"/>
        <w:jc w:val="both"/>
        <w:rPr>
          <w:sz w:val="31"/>
          <w:szCs w:val="31"/>
        </w:rPr>
      </w:pPr>
      <w:r>
        <w:rPr>
          <w:rFonts w:hint="default" w:ascii="仿宋_GB2312" w:eastAsia="仿宋_GB2312" w:cs="仿宋_GB2312"/>
          <w:sz w:val="31"/>
          <w:szCs w:val="31"/>
        </w:rPr>
        <w:t> </w:t>
      </w:r>
    </w:p>
    <w:p>
      <w:pPr>
        <w:pStyle w:val="7"/>
        <w:keepNext w:val="0"/>
        <w:keepLines w:val="0"/>
        <w:widowControl/>
        <w:suppressLineNumbers w:val="0"/>
        <w:spacing w:before="0" w:beforeAutospacing="0" w:after="0" w:afterAutospacing="0" w:line="585" w:lineRule="atLeast"/>
        <w:ind w:left="0" w:firstLine="630"/>
        <w:jc w:val="both"/>
        <w:rPr>
          <w:sz w:val="32"/>
          <w:szCs w:val="32"/>
        </w:rPr>
      </w:pPr>
      <w:r>
        <w:rPr>
          <w:rFonts w:hint="default" w:ascii="仿宋_GB2312" w:eastAsia="仿宋_GB2312" w:cs="仿宋_GB2312"/>
          <w:sz w:val="32"/>
          <w:szCs w:val="32"/>
        </w:rPr>
        <w:t>第十三条 电子卖场入驻供应商应当具备下列基本条件：</w:t>
      </w:r>
    </w:p>
    <w:p>
      <w:pPr>
        <w:pStyle w:val="7"/>
        <w:keepNext w:val="0"/>
        <w:keepLines w:val="0"/>
        <w:widowControl/>
        <w:suppressLineNumbers w:val="0"/>
        <w:spacing w:before="0" w:beforeAutospacing="0" w:after="0" w:afterAutospacing="0" w:line="585" w:lineRule="atLeast"/>
        <w:ind w:left="0" w:firstLine="630"/>
        <w:jc w:val="both"/>
        <w:rPr>
          <w:sz w:val="32"/>
          <w:szCs w:val="32"/>
        </w:rPr>
      </w:pPr>
      <w:r>
        <w:rPr>
          <w:rFonts w:hint="default" w:ascii="仿宋_GB2312" w:eastAsia="仿宋_GB2312" w:cs="仿宋_GB2312"/>
          <w:sz w:val="32"/>
          <w:szCs w:val="32"/>
        </w:rPr>
        <w:t>（一）符合《中华人民共和国政府采购法》第二十二条规定； </w:t>
      </w:r>
    </w:p>
    <w:p>
      <w:pPr>
        <w:pStyle w:val="7"/>
        <w:keepNext w:val="0"/>
        <w:keepLines w:val="0"/>
        <w:widowControl/>
        <w:suppressLineNumbers w:val="0"/>
        <w:spacing w:before="0" w:beforeAutospacing="0" w:after="0" w:afterAutospacing="0" w:line="585" w:lineRule="atLeast"/>
        <w:ind w:left="0" w:firstLine="630"/>
        <w:jc w:val="both"/>
        <w:rPr>
          <w:sz w:val="32"/>
          <w:szCs w:val="32"/>
        </w:rPr>
      </w:pPr>
      <w:r>
        <w:rPr>
          <w:rFonts w:hint="default" w:ascii="仿宋_GB2312" w:eastAsia="仿宋_GB2312" w:cs="仿宋_GB2312"/>
          <w:sz w:val="32"/>
          <w:szCs w:val="32"/>
        </w:rPr>
        <w:t>（二）在“信用中国”和中国政府采购网网站中未被列入失信被执行人、重大税收违法案件当事人名单、政府采购严重违法失信行为记录名单；</w:t>
      </w:r>
    </w:p>
    <w:p>
      <w:pPr>
        <w:pStyle w:val="7"/>
        <w:keepNext w:val="0"/>
        <w:keepLines w:val="0"/>
        <w:widowControl/>
        <w:suppressLineNumbers w:val="0"/>
        <w:spacing w:before="0" w:beforeAutospacing="0" w:after="0" w:afterAutospacing="0" w:line="585" w:lineRule="atLeast"/>
        <w:ind w:left="0" w:firstLine="630"/>
        <w:jc w:val="both"/>
        <w:rPr>
          <w:rFonts w:hint="default" w:ascii="仿宋_GB2312" w:eastAsia="仿宋_GB2312" w:cs="仿宋_GB2312"/>
          <w:sz w:val="32"/>
          <w:szCs w:val="32"/>
        </w:rPr>
      </w:pPr>
      <w:r>
        <w:rPr>
          <w:rFonts w:hint="default" w:ascii="仿宋_GB2312" w:eastAsia="仿宋_GB2312" w:cs="仿宋_GB2312"/>
          <w:sz w:val="32"/>
          <w:szCs w:val="32"/>
        </w:rPr>
        <w:t>（三）其他应符合政府采购法律法规的条件。</w:t>
      </w:r>
    </w:p>
    <w:p>
      <w:pPr>
        <w:pStyle w:val="7"/>
        <w:keepNext w:val="0"/>
        <w:keepLines w:val="0"/>
        <w:widowControl/>
        <w:suppressLineNumbers w:val="0"/>
        <w:spacing w:before="0" w:beforeAutospacing="0" w:after="0" w:afterAutospacing="0" w:line="585" w:lineRule="atLeast"/>
        <w:ind w:left="0" w:firstLine="630"/>
        <w:jc w:val="both"/>
        <w:rPr>
          <w:sz w:val="32"/>
          <w:szCs w:val="32"/>
        </w:rPr>
      </w:pPr>
      <w:r>
        <w:rPr>
          <w:rFonts w:hint="default" w:ascii="仿宋_GB2312" w:eastAsia="仿宋_GB2312" w:cs="仿宋_GB2312"/>
          <w:sz w:val="32"/>
          <w:szCs w:val="32"/>
        </w:rPr>
        <w:t>第十四条 供应商入驻电子卖场，应当提供真实有效的信息，应按照承诺供货区域、商品品目和优惠率等要求自愿签订电子卖场入驻协议，并履行以下职责：</w:t>
      </w:r>
    </w:p>
    <w:p>
      <w:pPr>
        <w:pStyle w:val="7"/>
        <w:keepNext w:val="0"/>
        <w:keepLines w:val="0"/>
        <w:widowControl/>
        <w:suppressLineNumbers w:val="0"/>
        <w:spacing w:before="0" w:beforeAutospacing="0" w:after="0" w:afterAutospacing="0" w:line="585" w:lineRule="atLeast"/>
        <w:ind w:left="0" w:firstLine="630"/>
        <w:jc w:val="both"/>
        <w:rPr>
          <w:sz w:val="32"/>
          <w:szCs w:val="32"/>
        </w:rPr>
      </w:pPr>
      <w:r>
        <w:rPr>
          <w:rFonts w:hint="default" w:ascii="仿宋_GB2312" w:eastAsia="仿宋_GB2312" w:cs="仿宋_GB2312"/>
          <w:sz w:val="32"/>
          <w:szCs w:val="32"/>
        </w:rPr>
        <w:t>（一）遵守政府采购法律、法规及规章制度；</w:t>
      </w:r>
    </w:p>
    <w:p>
      <w:pPr>
        <w:pStyle w:val="7"/>
        <w:keepNext w:val="0"/>
        <w:keepLines w:val="0"/>
        <w:widowControl/>
        <w:suppressLineNumbers w:val="0"/>
        <w:spacing w:before="0" w:beforeAutospacing="0" w:after="0" w:afterAutospacing="0" w:line="585" w:lineRule="atLeast"/>
        <w:ind w:left="0" w:firstLine="630"/>
        <w:jc w:val="both"/>
        <w:rPr>
          <w:sz w:val="32"/>
          <w:szCs w:val="32"/>
        </w:rPr>
      </w:pPr>
      <w:r>
        <w:rPr>
          <w:rFonts w:hint="default" w:ascii="仿宋_GB2312" w:eastAsia="仿宋_GB2312" w:cs="仿宋_GB2312"/>
          <w:sz w:val="32"/>
          <w:szCs w:val="32"/>
        </w:rPr>
        <w:t>（二）遵守电子卖场相关交易规则；</w:t>
      </w:r>
    </w:p>
    <w:p>
      <w:pPr>
        <w:pStyle w:val="7"/>
        <w:keepNext w:val="0"/>
        <w:keepLines w:val="0"/>
        <w:widowControl/>
        <w:suppressLineNumbers w:val="0"/>
        <w:spacing w:before="0" w:beforeAutospacing="0" w:after="0" w:afterAutospacing="0" w:line="585" w:lineRule="atLeast"/>
        <w:ind w:left="0" w:firstLine="630"/>
        <w:jc w:val="both"/>
        <w:rPr>
          <w:sz w:val="32"/>
          <w:szCs w:val="32"/>
        </w:rPr>
      </w:pPr>
      <w:r>
        <w:rPr>
          <w:rFonts w:hint="default" w:ascii="仿宋_GB2312" w:eastAsia="仿宋_GB2312" w:cs="仿宋_GB2312"/>
          <w:sz w:val="32"/>
          <w:szCs w:val="32"/>
        </w:rPr>
        <w:t>（三）及时确认电子卖场订单或签订采购合同，按照合同约定履行，并提供符合税务规定的正规发票；</w:t>
      </w:r>
    </w:p>
    <w:p>
      <w:pPr>
        <w:pStyle w:val="7"/>
        <w:keepNext w:val="0"/>
        <w:keepLines w:val="0"/>
        <w:widowControl/>
        <w:suppressLineNumbers w:val="0"/>
        <w:spacing w:before="0" w:beforeAutospacing="0" w:after="0" w:afterAutospacing="0" w:line="585" w:lineRule="atLeast"/>
        <w:ind w:left="0" w:firstLine="630"/>
        <w:jc w:val="both"/>
        <w:rPr>
          <w:sz w:val="32"/>
          <w:szCs w:val="32"/>
        </w:rPr>
      </w:pPr>
      <w:r>
        <w:rPr>
          <w:rFonts w:hint="default" w:ascii="仿宋_GB2312" w:eastAsia="仿宋_GB2312" w:cs="仿宋_GB2312"/>
          <w:sz w:val="32"/>
          <w:szCs w:val="32"/>
        </w:rPr>
        <w:t>（四）提供的商品必须与采购合同内容一致；</w:t>
      </w:r>
    </w:p>
    <w:p>
      <w:pPr>
        <w:pStyle w:val="7"/>
        <w:keepNext w:val="0"/>
        <w:keepLines w:val="0"/>
        <w:widowControl/>
        <w:suppressLineNumbers w:val="0"/>
        <w:spacing w:before="0" w:beforeAutospacing="0" w:after="0" w:afterAutospacing="0" w:line="585" w:lineRule="atLeast"/>
        <w:ind w:left="0" w:firstLine="630"/>
        <w:jc w:val="both"/>
        <w:rPr>
          <w:sz w:val="32"/>
          <w:szCs w:val="32"/>
        </w:rPr>
      </w:pPr>
      <w:r>
        <w:rPr>
          <w:rFonts w:hint="default" w:ascii="仿宋_GB2312" w:eastAsia="仿宋_GB2312" w:cs="仿宋_GB2312"/>
          <w:sz w:val="32"/>
          <w:szCs w:val="32"/>
        </w:rPr>
        <w:t>（五）应当指定专人负责电子卖场管理工作，包括商品信息维护、订单确认、成交结果确认，以及商品咨询、售后服务等；</w:t>
      </w:r>
    </w:p>
    <w:p>
      <w:pPr>
        <w:pStyle w:val="7"/>
        <w:keepNext w:val="0"/>
        <w:keepLines w:val="0"/>
        <w:widowControl/>
        <w:suppressLineNumbers w:val="0"/>
        <w:spacing w:before="0" w:beforeAutospacing="0" w:after="0" w:afterAutospacing="0" w:line="585" w:lineRule="atLeast"/>
        <w:ind w:left="0" w:firstLine="630"/>
        <w:jc w:val="both"/>
        <w:rPr>
          <w:sz w:val="32"/>
          <w:szCs w:val="32"/>
        </w:rPr>
      </w:pPr>
      <w:r>
        <w:rPr>
          <w:rFonts w:hint="default" w:ascii="仿宋_GB2312" w:eastAsia="仿宋_GB2312" w:cs="仿宋_GB2312"/>
          <w:sz w:val="32"/>
          <w:szCs w:val="32"/>
        </w:rPr>
        <w:t>（六）接受财政部门的监督管理，接受社会公众对交易及履约行为的监督；  </w:t>
      </w:r>
    </w:p>
    <w:p>
      <w:pPr>
        <w:pStyle w:val="7"/>
        <w:keepNext w:val="0"/>
        <w:keepLines w:val="0"/>
        <w:widowControl/>
        <w:suppressLineNumbers w:val="0"/>
        <w:spacing w:before="0" w:beforeAutospacing="0" w:after="0" w:afterAutospacing="0" w:line="585" w:lineRule="atLeast"/>
        <w:ind w:left="0" w:firstLine="630"/>
        <w:jc w:val="both"/>
        <w:rPr>
          <w:sz w:val="32"/>
          <w:szCs w:val="32"/>
        </w:rPr>
      </w:pPr>
      <w:r>
        <w:rPr>
          <w:rFonts w:hint="default" w:ascii="仿宋_GB2312" w:eastAsia="仿宋_GB2312" w:cs="仿宋_GB2312"/>
          <w:sz w:val="32"/>
          <w:szCs w:val="32"/>
        </w:rPr>
        <w:t>（七）</w:t>
      </w:r>
      <w:r>
        <w:rPr>
          <w:rFonts w:hint="default" w:ascii="仿宋_GB2312" w:eastAsia="仿宋_GB2312" w:cs="仿宋_GB2312"/>
          <w:spacing w:val="0"/>
          <w:sz w:val="32"/>
          <w:szCs w:val="32"/>
        </w:rPr>
        <w:t>法律、法规和规章规定的其他职责。</w:t>
      </w:r>
    </w:p>
    <w:p>
      <w:pPr>
        <w:pStyle w:val="7"/>
        <w:keepNext w:val="0"/>
        <w:keepLines w:val="0"/>
        <w:widowControl/>
        <w:suppressLineNumbers w:val="0"/>
        <w:spacing w:before="0" w:beforeAutospacing="0" w:after="0" w:afterAutospacing="0" w:line="585" w:lineRule="atLeast"/>
        <w:ind w:left="0" w:firstLine="630"/>
        <w:jc w:val="both"/>
        <w:rPr>
          <w:sz w:val="32"/>
          <w:szCs w:val="32"/>
        </w:rPr>
      </w:pPr>
      <w:r>
        <w:rPr>
          <w:rFonts w:hint="default" w:ascii="仿宋_GB2312" w:eastAsia="仿宋_GB2312" w:cs="仿宋_GB2312"/>
          <w:sz w:val="32"/>
          <w:szCs w:val="32"/>
        </w:rPr>
        <w:t>第十五条 电子卖场供应商由制造商、代理商、电商以及定点采购供应商等组成。</w:t>
      </w:r>
    </w:p>
    <w:p>
      <w:pPr>
        <w:pStyle w:val="7"/>
        <w:keepNext w:val="0"/>
        <w:keepLines w:val="0"/>
        <w:widowControl/>
        <w:suppressLineNumbers w:val="0"/>
        <w:spacing w:before="0" w:beforeAutospacing="0" w:after="0" w:afterAutospacing="0" w:line="585" w:lineRule="atLeast"/>
        <w:ind w:left="0" w:firstLine="630"/>
        <w:jc w:val="both"/>
        <w:rPr>
          <w:sz w:val="32"/>
          <w:szCs w:val="32"/>
        </w:rPr>
      </w:pPr>
      <w:r>
        <w:rPr>
          <w:rFonts w:hint="default" w:ascii="仿宋_GB2312" w:eastAsia="仿宋_GB2312" w:cs="仿宋_GB2312"/>
          <w:sz w:val="32"/>
          <w:szCs w:val="32"/>
        </w:rPr>
        <w:t>制造商是指生产制造符合国家或行业标准要求的商品供应商。</w:t>
      </w:r>
    </w:p>
    <w:p>
      <w:pPr>
        <w:pStyle w:val="7"/>
        <w:keepNext w:val="0"/>
        <w:keepLines w:val="0"/>
        <w:widowControl/>
        <w:suppressLineNumbers w:val="0"/>
        <w:spacing w:before="0" w:beforeAutospacing="0" w:after="0" w:afterAutospacing="0" w:line="585" w:lineRule="atLeast"/>
        <w:ind w:left="0" w:firstLine="630"/>
        <w:jc w:val="both"/>
        <w:rPr>
          <w:sz w:val="32"/>
          <w:szCs w:val="32"/>
        </w:rPr>
      </w:pPr>
      <w:r>
        <w:rPr>
          <w:rFonts w:hint="default" w:ascii="仿宋_GB2312" w:eastAsia="仿宋_GB2312" w:cs="仿宋_GB2312"/>
          <w:sz w:val="32"/>
          <w:szCs w:val="32"/>
        </w:rPr>
        <w:t>代理商是指与制造商签署代理销售协议、从制造商组织货源销售的组织或自然人。</w:t>
      </w:r>
    </w:p>
    <w:p>
      <w:pPr>
        <w:pStyle w:val="7"/>
        <w:keepNext w:val="0"/>
        <w:keepLines w:val="0"/>
        <w:widowControl/>
        <w:suppressLineNumbers w:val="0"/>
        <w:spacing w:before="0" w:beforeAutospacing="0" w:after="0" w:afterAutospacing="0" w:line="585" w:lineRule="atLeast"/>
        <w:ind w:left="0" w:firstLine="630"/>
        <w:jc w:val="both"/>
        <w:rPr>
          <w:sz w:val="32"/>
          <w:szCs w:val="32"/>
        </w:rPr>
      </w:pPr>
      <w:r>
        <w:rPr>
          <w:rFonts w:hint="default" w:ascii="仿宋_GB2312" w:eastAsia="仿宋_GB2312" w:cs="仿宋_GB2312"/>
          <w:sz w:val="32"/>
          <w:szCs w:val="32"/>
        </w:rPr>
        <w:t>电商是指通过电子商务平台，利用互联网等信息网络面向社会销售商品或者提供服务等经营活动的供应商。</w:t>
      </w:r>
    </w:p>
    <w:p>
      <w:pPr>
        <w:pStyle w:val="7"/>
        <w:keepNext w:val="0"/>
        <w:keepLines w:val="0"/>
        <w:widowControl/>
        <w:suppressLineNumbers w:val="0"/>
        <w:spacing w:before="0" w:beforeAutospacing="0" w:after="0" w:afterAutospacing="0" w:line="585" w:lineRule="atLeast"/>
        <w:ind w:left="0" w:firstLine="630"/>
        <w:jc w:val="both"/>
        <w:rPr>
          <w:sz w:val="32"/>
          <w:szCs w:val="32"/>
        </w:rPr>
      </w:pPr>
      <w:r>
        <w:rPr>
          <w:rFonts w:hint="default" w:ascii="仿宋_GB2312" w:eastAsia="仿宋_GB2312" w:cs="仿宋_GB2312"/>
          <w:sz w:val="32"/>
          <w:szCs w:val="32"/>
        </w:rPr>
        <w:t>定点采购供应商是指通过公开招标或公开征集承诺入围方式产生，按照入围协议向采购人提供服务的供应商。</w:t>
      </w:r>
    </w:p>
    <w:p>
      <w:pPr>
        <w:pStyle w:val="7"/>
        <w:keepNext w:val="0"/>
        <w:keepLines w:val="0"/>
        <w:widowControl/>
        <w:suppressLineNumbers w:val="0"/>
        <w:spacing w:before="0" w:beforeAutospacing="0" w:after="0" w:afterAutospacing="0" w:line="585" w:lineRule="atLeast"/>
        <w:ind w:left="0" w:firstLine="630"/>
        <w:jc w:val="both"/>
        <w:rPr>
          <w:sz w:val="32"/>
          <w:szCs w:val="32"/>
        </w:rPr>
      </w:pPr>
      <w:r>
        <w:rPr>
          <w:rFonts w:hint="default" w:ascii="仿宋_GB2312" w:eastAsia="仿宋_GB2312" w:cs="仿宋_GB2312"/>
          <w:sz w:val="32"/>
          <w:szCs w:val="32"/>
        </w:rPr>
        <w:t>第十六条 制造商、代理商、定点供应商、电商原则上由省级或市（区）级集中采购机构采用公开招标、公开征集承诺入围方式产生，经同级财政部门确认后签订入围协议。其入围协议在规定的时间内有效，期满未续签协议的，其协议自动失效。市（区）级电子卖场分站直接共享省级电子卖场入围结果。市（区）级财政部门或其委托的集中采购机构可通过协商的方式共享其他分站结果，确定本级定点采购供应商。入围省级电子卖场的电商可通过自主设定服务区域的方式入围市（区）级电子卖场，无需再次备案。县市（区）开设电子卖场分站的，原则上应共享市（区）级电子卖场结果。</w:t>
      </w:r>
    </w:p>
    <w:p>
      <w:pPr>
        <w:pStyle w:val="7"/>
        <w:keepNext w:val="0"/>
        <w:keepLines w:val="0"/>
        <w:widowControl/>
        <w:suppressLineNumbers w:val="0"/>
        <w:spacing w:before="0" w:beforeAutospacing="0" w:after="0" w:afterAutospacing="0" w:line="585" w:lineRule="atLeast"/>
        <w:ind w:left="0" w:firstLine="630"/>
        <w:jc w:val="both"/>
        <w:rPr>
          <w:sz w:val="32"/>
          <w:szCs w:val="32"/>
        </w:rPr>
      </w:pPr>
      <w:r>
        <w:rPr>
          <w:rFonts w:hint="default" w:ascii="仿宋_GB2312" w:eastAsia="仿宋_GB2312" w:cs="仿宋_GB2312"/>
          <w:sz w:val="32"/>
          <w:szCs w:val="32"/>
        </w:rPr>
        <w:t>第十七条 供应商提供的商品与服务应当满足以下条件：</w:t>
      </w:r>
    </w:p>
    <w:p>
      <w:pPr>
        <w:pStyle w:val="7"/>
        <w:keepNext w:val="0"/>
        <w:keepLines w:val="0"/>
        <w:widowControl/>
        <w:suppressLineNumbers w:val="0"/>
        <w:spacing w:before="0" w:beforeAutospacing="0" w:after="0" w:afterAutospacing="0" w:line="585" w:lineRule="atLeast"/>
        <w:ind w:left="0" w:firstLine="630"/>
        <w:jc w:val="both"/>
        <w:rPr>
          <w:sz w:val="32"/>
          <w:szCs w:val="32"/>
        </w:rPr>
      </w:pPr>
      <w:r>
        <w:rPr>
          <w:rFonts w:hint="default" w:ascii="仿宋_GB2312" w:eastAsia="仿宋_GB2312" w:cs="仿宋_GB2312"/>
          <w:sz w:val="32"/>
          <w:szCs w:val="32"/>
        </w:rPr>
        <w:t>（一）满足国家或行业的强制性标准，符合国家“三包”政策及相关产业政策，执行有关政府采购政策；</w:t>
      </w:r>
    </w:p>
    <w:p>
      <w:pPr>
        <w:pStyle w:val="7"/>
        <w:keepNext w:val="0"/>
        <w:keepLines w:val="0"/>
        <w:widowControl/>
        <w:suppressLineNumbers w:val="0"/>
        <w:spacing w:before="0" w:beforeAutospacing="0" w:after="0" w:afterAutospacing="0" w:line="585" w:lineRule="atLeast"/>
        <w:ind w:left="0" w:firstLine="630"/>
        <w:jc w:val="both"/>
        <w:rPr>
          <w:sz w:val="32"/>
          <w:szCs w:val="32"/>
        </w:rPr>
      </w:pPr>
      <w:r>
        <w:rPr>
          <w:rFonts w:hint="default" w:ascii="仿宋_GB2312" w:eastAsia="仿宋_GB2312" w:cs="仿宋_GB2312"/>
          <w:sz w:val="32"/>
          <w:szCs w:val="32"/>
        </w:rPr>
        <w:t>（二）商品价格不得高于生产厂商同期对外公布的价格，不得明显高于该商品社会公允价格，不得高于其自有平台同期销售价格*承诺折扣率；</w:t>
      </w:r>
    </w:p>
    <w:p>
      <w:pPr>
        <w:pStyle w:val="7"/>
        <w:keepNext w:val="0"/>
        <w:keepLines w:val="0"/>
        <w:widowControl/>
        <w:suppressLineNumbers w:val="0"/>
        <w:spacing w:before="0" w:beforeAutospacing="0" w:after="0" w:afterAutospacing="0" w:line="585" w:lineRule="atLeast"/>
        <w:ind w:left="0" w:firstLine="630"/>
        <w:jc w:val="both"/>
        <w:rPr>
          <w:sz w:val="32"/>
          <w:szCs w:val="32"/>
        </w:rPr>
      </w:pPr>
      <w:r>
        <w:rPr>
          <w:rFonts w:hint="default" w:ascii="仿宋_GB2312" w:eastAsia="仿宋_GB2312" w:cs="仿宋_GB2312"/>
          <w:sz w:val="32"/>
          <w:szCs w:val="32"/>
        </w:rPr>
        <w:t>（三）商品价格变动或者商品主要参数、服务承诺、供应商相关资质降低及其他可能影响履约信息变更的，应在变更后1个工作日内完成修改；</w:t>
      </w:r>
    </w:p>
    <w:p>
      <w:pPr>
        <w:pStyle w:val="7"/>
        <w:keepNext w:val="0"/>
        <w:keepLines w:val="0"/>
        <w:widowControl/>
        <w:suppressLineNumbers w:val="0"/>
        <w:spacing w:before="0" w:beforeAutospacing="0" w:after="0" w:afterAutospacing="0" w:line="585" w:lineRule="atLeast"/>
        <w:ind w:left="0" w:right="0" w:firstLine="630"/>
        <w:jc w:val="both"/>
        <w:rPr>
          <w:sz w:val="32"/>
          <w:szCs w:val="32"/>
        </w:rPr>
      </w:pPr>
      <w:r>
        <w:rPr>
          <w:rFonts w:hint="default" w:ascii="仿宋_GB2312" w:eastAsia="仿宋_GB2312" w:cs="仿宋_GB2312"/>
          <w:spacing w:val="0"/>
          <w:sz w:val="32"/>
          <w:szCs w:val="32"/>
        </w:rPr>
        <w:t>（四）商品安装调试或提供服务中涉及另行购置其他配件或支付服务费用的，应当事前公开有偿收费标准，否则不得要求采购人另行支付；</w:t>
      </w:r>
    </w:p>
    <w:p>
      <w:pPr>
        <w:pStyle w:val="7"/>
        <w:keepNext w:val="0"/>
        <w:keepLines w:val="0"/>
        <w:widowControl/>
        <w:suppressLineNumbers w:val="0"/>
        <w:spacing w:before="0" w:beforeAutospacing="0" w:after="0" w:afterAutospacing="0" w:line="585" w:lineRule="atLeast"/>
        <w:ind w:left="0" w:firstLine="630"/>
        <w:jc w:val="both"/>
        <w:rPr>
          <w:sz w:val="32"/>
          <w:szCs w:val="32"/>
        </w:rPr>
      </w:pPr>
      <w:r>
        <w:rPr>
          <w:rFonts w:hint="default" w:ascii="仿宋_GB2312" w:eastAsia="仿宋_GB2312" w:cs="仿宋_GB2312"/>
          <w:spacing w:val="0"/>
          <w:sz w:val="32"/>
          <w:szCs w:val="32"/>
        </w:rPr>
        <w:t>（五）供应商在电子卖场之外实施的促销活动或优惠政策，应当同步在电子卖场实施。</w:t>
      </w:r>
    </w:p>
    <w:p>
      <w:pPr>
        <w:pStyle w:val="7"/>
        <w:keepNext w:val="0"/>
        <w:keepLines w:val="0"/>
        <w:widowControl/>
        <w:suppressLineNumbers w:val="0"/>
        <w:spacing w:before="0" w:beforeAutospacing="0" w:after="0" w:afterAutospacing="0" w:line="585" w:lineRule="atLeast"/>
        <w:ind w:left="0" w:firstLine="630"/>
        <w:jc w:val="both"/>
        <w:rPr>
          <w:sz w:val="32"/>
          <w:szCs w:val="32"/>
        </w:rPr>
      </w:pPr>
      <w:r>
        <w:rPr>
          <w:rFonts w:hint="default" w:ascii="仿宋_GB2312" w:eastAsia="仿宋_GB2312" w:cs="仿宋_GB2312"/>
          <w:sz w:val="32"/>
          <w:szCs w:val="32"/>
        </w:rPr>
        <w:t>第十八条 入驻供应商应当按照电子卖场品目类别入驻要求，签订电子卖场入驻协议，同时履行相应义务，承担相应责任。</w:t>
      </w:r>
    </w:p>
    <w:p>
      <w:pPr>
        <w:pStyle w:val="7"/>
        <w:keepNext w:val="0"/>
        <w:keepLines w:val="0"/>
        <w:widowControl/>
        <w:suppressLineNumbers w:val="0"/>
        <w:spacing w:before="0" w:beforeAutospacing="0" w:after="0" w:afterAutospacing="0" w:line="585" w:lineRule="atLeast"/>
        <w:ind w:left="0" w:firstLine="630"/>
        <w:jc w:val="both"/>
        <w:rPr>
          <w:sz w:val="32"/>
          <w:szCs w:val="32"/>
        </w:rPr>
      </w:pPr>
      <w:r>
        <w:rPr>
          <w:rFonts w:hint="default" w:ascii="仿宋_GB2312" w:eastAsia="仿宋_GB2312" w:cs="仿宋_GB2312"/>
          <w:sz w:val="32"/>
          <w:szCs w:val="32"/>
        </w:rPr>
        <w:t>第十九条 入驻电子卖场供应商应当及时维护上架商品、服务信息，全面客观展示商品。电子卖场通过大数据对商品进行价格监测，杜绝价格畸高、特供专供产品。</w:t>
      </w:r>
    </w:p>
    <w:p>
      <w:pPr>
        <w:pStyle w:val="7"/>
        <w:keepNext w:val="0"/>
        <w:keepLines w:val="0"/>
        <w:widowControl/>
        <w:suppressLineNumbers w:val="0"/>
        <w:spacing w:before="0" w:beforeAutospacing="0" w:after="0" w:afterAutospacing="0" w:line="585" w:lineRule="atLeast"/>
        <w:ind w:left="0" w:firstLine="630"/>
        <w:jc w:val="both"/>
        <w:rPr>
          <w:sz w:val="32"/>
          <w:szCs w:val="32"/>
        </w:rPr>
      </w:pPr>
      <w:r>
        <w:rPr>
          <w:rFonts w:hint="default" w:ascii="仿宋_GB2312" w:eastAsia="仿宋_GB2312" w:cs="仿宋_GB2312"/>
          <w:sz w:val="32"/>
          <w:szCs w:val="32"/>
        </w:rPr>
        <w:t>第二十条 供应商因自身原因申请退出电子卖场的，需提交书面申请，经负责入围的集中采购机构和同级财政部门审核同意后退出。</w:t>
      </w:r>
    </w:p>
    <w:p>
      <w:pPr>
        <w:pStyle w:val="7"/>
        <w:keepNext w:val="0"/>
        <w:keepLines w:val="0"/>
        <w:widowControl/>
        <w:suppressLineNumbers w:val="0"/>
        <w:spacing w:before="0" w:beforeAutospacing="0" w:after="0" w:afterAutospacing="0" w:line="585" w:lineRule="atLeast"/>
        <w:ind w:left="0" w:firstLine="630"/>
        <w:jc w:val="both"/>
        <w:rPr>
          <w:sz w:val="32"/>
          <w:szCs w:val="32"/>
        </w:rPr>
      </w:pPr>
      <w:r>
        <w:rPr>
          <w:rFonts w:hint="default" w:ascii="仿宋_GB2312" w:eastAsia="仿宋_GB2312" w:cs="仿宋_GB2312"/>
          <w:sz w:val="32"/>
          <w:szCs w:val="32"/>
        </w:rPr>
        <w:t>第二十一条 入驻电子卖场的供应商实行动态管理。省级和市（区）级财政部门应建立电子卖场入驻供应商常态化退出机制。</w:t>
      </w:r>
    </w:p>
    <w:p>
      <w:pPr>
        <w:pStyle w:val="7"/>
        <w:keepNext w:val="0"/>
        <w:keepLines w:val="0"/>
        <w:widowControl/>
        <w:suppressLineNumbers w:val="0"/>
        <w:spacing w:line="585" w:lineRule="atLeast"/>
        <w:ind w:left="0" w:firstLine="630"/>
        <w:rPr>
          <w:sz w:val="32"/>
          <w:szCs w:val="32"/>
        </w:rPr>
      </w:pPr>
      <w:r>
        <w:rPr>
          <w:rFonts w:hint="default" w:ascii="仿宋_GB2312" w:eastAsia="仿宋_GB2312" w:cs="仿宋_GB2312"/>
          <w:sz w:val="32"/>
          <w:szCs w:val="32"/>
        </w:rPr>
        <w:t> </w:t>
      </w:r>
    </w:p>
    <w:p>
      <w:pPr>
        <w:pStyle w:val="7"/>
        <w:keepNext w:val="0"/>
        <w:keepLines w:val="0"/>
        <w:widowControl/>
        <w:suppressLineNumbers w:val="0"/>
        <w:spacing w:before="0" w:beforeAutospacing="0" w:after="0" w:afterAutospacing="0" w:line="585" w:lineRule="atLeast"/>
        <w:jc w:val="center"/>
        <w:rPr>
          <w:sz w:val="32"/>
          <w:szCs w:val="32"/>
        </w:rPr>
      </w:pPr>
      <w:r>
        <w:rPr>
          <w:rFonts w:hint="eastAsia" w:ascii="黑体" w:hAnsi="宋体" w:eastAsia="黑体" w:cs="黑体"/>
          <w:sz w:val="32"/>
          <w:szCs w:val="32"/>
        </w:rPr>
        <w:t>第四章  交易规则和采购流程</w:t>
      </w:r>
    </w:p>
    <w:p>
      <w:pPr>
        <w:pStyle w:val="7"/>
        <w:keepNext w:val="0"/>
        <w:keepLines w:val="0"/>
        <w:widowControl/>
        <w:suppressLineNumbers w:val="0"/>
        <w:spacing w:before="0" w:beforeAutospacing="0" w:after="0" w:afterAutospacing="0" w:line="585" w:lineRule="atLeast"/>
        <w:jc w:val="both"/>
        <w:rPr>
          <w:sz w:val="32"/>
          <w:szCs w:val="32"/>
        </w:rPr>
      </w:pPr>
      <w:r>
        <w:rPr>
          <w:rFonts w:hint="default" w:ascii="仿宋_GB2312" w:eastAsia="仿宋_GB2312" w:cs="仿宋_GB2312"/>
          <w:sz w:val="32"/>
          <w:szCs w:val="32"/>
        </w:rPr>
        <w:t> </w:t>
      </w:r>
    </w:p>
    <w:p>
      <w:pPr>
        <w:pStyle w:val="7"/>
        <w:keepNext w:val="0"/>
        <w:keepLines w:val="0"/>
        <w:widowControl/>
        <w:suppressLineNumbers w:val="0"/>
        <w:spacing w:before="0" w:beforeAutospacing="0" w:after="0" w:afterAutospacing="0" w:line="585" w:lineRule="atLeast"/>
        <w:ind w:left="0" w:firstLine="630"/>
        <w:jc w:val="both"/>
        <w:rPr>
          <w:sz w:val="32"/>
          <w:szCs w:val="32"/>
        </w:rPr>
      </w:pPr>
      <w:r>
        <w:rPr>
          <w:rFonts w:hint="default" w:ascii="仿宋_GB2312" w:eastAsia="仿宋_GB2312" w:cs="仿宋_GB2312"/>
          <w:sz w:val="32"/>
          <w:szCs w:val="32"/>
        </w:rPr>
        <w:t>第二十二条 电子卖场提供网上直购、议价、竞价和网上询价4种交易方式。政府采购限额标准以下的货物可以选择直购、议价、竞价和网上询价4种采购方式，定点采购服务项目可以采用直购和议价方式。</w:t>
      </w:r>
    </w:p>
    <w:p>
      <w:pPr>
        <w:pStyle w:val="7"/>
        <w:keepNext w:val="0"/>
        <w:keepLines w:val="0"/>
        <w:widowControl/>
        <w:suppressLineNumbers w:val="0"/>
        <w:spacing w:before="0" w:beforeAutospacing="0" w:after="0" w:afterAutospacing="0" w:line="585" w:lineRule="atLeast"/>
        <w:ind w:left="0" w:firstLine="630"/>
        <w:jc w:val="both"/>
        <w:rPr>
          <w:sz w:val="32"/>
          <w:szCs w:val="32"/>
        </w:rPr>
      </w:pPr>
      <w:r>
        <w:rPr>
          <w:rFonts w:hint="default" w:ascii="仿宋_GB2312" w:eastAsia="仿宋_GB2312" w:cs="仿宋_GB2312"/>
          <w:sz w:val="32"/>
          <w:szCs w:val="32"/>
        </w:rPr>
        <w:t>第二十三条 直购方式是指采购人择优选择电子卖场中上架产品，直接向供应商下单，供应商在约定时间内确认订单即成交的交易方式。电子卖场展示的商品价格是最高限价，采购人可与供应商议价，采购人确认下单后，供应商在确认前可以随时取消订单。</w:t>
      </w:r>
    </w:p>
    <w:p>
      <w:pPr>
        <w:pStyle w:val="7"/>
        <w:keepNext w:val="0"/>
        <w:keepLines w:val="0"/>
        <w:widowControl/>
        <w:suppressLineNumbers w:val="0"/>
        <w:spacing w:before="0" w:beforeAutospacing="0" w:after="0" w:afterAutospacing="0" w:line="585" w:lineRule="atLeast"/>
        <w:ind w:left="0" w:firstLine="630"/>
        <w:jc w:val="both"/>
        <w:rPr>
          <w:sz w:val="32"/>
          <w:szCs w:val="32"/>
        </w:rPr>
      </w:pPr>
      <w:r>
        <w:rPr>
          <w:rFonts w:hint="default" w:ascii="仿宋_GB2312" w:eastAsia="仿宋_GB2312" w:cs="仿宋_GB2312"/>
          <w:sz w:val="32"/>
          <w:szCs w:val="32"/>
        </w:rPr>
        <w:t>第二十四条 议价方式是指采购人提出采购需求，直接选择一家或多家供应商进行协商议价，根据供应商报价响应情况确定成交供应商的交易方式。</w:t>
      </w:r>
    </w:p>
    <w:p>
      <w:pPr>
        <w:pStyle w:val="7"/>
        <w:keepNext w:val="0"/>
        <w:keepLines w:val="0"/>
        <w:widowControl/>
        <w:suppressLineNumbers w:val="0"/>
        <w:spacing w:before="0" w:beforeAutospacing="0" w:after="0" w:afterAutospacing="0" w:line="585" w:lineRule="atLeast"/>
        <w:ind w:left="0" w:firstLine="630"/>
        <w:jc w:val="both"/>
        <w:rPr>
          <w:sz w:val="32"/>
          <w:szCs w:val="32"/>
        </w:rPr>
      </w:pPr>
      <w:r>
        <w:rPr>
          <w:rFonts w:hint="default" w:ascii="仿宋_GB2312" w:eastAsia="仿宋_GB2312" w:cs="仿宋_GB2312"/>
          <w:sz w:val="32"/>
          <w:szCs w:val="32"/>
        </w:rPr>
        <w:t>第二十五条 竞价方式是指采购人提出采购需求清单，邀请供应商竞价，自主选择同一品牌的不少于3家供应商竞价或不少于3个品牌的供应商参与竞争。采用竞价方式的采购人应将采购需求清单随竞价邀请公告一同发布，从竞价邀请公告发布至响应截止时间应不少于1个工作日。</w:t>
      </w:r>
    </w:p>
    <w:p>
      <w:pPr>
        <w:pStyle w:val="7"/>
        <w:keepNext w:val="0"/>
        <w:keepLines w:val="0"/>
        <w:widowControl/>
        <w:suppressLineNumbers w:val="0"/>
        <w:spacing w:before="0" w:beforeAutospacing="0" w:after="0" w:afterAutospacing="0" w:line="585" w:lineRule="atLeast"/>
        <w:ind w:left="0" w:firstLine="630"/>
        <w:jc w:val="both"/>
        <w:rPr>
          <w:sz w:val="32"/>
          <w:szCs w:val="32"/>
        </w:rPr>
      </w:pPr>
      <w:r>
        <w:rPr>
          <w:rFonts w:hint="default" w:ascii="仿宋_GB2312" w:eastAsia="仿宋_GB2312" w:cs="仿宋_GB2312"/>
          <w:sz w:val="32"/>
          <w:szCs w:val="32"/>
        </w:rPr>
        <w:t>第二十六条 询价方式是指采购人采购主要标的物在电子卖场，配件不在电子卖场的，由采购人在电子卖场发布需求公告，明确参数要求，电子卖场内符合条件的供应商自愿参与报价，报价最低的供应商成交。采用询价方式的，从询价公告发布之日起至供应商提交报价截止之日不得少于3个工作日，满足条件的响应供应商不少于3家且主要标的物品牌不少于3个。政府采购限额标准以上，公开招标数额以下的货物必须选择询价方式采购。</w:t>
      </w:r>
    </w:p>
    <w:p>
      <w:pPr>
        <w:pStyle w:val="7"/>
        <w:keepNext w:val="0"/>
        <w:keepLines w:val="0"/>
        <w:widowControl/>
        <w:suppressLineNumbers w:val="0"/>
        <w:spacing w:before="0" w:beforeAutospacing="0" w:after="0" w:afterAutospacing="0" w:line="585" w:lineRule="atLeast"/>
        <w:ind w:left="0" w:firstLine="630"/>
        <w:jc w:val="both"/>
        <w:rPr>
          <w:sz w:val="32"/>
          <w:szCs w:val="32"/>
        </w:rPr>
      </w:pPr>
      <w:r>
        <w:rPr>
          <w:rFonts w:hint="default" w:ascii="仿宋_GB2312" w:eastAsia="仿宋_GB2312" w:cs="仿宋_GB2312"/>
          <w:sz w:val="32"/>
          <w:szCs w:val="32"/>
        </w:rPr>
        <w:t>第二十七条 采用竞价和询价方式的响应供应商不得少于3家，不足3家的，采购人可以将询价或竞价截止时间顺延3个工作日或调整采购需求重新生成公告，也可以转其他方式采购。</w:t>
      </w:r>
    </w:p>
    <w:p>
      <w:pPr>
        <w:pStyle w:val="7"/>
        <w:keepNext w:val="0"/>
        <w:keepLines w:val="0"/>
        <w:widowControl/>
        <w:suppressLineNumbers w:val="0"/>
        <w:spacing w:before="0" w:beforeAutospacing="0" w:after="0" w:afterAutospacing="0" w:line="585" w:lineRule="atLeast"/>
        <w:ind w:left="0" w:firstLine="630"/>
        <w:jc w:val="both"/>
        <w:rPr>
          <w:sz w:val="32"/>
          <w:szCs w:val="32"/>
        </w:rPr>
      </w:pPr>
      <w:r>
        <w:rPr>
          <w:rFonts w:hint="default" w:ascii="仿宋_GB2312" w:eastAsia="仿宋_GB2312" w:cs="仿宋_GB2312"/>
          <w:sz w:val="32"/>
          <w:szCs w:val="32"/>
        </w:rPr>
        <w:t>第二十八条 直购方式供应商应当在接到采购人订单后1个工作日内进行确认，并即时生效，订单具有合同效力。询价、竞价和议价交易方式成交供应商应当在成交结果确定之日起3个工作日内，按照确定的标的、规格型号、成交金额、数量、技术和服务等内容与采购人签订合同。</w:t>
      </w:r>
    </w:p>
    <w:p>
      <w:pPr>
        <w:pStyle w:val="7"/>
        <w:keepNext w:val="0"/>
        <w:keepLines w:val="0"/>
        <w:widowControl/>
        <w:suppressLineNumbers w:val="0"/>
        <w:spacing w:before="0" w:beforeAutospacing="0" w:after="0" w:afterAutospacing="0" w:line="585" w:lineRule="atLeast"/>
        <w:ind w:left="0" w:firstLine="630"/>
        <w:jc w:val="both"/>
        <w:rPr>
          <w:sz w:val="32"/>
          <w:szCs w:val="32"/>
        </w:rPr>
      </w:pPr>
      <w:r>
        <w:rPr>
          <w:rFonts w:hint="default" w:ascii="仿宋_GB2312" w:eastAsia="仿宋_GB2312" w:cs="仿宋_GB2312"/>
          <w:sz w:val="32"/>
          <w:szCs w:val="32"/>
        </w:rPr>
        <w:t>第二十九条 采购流程</w:t>
      </w:r>
    </w:p>
    <w:p>
      <w:pPr>
        <w:pStyle w:val="7"/>
        <w:keepNext w:val="0"/>
        <w:keepLines w:val="0"/>
        <w:widowControl/>
        <w:suppressLineNumbers w:val="0"/>
        <w:spacing w:before="0" w:beforeAutospacing="0" w:after="0" w:afterAutospacing="0" w:line="585" w:lineRule="atLeast"/>
        <w:ind w:left="0" w:firstLine="630"/>
        <w:jc w:val="both"/>
        <w:rPr>
          <w:sz w:val="32"/>
          <w:szCs w:val="32"/>
        </w:rPr>
      </w:pPr>
      <w:r>
        <w:rPr>
          <w:rFonts w:hint="default" w:ascii="仿宋_GB2312" w:eastAsia="仿宋_GB2312" w:cs="仿宋_GB2312"/>
          <w:sz w:val="32"/>
          <w:szCs w:val="32"/>
        </w:rPr>
        <w:t>（一）采购计划备案。编制采购预算的项目，由采购人通过陕西省政府采购信息系统进行备案。采购计划备案完成后，采购任务书同步至电子卖场。采购预算编制额度以下且集中采购目录以外的项目可通过电子卖场直接进行采购，无须编制采购预算。</w:t>
      </w:r>
    </w:p>
    <w:p>
      <w:pPr>
        <w:pStyle w:val="7"/>
        <w:keepNext w:val="0"/>
        <w:keepLines w:val="0"/>
        <w:widowControl/>
        <w:suppressLineNumbers w:val="0"/>
        <w:spacing w:before="0" w:beforeAutospacing="0" w:after="0" w:afterAutospacing="0" w:line="585" w:lineRule="atLeast"/>
        <w:ind w:left="0" w:firstLine="630"/>
        <w:jc w:val="both"/>
        <w:rPr>
          <w:sz w:val="32"/>
          <w:szCs w:val="32"/>
        </w:rPr>
      </w:pPr>
      <w:r>
        <w:rPr>
          <w:rFonts w:hint="default" w:ascii="仿宋_GB2312" w:eastAsia="仿宋_GB2312" w:cs="仿宋_GB2312"/>
          <w:sz w:val="32"/>
          <w:szCs w:val="32"/>
        </w:rPr>
        <w:t>（二）实施采购。采购人在电子卖场按照操作流程和交易规则，下单实施采购。</w:t>
      </w:r>
    </w:p>
    <w:p>
      <w:pPr>
        <w:pStyle w:val="7"/>
        <w:keepNext w:val="0"/>
        <w:keepLines w:val="0"/>
        <w:widowControl/>
        <w:suppressLineNumbers w:val="0"/>
        <w:spacing w:before="0" w:beforeAutospacing="0" w:after="0" w:afterAutospacing="0" w:line="585" w:lineRule="atLeast"/>
        <w:ind w:left="0" w:firstLine="630"/>
        <w:jc w:val="both"/>
        <w:rPr>
          <w:sz w:val="32"/>
          <w:szCs w:val="32"/>
        </w:rPr>
      </w:pPr>
      <w:r>
        <w:rPr>
          <w:rFonts w:hint="default" w:ascii="仿宋_GB2312" w:eastAsia="仿宋_GB2312" w:cs="仿宋_GB2312"/>
          <w:sz w:val="32"/>
          <w:szCs w:val="32"/>
        </w:rPr>
        <w:t>（三）采购合同签订。采购活动结束后，采购人与供应商签订采购合同，及时将采购合同在陕西政府采购信息系统备案和公告。</w:t>
      </w:r>
    </w:p>
    <w:p>
      <w:pPr>
        <w:pStyle w:val="7"/>
        <w:keepNext w:val="0"/>
        <w:keepLines w:val="0"/>
        <w:widowControl/>
        <w:suppressLineNumbers w:val="0"/>
        <w:spacing w:before="0" w:beforeAutospacing="0" w:after="0" w:afterAutospacing="0" w:line="585" w:lineRule="atLeast"/>
        <w:ind w:left="0" w:firstLine="630"/>
        <w:jc w:val="both"/>
        <w:rPr>
          <w:sz w:val="32"/>
          <w:szCs w:val="32"/>
        </w:rPr>
      </w:pPr>
      <w:r>
        <w:rPr>
          <w:rFonts w:hint="default" w:ascii="仿宋_GB2312" w:eastAsia="仿宋_GB2312" w:cs="仿宋_GB2312"/>
          <w:sz w:val="32"/>
          <w:szCs w:val="32"/>
        </w:rPr>
        <w:t>（四）验收付款。采购商品或服务验收合格后，采购人按照采购合同约定，及时办理资金支付手续。</w:t>
      </w:r>
    </w:p>
    <w:p>
      <w:pPr>
        <w:pStyle w:val="7"/>
        <w:keepNext w:val="0"/>
        <w:keepLines w:val="0"/>
        <w:widowControl/>
        <w:suppressLineNumbers w:val="0"/>
        <w:spacing w:before="0" w:beforeAutospacing="0" w:after="0" w:afterAutospacing="0" w:line="585" w:lineRule="atLeast"/>
        <w:ind w:left="0" w:firstLine="630"/>
        <w:jc w:val="both"/>
        <w:rPr>
          <w:sz w:val="32"/>
          <w:szCs w:val="32"/>
        </w:rPr>
      </w:pPr>
      <w:r>
        <w:rPr>
          <w:rFonts w:hint="default" w:ascii="仿宋_GB2312" w:eastAsia="仿宋_GB2312" w:cs="仿宋_GB2312"/>
          <w:sz w:val="32"/>
          <w:szCs w:val="32"/>
        </w:rPr>
        <w:t>第三十条 省级财政部门在电子卖场开设带量采购专区、首台（套）创新产品专区、特色农副产品馆，具体交易规则另行制定。</w:t>
      </w:r>
    </w:p>
    <w:p>
      <w:pPr>
        <w:pStyle w:val="7"/>
        <w:keepNext w:val="0"/>
        <w:keepLines w:val="0"/>
        <w:widowControl/>
        <w:suppressLineNumbers w:val="0"/>
        <w:spacing w:before="0" w:beforeAutospacing="0" w:after="0" w:afterAutospacing="0" w:line="585" w:lineRule="atLeast"/>
        <w:ind w:left="0" w:firstLine="630"/>
        <w:jc w:val="both"/>
        <w:rPr>
          <w:sz w:val="32"/>
          <w:szCs w:val="32"/>
        </w:rPr>
      </w:pPr>
      <w:r>
        <w:rPr>
          <w:rFonts w:hint="default" w:ascii="仿宋_GB2312" w:eastAsia="仿宋_GB2312" w:cs="仿宋_GB2312"/>
          <w:sz w:val="32"/>
          <w:szCs w:val="32"/>
        </w:rPr>
        <w:t> </w:t>
      </w:r>
    </w:p>
    <w:p>
      <w:pPr>
        <w:pStyle w:val="7"/>
        <w:keepNext w:val="0"/>
        <w:keepLines w:val="0"/>
        <w:widowControl/>
        <w:suppressLineNumbers w:val="0"/>
        <w:spacing w:before="0" w:beforeAutospacing="0" w:after="0" w:afterAutospacing="0" w:line="585" w:lineRule="atLeast"/>
        <w:jc w:val="center"/>
        <w:rPr>
          <w:sz w:val="32"/>
          <w:szCs w:val="32"/>
        </w:rPr>
      </w:pPr>
      <w:r>
        <w:rPr>
          <w:rFonts w:hint="eastAsia" w:ascii="黑体" w:hAnsi="宋体" w:eastAsia="黑体" w:cs="黑体"/>
          <w:sz w:val="32"/>
          <w:szCs w:val="32"/>
        </w:rPr>
        <w:t>第五章  履约验收</w:t>
      </w:r>
    </w:p>
    <w:p>
      <w:pPr>
        <w:pStyle w:val="7"/>
        <w:keepNext w:val="0"/>
        <w:keepLines w:val="0"/>
        <w:widowControl/>
        <w:suppressLineNumbers w:val="0"/>
        <w:spacing w:line="315" w:lineRule="atLeast"/>
        <w:ind w:left="0" w:firstLine="630"/>
        <w:rPr>
          <w:sz w:val="32"/>
          <w:szCs w:val="32"/>
        </w:rPr>
      </w:pPr>
      <w:r>
        <w:rPr>
          <w:rFonts w:hint="default" w:ascii="仿宋_GB2312" w:eastAsia="仿宋_GB2312" w:cs="仿宋_GB2312"/>
          <w:sz w:val="32"/>
          <w:szCs w:val="32"/>
        </w:rPr>
        <w:t> 第三十一条 采购合同生效后，供应商应按合同约定提供商品及服务，并将相关信息录入电子卖场系统，采购人应及时予以确认。</w:t>
      </w:r>
    </w:p>
    <w:p>
      <w:pPr>
        <w:pStyle w:val="7"/>
        <w:keepNext w:val="0"/>
        <w:keepLines w:val="0"/>
        <w:widowControl/>
        <w:suppressLineNumbers w:val="0"/>
        <w:spacing w:before="0" w:beforeAutospacing="0" w:after="0" w:afterAutospacing="0" w:line="585" w:lineRule="atLeast"/>
        <w:ind w:left="0" w:firstLine="630"/>
        <w:jc w:val="both"/>
        <w:rPr>
          <w:sz w:val="32"/>
          <w:szCs w:val="32"/>
        </w:rPr>
      </w:pPr>
      <w:r>
        <w:rPr>
          <w:rFonts w:hint="default" w:ascii="仿宋_GB2312" w:eastAsia="仿宋_GB2312" w:cs="仿宋_GB2312"/>
          <w:sz w:val="32"/>
          <w:szCs w:val="32"/>
        </w:rPr>
        <w:t>第三十二条 采购人收货或接受服务后，应在7个工作日内，按照合同规定的技术、服务等要求，对供应商履约情况进行验收，并将相关信息录入电子卖场系统。有特殊情况需延期验收的，双方应事先达成一致意见。</w:t>
      </w:r>
    </w:p>
    <w:p>
      <w:pPr>
        <w:pStyle w:val="7"/>
        <w:keepNext w:val="0"/>
        <w:keepLines w:val="0"/>
        <w:widowControl/>
        <w:suppressLineNumbers w:val="0"/>
        <w:spacing w:before="0" w:beforeAutospacing="0" w:after="0" w:afterAutospacing="0" w:line="585" w:lineRule="atLeast"/>
        <w:ind w:left="0" w:firstLine="630"/>
        <w:jc w:val="both"/>
        <w:rPr>
          <w:sz w:val="32"/>
          <w:szCs w:val="32"/>
        </w:rPr>
      </w:pPr>
      <w:r>
        <w:rPr>
          <w:rFonts w:hint="default" w:ascii="仿宋_GB2312" w:eastAsia="仿宋_GB2312" w:cs="仿宋_GB2312"/>
          <w:sz w:val="32"/>
          <w:szCs w:val="32"/>
        </w:rPr>
        <w:t>第三十三条 验收通过后，采购人应在3个工作日内发起结算，向供应商支付货款。</w:t>
      </w:r>
    </w:p>
    <w:p>
      <w:pPr>
        <w:pStyle w:val="7"/>
        <w:keepNext w:val="0"/>
        <w:keepLines w:val="0"/>
        <w:widowControl/>
        <w:suppressLineNumbers w:val="0"/>
        <w:spacing w:before="0" w:beforeAutospacing="0" w:after="0" w:afterAutospacing="0" w:line="585" w:lineRule="atLeast"/>
        <w:ind w:left="0" w:firstLine="630"/>
        <w:jc w:val="both"/>
        <w:rPr>
          <w:sz w:val="32"/>
          <w:szCs w:val="32"/>
        </w:rPr>
      </w:pPr>
      <w:r>
        <w:rPr>
          <w:rFonts w:hint="default" w:ascii="仿宋_GB2312" w:eastAsia="仿宋_GB2312" w:cs="仿宋_GB2312"/>
          <w:sz w:val="32"/>
          <w:szCs w:val="32"/>
        </w:rPr>
        <w:t>第三十四条 供应商应严格按照相关协议、合同约定、服务承诺以及市场监管等有关规定，履行商品更换、退货、修理等售后服务。电子卖场采购商品的保修期限不得少于国家规定的保修期限。保修期满后，供应商应继续提供维修、保养服务，有关服务及所需材料、配件收费，有约定的，按约定价结算，没有约定的，按不低于商品承诺优惠率给予优惠。</w:t>
      </w:r>
    </w:p>
    <w:p>
      <w:pPr>
        <w:pStyle w:val="7"/>
        <w:keepNext w:val="0"/>
        <w:keepLines w:val="0"/>
        <w:widowControl/>
        <w:suppressLineNumbers w:val="0"/>
        <w:spacing w:before="0" w:beforeAutospacing="0" w:after="0" w:afterAutospacing="0" w:line="585" w:lineRule="atLeast"/>
        <w:ind w:left="0" w:firstLine="630"/>
        <w:jc w:val="both"/>
        <w:rPr>
          <w:sz w:val="32"/>
          <w:szCs w:val="32"/>
        </w:rPr>
      </w:pPr>
      <w:r>
        <w:rPr>
          <w:rFonts w:hint="default" w:ascii="仿宋_GB2312" w:eastAsia="仿宋_GB2312" w:cs="仿宋_GB2312"/>
          <w:sz w:val="32"/>
          <w:szCs w:val="32"/>
        </w:rPr>
        <w:t>第三十五条 采购人验收后，发现供应商违约或所供商品存在质量问题，或供应商认为采购人有违反本办法及相关法规规定的，可通过双方协商解决。协商不成的，任何一方可提出申诉，同级集中采购机构应进行协调、处理，运维单位应予配合，并将处理结果报同级财政部门备案。</w:t>
      </w:r>
    </w:p>
    <w:p>
      <w:pPr>
        <w:pStyle w:val="7"/>
        <w:keepNext w:val="0"/>
        <w:keepLines w:val="0"/>
        <w:widowControl/>
        <w:suppressLineNumbers w:val="0"/>
        <w:spacing w:before="0" w:beforeAutospacing="0" w:after="0" w:afterAutospacing="0" w:line="585" w:lineRule="atLeast"/>
        <w:ind w:left="0" w:firstLine="630"/>
        <w:jc w:val="both"/>
        <w:rPr>
          <w:sz w:val="32"/>
          <w:szCs w:val="32"/>
        </w:rPr>
      </w:pPr>
      <w:r>
        <w:rPr>
          <w:rFonts w:hint="default" w:ascii="仿宋_GB2312" w:eastAsia="仿宋_GB2312" w:cs="仿宋_GB2312"/>
          <w:sz w:val="32"/>
          <w:szCs w:val="32"/>
        </w:rPr>
        <w:t> </w:t>
      </w:r>
    </w:p>
    <w:p>
      <w:pPr>
        <w:pStyle w:val="7"/>
        <w:keepNext w:val="0"/>
        <w:keepLines w:val="0"/>
        <w:widowControl/>
        <w:suppressLineNumbers w:val="0"/>
        <w:spacing w:before="0" w:beforeAutospacing="0" w:after="0" w:afterAutospacing="0" w:line="585" w:lineRule="atLeast"/>
        <w:ind w:left="0" w:firstLine="630"/>
        <w:jc w:val="center"/>
        <w:rPr>
          <w:sz w:val="32"/>
          <w:szCs w:val="32"/>
        </w:rPr>
      </w:pPr>
      <w:r>
        <w:rPr>
          <w:rFonts w:hint="eastAsia" w:ascii="黑体" w:hAnsi="宋体" w:eastAsia="黑体" w:cs="黑体"/>
          <w:sz w:val="32"/>
          <w:szCs w:val="32"/>
        </w:rPr>
        <w:t>第六章 监督管理</w:t>
      </w:r>
    </w:p>
    <w:p>
      <w:pPr>
        <w:pStyle w:val="7"/>
        <w:keepNext w:val="0"/>
        <w:keepLines w:val="0"/>
        <w:widowControl/>
        <w:suppressLineNumbers w:val="0"/>
        <w:spacing w:before="0" w:beforeAutospacing="0" w:after="0" w:afterAutospacing="0" w:line="585" w:lineRule="atLeast"/>
        <w:jc w:val="both"/>
        <w:rPr>
          <w:sz w:val="32"/>
          <w:szCs w:val="32"/>
        </w:rPr>
      </w:pPr>
      <w:r>
        <w:rPr>
          <w:rFonts w:hint="default" w:ascii="仿宋_GB2312" w:eastAsia="仿宋_GB2312" w:cs="仿宋_GB2312"/>
          <w:sz w:val="32"/>
          <w:szCs w:val="32"/>
        </w:rPr>
        <w:t> </w:t>
      </w:r>
    </w:p>
    <w:p>
      <w:pPr>
        <w:pStyle w:val="7"/>
        <w:keepNext w:val="0"/>
        <w:keepLines w:val="0"/>
        <w:widowControl/>
        <w:suppressLineNumbers w:val="0"/>
        <w:spacing w:before="0" w:beforeAutospacing="0" w:after="0" w:afterAutospacing="0" w:line="585" w:lineRule="atLeast"/>
        <w:ind w:left="0" w:firstLine="630"/>
        <w:jc w:val="both"/>
        <w:rPr>
          <w:sz w:val="32"/>
          <w:szCs w:val="32"/>
        </w:rPr>
      </w:pPr>
      <w:r>
        <w:rPr>
          <w:rFonts w:hint="default" w:ascii="仿宋_GB2312" w:eastAsia="仿宋_GB2312" w:cs="仿宋_GB2312"/>
          <w:sz w:val="32"/>
          <w:szCs w:val="32"/>
        </w:rPr>
        <w:t>第三十六条 各级财政部门监督管理本级电子卖场采购活动，对采购人、集中采购机构、供应商进行监管。</w:t>
      </w:r>
    </w:p>
    <w:p>
      <w:pPr>
        <w:pStyle w:val="7"/>
        <w:keepNext w:val="0"/>
        <w:keepLines w:val="0"/>
        <w:widowControl/>
        <w:suppressLineNumbers w:val="0"/>
        <w:spacing w:before="0" w:beforeAutospacing="0" w:after="0" w:afterAutospacing="0" w:line="585" w:lineRule="atLeast"/>
        <w:ind w:left="0" w:firstLine="630"/>
        <w:jc w:val="both"/>
        <w:rPr>
          <w:sz w:val="32"/>
          <w:szCs w:val="32"/>
        </w:rPr>
      </w:pPr>
      <w:r>
        <w:rPr>
          <w:rFonts w:hint="default" w:ascii="仿宋_GB2312" w:eastAsia="仿宋_GB2312" w:cs="仿宋_GB2312"/>
          <w:sz w:val="32"/>
          <w:szCs w:val="32"/>
        </w:rPr>
        <w:t>第三十七条 采购人在电子卖场采购活动中有下列情形之一的，责令限期改正，给予警告，可以并处罚款，对直接负责的主管人员和其他直接责任人员，由其行政主管部门或者有关机关给予处分，并予通报：</w:t>
      </w:r>
    </w:p>
    <w:p>
      <w:pPr>
        <w:pStyle w:val="7"/>
        <w:keepNext w:val="0"/>
        <w:keepLines w:val="0"/>
        <w:widowControl/>
        <w:suppressLineNumbers w:val="0"/>
        <w:spacing w:before="0" w:beforeAutospacing="0" w:after="0" w:afterAutospacing="0" w:line="585" w:lineRule="atLeast"/>
        <w:ind w:left="0" w:firstLine="630"/>
        <w:jc w:val="both"/>
        <w:rPr>
          <w:sz w:val="32"/>
          <w:szCs w:val="32"/>
        </w:rPr>
      </w:pPr>
      <w:r>
        <w:rPr>
          <w:rFonts w:hint="default" w:ascii="仿宋_GB2312" w:eastAsia="仿宋_GB2312" w:cs="仿宋_GB2312"/>
          <w:sz w:val="32"/>
          <w:szCs w:val="32"/>
        </w:rPr>
        <w:t>（一）擅自提高采购标准的；</w:t>
      </w:r>
    </w:p>
    <w:p>
      <w:pPr>
        <w:pStyle w:val="7"/>
        <w:keepNext w:val="0"/>
        <w:keepLines w:val="0"/>
        <w:widowControl/>
        <w:suppressLineNumbers w:val="0"/>
        <w:spacing w:before="0" w:beforeAutospacing="0" w:after="0" w:afterAutospacing="0" w:line="585" w:lineRule="atLeast"/>
        <w:ind w:left="0" w:firstLine="630"/>
        <w:jc w:val="both"/>
        <w:rPr>
          <w:sz w:val="32"/>
          <w:szCs w:val="32"/>
        </w:rPr>
      </w:pPr>
      <w:r>
        <w:rPr>
          <w:rFonts w:hint="default" w:ascii="仿宋_GB2312" w:eastAsia="仿宋_GB2312" w:cs="仿宋_GB2312"/>
          <w:sz w:val="32"/>
          <w:szCs w:val="32"/>
        </w:rPr>
        <w:t>（二）不与成交供应商签订采购合同的；</w:t>
      </w:r>
    </w:p>
    <w:p>
      <w:pPr>
        <w:pStyle w:val="7"/>
        <w:keepNext w:val="0"/>
        <w:keepLines w:val="0"/>
        <w:widowControl/>
        <w:suppressLineNumbers w:val="0"/>
        <w:spacing w:before="0" w:beforeAutospacing="0" w:after="0" w:afterAutospacing="0" w:line="585" w:lineRule="atLeast"/>
        <w:ind w:left="0" w:firstLine="630"/>
        <w:jc w:val="both"/>
        <w:rPr>
          <w:sz w:val="32"/>
          <w:szCs w:val="32"/>
        </w:rPr>
      </w:pPr>
      <w:r>
        <w:rPr>
          <w:rFonts w:hint="default" w:ascii="仿宋_GB2312" w:eastAsia="仿宋_GB2312" w:cs="仿宋_GB2312"/>
          <w:sz w:val="32"/>
          <w:szCs w:val="32"/>
        </w:rPr>
        <w:t>（三）拒绝有关部门依法实施监督检查的。</w:t>
      </w:r>
    </w:p>
    <w:p>
      <w:pPr>
        <w:pStyle w:val="7"/>
        <w:keepNext w:val="0"/>
        <w:keepLines w:val="0"/>
        <w:widowControl/>
        <w:suppressLineNumbers w:val="0"/>
        <w:spacing w:before="0" w:beforeAutospacing="0" w:after="0" w:afterAutospacing="0" w:line="585" w:lineRule="atLeast"/>
        <w:ind w:left="0" w:firstLine="630"/>
        <w:jc w:val="both"/>
        <w:rPr>
          <w:sz w:val="32"/>
          <w:szCs w:val="32"/>
        </w:rPr>
      </w:pPr>
      <w:r>
        <w:rPr>
          <w:rFonts w:hint="default" w:ascii="仿宋_GB2312" w:eastAsia="仿宋_GB2312" w:cs="仿宋_GB2312"/>
          <w:sz w:val="32"/>
          <w:szCs w:val="32"/>
        </w:rPr>
        <w:t>第三十八条 采购人及其工作人员有下列情形之一，构成犯罪的，依法追究刑事责任；尚不构成犯罪的，处以罚款，有违法所得的，并处没收违法所得，属于国家机关工作人员的，依法给予行政处分：</w:t>
      </w:r>
    </w:p>
    <w:p>
      <w:pPr>
        <w:pStyle w:val="7"/>
        <w:keepNext w:val="0"/>
        <w:keepLines w:val="0"/>
        <w:widowControl/>
        <w:suppressLineNumbers w:val="0"/>
        <w:spacing w:before="0" w:beforeAutospacing="0" w:after="0" w:afterAutospacing="0" w:line="585" w:lineRule="atLeast"/>
        <w:ind w:left="0" w:firstLine="630"/>
        <w:jc w:val="both"/>
        <w:rPr>
          <w:sz w:val="32"/>
          <w:szCs w:val="32"/>
        </w:rPr>
      </w:pPr>
      <w:r>
        <w:rPr>
          <w:rFonts w:hint="default" w:ascii="仿宋_GB2312" w:eastAsia="仿宋_GB2312" w:cs="仿宋_GB2312"/>
          <w:sz w:val="32"/>
          <w:szCs w:val="32"/>
        </w:rPr>
        <w:t>（一）与供应商恶意串通的；</w:t>
      </w:r>
    </w:p>
    <w:p>
      <w:pPr>
        <w:pStyle w:val="7"/>
        <w:keepNext w:val="0"/>
        <w:keepLines w:val="0"/>
        <w:widowControl/>
        <w:suppressLineNumbers w:val="0"/>
        <w:spacing w:before="0" w:beforeAutospacing="0" w:after="0" w:afterAutospacing="0" w:line="585" w:lineRule="atLeast"/>
        <w:ind w:left="0" w:firstLine="630"/>
        <w:jc w:val="both"/>
        <w:rPr>
          <w:sz w:val="32"/>
          <w:szCs w:val="32"/>
        </w:rPr>
      </w:pPr>
      <w:r>
        <w:rPr>
          <w:rFonts w:hint="default" w:ascii="仿宋_GB2312" w:eastAsia="仿宋_GB2312" w:cs="仿宋_GB2312"/>
          <w:sz w:val="32"/>
          <w:szCs w:val="32"/>
        </w:rPr>
        <w:t>（二）在采购过程中接受贿赂或者获取其他不正当利益的；</w:t>
      </w:r>
    </w:p>
    <w:p>
      <w:pPr>
        <w:pStyle w:val="7"/>
        <w:keepNext w:val="0"/>
        <w:keepLines w:val="0"/>
        <w:widowControl/>
        <w:suppressLineNumbers w:val="0"/>
        <w:spacing w:before="0" w:beforeAutospacing="0" w:after="0" w:afterAutospacing="0" w:line="585" w:lineRule="atLeast"/>
        <w:ind w:left="0" w:firstLine="630"/>
        <w:jc w:val="both"/>
        <w:rPr>
          <w:sz w:val="32"/>
          <w:szCs w:val="32"/>
        </w:rPr>
      </w:pPr>
      <w:r>
        <w:rPr>
          <w:rFonts w:hint="default" w:ascii="仿宋_GB2312" w:eastAsia="仿宋_GB2312" w:cs="仿宋_GB2312"/>
          <w:sz w:val="32"/>
          <w:szCs w:val="32"/>
        </w:rPr>
        <w:t>（三）在有关部门依法实施的监督检查中提供虚假情况的。</w:t>
      </w:r>
    </w:p>
    <w:p>
      <w:pPr>
        <w:pStyle w:val="7"/>
        <w:keepNext w:val="0"/>
        <w:keepLines w:val="0"/>
        <w:widowControl/>
        <w:suppressLineNumbers w:val="0"/>
        <w:spacing w:before="0" w:beforeAutospacing="0" w:after="0" w:afterAutospacing="0" w:line="585" w:lineRule="atLeast"/>
        <w:ind w:left="0" w:firstLine="630"/>
        <w:jc w:val="both"/>
        <w:rPr>
          <w:sz w:val="32"/>
          <w:szCs w:val="32"/>
        </w:rPr>
      </w:pPr>
      <w:r>
        <w:rPr>
          <w:rFonts w:hint="default" w:ascii="仿宋_GB2312" w:eastAsia="仿宋_GB2312" w:cs="仿宋_GB2312"/>
          <w:sz w:val="32"/>
          <w:szCs w:val="32"/>
        </w:rPr>
        <w:t>第三十九条 供应商有下列情形之一的，处以采购金额千分之五以上千分之十以下的罚款，列入不良行为记录名单，在1至3年内禁止参加电子卖场采购活动，有违法所得的，并处没收违法所得，情节严重的，由工商行政管理机关吊销营业执照；构成犯罪的，依法追究刑事责任：</w:t>
      </w:r>
    </w:p>
    <w:p>
      <w:pPr>
        <w:pStyle w:val="7"/>
        <w:keepNext w:val="0"/>
        <w:keepLines w:val="0"/>
        <w:widowControl/>
        <w:suppressLineNumbers w:val="0"/>
        <w:spacing w:before="0" w:beforeAutospacing="0" w:after="0" w:afterAutospacing="0" w:line="585" w:lineRule="atLeast"/>
        <w:ind w:left="0" w:firstLine="630"/>
        <w:jc w:val="both"/>
        <w:rPr>
          <w:sz w:val="32"/>
          <w:szCs w:val="32"/>
        </w:rPr>
      </w:pPr>
      <w:r>
        <w:rPr>
          <w:rFonts w:hint="default" w:ascii="仿宋_GB2312" w:eastAsia="仿宋_GB2312" w:cs="仿宋_GB2312"/>
          <w:sz w:val="32"/>
          <w:szCs w:val="32"/>
        </w:rPr>
        <w:t>（一）采取不正当手段诋毁、排挤其他供应商的；</w:t>
      </w:r>
    </w:p>
    <w:p>
      <w:pPr>
        <w:pStyle w:val="7"/>
        <w:keepNext w:val="0"/>
        <w:keepLines w:val="0"/>
        <w:widowControl/>
        <w:suppressLineNumbers w:val="0"/>
        <w:spacing w:before="0" w:beforeAutospacing="0" w:after="0" w:afterAutospacing="0" w:line="585" w:lineRule="atLeast"/>
        <w:ind w:left="0" w:firstLine="630"/>
        <w:jc w:val="both"/>
        <w:rPr>
          <w:sz w:val="32"/>
          <w:szCs w:val="32"/>
        </w:rPr>
      </w:pPr>
      <w:r>
        <w:rPr>
          <w:rFonts w:hint="default" w:ascii="仿宋_GB2312" w:eastAsia="仿宋_GB2312" w:cs="仿宋_GB2312"/>
          <w:sz w:val="32"/>
          <w:szCs w:val="32"/>
        </w:rPr>
        <w:t>（二）与采购人、其他供应商恶意串通的；</w:t>
      </w:r>
    </w:p>
    <w:p>
      <w:pPr>
        <w:pStyle w:val="7"/>
        <w:keepNext w:val="0"/>
        <w:keepLines w:val="0"/>
        <w:widowControl/>
        <w:suppressLineNumbers w:val="0"/>
        <w:spacing w:before="0" w:beforeAutospacing="0" w:after="0" w:afterAutospacing="0" w:line="585" w:lineRule="atLeast"/>
        <w:ind w:left="0" w:firstLine="630"/>
        <w:jc w:val="both"/>
        <w:rPr>
          <w:sz w:val="32"/>
          <w:szCs w:val="32"/>
        </w:rPr>
      </w:pPr>
      <w:r>
        <w:rPr>
          <w:rFonts w:hint="default" w:ascii="仿宋_GB2312" w:eastAsia="仿宋_GB2312" w:cs="仿宋_GB2312"/>
          <w:sz w:val="32"/>
          <w:szCs w:val="32"/>
        </w:rPr>
        <w:t>（三）向采购人行贿或者提供其他不正当利益的；</w:t>
      </w:r>
    </w:p>
    <w:p>
      <w:pPr>
        <w:pStyle w:val="7"/>
        <w:keepNext w:val="0"/>
        <w:keepLines w:val="0"/>
        <w:widowControl/>
        <w:suppressLineNumbers w:val="0"/>
        <w:spacing w:before="0" w:beforeAutospacing="0" w:after="0" w:afterAutospacing="0" w:line="585" w:lineRule="atLeast"/>
        <w:ind w:left="0" w:firstLine="630"/>
        <w:jc w:val="both"/>
        <w:rPr>
          <w:sz w:val="32"/>
          <w:szCs w:val="32"/>
        </w:rPr>
      </w:pPr>
      <w:r>
        <w:rPr>
          <w:rFonts w:hint="default" w:ascii="仿宋_GB2312" w:eastAsia="仿宋_GB2312" w:cs="仿宋_GB2312"/>
          <w:sz w:val="32"/>
          <w:szCs w:val="32"/>
        </w:rPr>
        <w:t>（四）拒绝有关部门监督检查或者提供虚假情况的；</w:t>
      </w:r>
    </w:p>
    <w:p>
      <w:pPr>
        <w:pStyle w:val="7"/>
        <w:keepNext w:val="0"/>
        <w:keepLines w:val="0"/>
        <w:widowControl/>
        <w:suppressLineNumbers w:val="0"/>
        <w:spacing w:before="0" w:beforeAutospacing="0" w:after="0" w:afterAutospacing="0" w:line="585" w:lineRule="atLeast"/>
        <w:ind w:left="0" w:firstLine="630"/>
        <w:jc w:val="both"/>
        <w:rPr>
          <w:sz w:val="32"/>
          <w:szCs w:val="32"/>
        </w:rPr>
      </w:pPr>
      <w:r>
        <w:rPr>
          <w:rFonts w:hint="default" w:ascii="仿宋_GB2312" w:eastAsia="仿宋_GB2312" w:cs="仿宋_GB2312"/>
          <w:sz w:val="32"/>
          <w:szCs w:val="32"/>
        </w:rPr>
        <w:t>（五）提供假冒伪劣产品的；</w:t>
      </w:r>
    </w:p>
    <w:p>
      <w:pPr>
        <w:pStyle w:val="7"/>
        <w:keepNext w:val="0"/>
        <w:keepLines w:val="0"/>
        <w:widowControl/>
        <w:suppressLineNumbers w:val="0"/>
        <w:spacing w:before="0" w:beforeAutospacing="0" w:after="0" w:afterAutospacing="0" w:line="585" w:lineRule="atLeast"/>
        <w:ind w:left="0" w:firstLine="630"/>
        <w:jc w:val="both"/>
        <w:rPr>
          <w:sz w:val="32"/>
          <w:szCs w:val="32"/>
        </w:rPr>
      </w:pPr>
      <w:r>
        <w:rPr>
          <w:rFonts w:hint="default" w:ascii="仿宋_GB2312" w:eastAsia="仿宋_GB2312" w:cs="仿宋_GB2312"/>
          <w:sz w:val="32"/>
          <w:szCs w:val="32"/>
        </w:rPr>
        <w:t>（六）擅自变更、中止或者终止政府采购合同的。</w:t>
      </w:r>
    </w:p>
    <w:p>
      <w:pPr>
        <w:pStyle w:val="7"/>
        <w:keepNext w:val="0"/>
        <w:keepLines w:val="0"/>
        <w:widowControl/>
        <w:suppressLineNumbers w:val="0"/>
        <w:spacing w:before="0" w:beforeAutospacing="0" w:after="0" w:afterAutospacing="0" w:line="585" w:lineRule="atLeast"/>
        <w:ind w:left="0" w:firstLine="630"/>
        <w:jc w:val="both"/>
        <w:rPr>
          <w:sz w:val="32"/>
          <w:szCs w:val="32"/>
        </w:rPr>
      </w:pPr>
      <w:r>
        <w:rPr>
          <w:rFonts w:hint="default" w:ascii="仿宋_GB2312" w:eastAsia="仿宋_GB2312" w:cs="仿宋_GB2312"/>
          <w:sz w:val="32"/>
          <w:szCs w:val="32"/>
        </w:rPr>
        <w:t>第四十条 成交供应商有下列情形之一的，责令限期改正，情节严重的，列入不良行为记录名单，在1至3年内禁止参加电子卖场采购活动，并予以通报：</w:t>
      </w:r>
    </w:p>
    <w:p>
      <w:pPr>
        <w:pStyle w:val="7"/>
        <w:keepNext w:val="0"/>
        <w:keepLines w:val="0"/>
        <w:widowControl/>
        <w:suppressLineNumbers w:val="0"/>
        <w:spacing w:before="0" w:beforeAutospacing="0" w:after="0" w:afterAutospacing="0" w:line="585" w:lineRule="atLeast"/>
        <w:ind w:left="0" w:firstLine="630"/>
        <w:jc w:val="both"/>
        <w:rPr>
          <w:sz w:val="32"/>
          <w:szCs w:val="32"/>
        </w:rPr>
      </w:pPr>
      <w:r>
        <w:rPr>
          <w:rFonts w:hint="default" w:ascii="仿宋_GB2312" w:eastAsia="仿宋_GB2312" w:cs="仿宋_GB2312"/>
          <w:sz w:val="32"/>
          <w:szCs w:val="32"/>
        </w:rPr>
        <w:t>（一）未按照成交订单确定的事项签订采购合同，或者与采购人另行订立背离合同实质性内容的协议的；</w:t>
      </w:r>
    </w:p>
    <w:p>
      <w:pPr>
        <w:pStyle w:val="7"/>
        <w:keepNext w:val="0"/>
        <w:keepLines w:val="0"/>
        <w:widowControl/>
        <w:suppressLineNumbers w:val="0"/>
        <w:spacing w:before="0" w:beforeAutospacing="0" w:after="0" w:afterAutospacing="0" w:line="585" w:lineRule="atLeast"/>
        <w:ind w:left="0" w:firstLine="630"/>
        <w:jc w:val="both"/>
        <w:rPr>
          <w:sz w:val="32"/>
          <w:szCs w:val="32"/>
        </w:rPr>
      </w:pPr>
      <w:r>
        <w:rPr>
          <w:rFonts w:hint="default" w:ascii="仿宋_GB2312" w:eastAsia="仿宋_GB2312" w:cs="仿宋_GB2312"/>
          <w:sz w:val="32"/>
          <w:szCs w:val="32"/>
        </w:rPr>
        <w:t>（二）成交后无正当理由不与采购人签订合同的；</w:t>
      </w:r>
    </w:p>
    <w:p>
      <w:pPr>
        <w:pStyle w:val="7"/>
        <w:keepNext w:val="0"/>
        <w:keepLines w:val="0"/>
        <w:widowControl/>
        <w:suppressLineNumbers w:val="0"/>
        <w:spacing w:before="0" w:beforeAutospacing="0" w:after="0" w:afterAutospacing="0" w:line="585" w:lineRule="atLeast"/>
        <w:ind w:left="0" w:firstLine="630"/>
        <w:jc w:val="both"/>
        <w:rPr>
          <w:sz w:val="32"/>
          <w:szCs w:val="32"/>
        </w:rPr>
      </w:pPr>
      <w:r>
        <w:rPr>
          <w:rFonts w:hint="default" w:ascii="仿宋_GB2312" w:eastAsia="仿宋_GB2312" w:cs="仿宋_GB2312"/>
          <w:sz w:val="32"/>
          <w:szCs w:val="32"/>
        </w:rPr>
        <w:t>（三）拒绝履行合同义务的。</w:t>
      </w:r>
    </w:p>
    <w:p>
      <w:pPr>
        <w:pStyle w:val="7"/>
        <w:keepNext w:val="0"/>
        <w:keepLines w:val="0"/>
        <w:widowControl/>
        <w:suppressLineNumbers w:val="0"/>
        <w:spacing w:before="0" w:beforeAutospacing="0" w:after="0" w:afterAutospacing="0" w:line="585" w:lineRule="atLeast"/>
        <w:ind w:left="0" w:firstLine="630"/>
        <w:jc w:val="both"/>
        <w:rPr>
          <w:sz w:val="32"/>
          <w:szCs w:val="32"/>
        </w:rPr>
      </w:pPr>
      <w:r>
        <w:rPr>
          <w:rFonts w:hint="default" w:ascii="仿宋_GB2312" w:eastAsia="仿宋_GB2312" w:cs="仿宋_GB2312"/>
          <w:sz w:val="32"/>
          <w:szCs w:val="32"/>
        </w:rPr>
        <w:t>第四十一条 禁止供应商参加电子卖场交易活动期满后，供应商如需恢复交易，应当向做出禁止参加电子卖场交易活动的集中采购机构提交书面材料，申请恢复电子卖场交易资格。集中采购机构初审后报同级财政部门审定，恢复其电子卖场交易资格。</w:t>
      </w:r>
    </w:p>
    <w:p>
      <w:pPr>
        <w:pStyle w:val="7"/>
        <w:keepNext w:val="0"/>
        <w:keepLines w:val="0"/>
        <w:widowControl/>
        <w:suppressLineNumbers w:val="0"/>
        <w:spacing w:before="0" w:beforeAutospacing="0" w:after="0" w:afterAutospacing="0" w:line="585" w:lineRule="atLeast"/>
        <w:ind w:left="0" w:firstLine="630"/>
        <w:jc w:val="both"/>
        <w:rPr>
          <w:sz w:val="32"/>
          <w:szCs w:val="32"/>
        </w:rPr>
      </w:pPr>
      <w:r>
        <w:rPr>
          <w:rFonts w:hint="default" w:ascii="仿宋_GB2312" w:eastAsia="仿宋_GB2312" w:cs="仿宋_GB2312"/>
          <w:sz w:val="32"/>
          <w:szCs w:val="32"/>
        </w:rPr>
        <w:t>第四十二条 供应商参与电子卖场采购活动，认为其合法权益受到损害的，</w:t>
      </w:r>
      <w:r>
        <w:rPr>
          <w:rFonts w:hint="default" w:ascii="仿宋_GB2312" w:eastAsia="仿宋_GB2312" w:cs="仿宋_GB2312"/>
          <w:spacing w:val="0"/>
          <w:sz w:val="32"/>
          <w:szCs w:val="32"/>
        </w:rPr>
        <w:t>可以依法提出异议，按照《政府采购质疑和投诉办法》（财政部令第94号）的有关规定进行处理。</w:t>
      </w:r>
    </w:p>
    <w:p>
      <w:pPr>
        <w:pStyle w:val="7"/>
        <w:keepNext w:val="0"/>
        <w:keepLines w:val="0"/>
        <w:widowControl/>
        <w:suppressLineNumbers w:val="0"/>
        <w:spacing w:before="0" w:beforeAutospacing="0" w:after="0" w:afterAutospacing="0" w:line="585" w:lineRule="atLeast"/>
        <w:ind w:left="0" w:firstLine="630"/>
        <w:jc w:val="both"/>
        <w:rPr>
          <w:sz w:val="32"/>
          <w:szCs w:val="32"/>
        </w:rPr>
      </w:pPr>
      <w:r>
        <w:rPr>
          <w:rFonts w:hint="default" w:ascii="仿宋_GB2312" w:eastAsia="仿宋_GB2312" w:cs="仿宋_GB2312"/>
          <w:sz w:val="32"/>
          <w:szCs w:val="32"/>
        </w:rPr>
        <w:t>第四十三条 电子卖场采购当事人、社会公众可对电子卖场的供应商及商品的价格、质量、服务及采购过程中的违法、违规行为进行监督或举报，各级财政部门、集中采购机构按照各自职责分工进行处理。</w:t>
      </w:r>
    </w:p>
    <w:p>
      <w:pPr>
        <w:pStyle w:val="7"/>
        <w:keepNext w:val="0"/>
        <w:keepLines w:val="0"/>
        <w:widowControl/>
        <w:suppressLineNumbers w:val="0"/>
        <w:spacing w:before="0" w:beforeAutospacing="0" w:after="0" w:afterAutospacing="0" w:line="585" w:lineRule="atLeast"/>
        <w:ind w:left="0" w:firstLine="630"/>
        <w:jc w:val="both"/>
        <w:rPr>
          <w:sz w:val="32"/>
          <w:szCs w:val="32"/>
        </w:rPr>
      </w:pPr>
      <w:r>
        <w:rPr>
          <w:rFonts w:hint="default" w:ascii="仿宋_GB2312" w:eastAsia="仿宋_GB2312" w:cs="仿宋_GB2312"/>
          <w:sz w:val="32"/>
          <w:szCs w:val="32"/>
        </w:rPr>
        <w:t>第四十四条 财政部门、集中采购机构工作人员存在违反本办法规定的，由同级财政部门或集中采购机构对直接负责人员依法给予处理；涉嫌犯罪的，依法移送司法机关处理。</w:t>
      </w:r>
    </w:p>
    <w:p>
      <w:pPr>
        <w:pStyle w:val="7"/>
        <w:keepNext w:val="0"/>
        <w:keepLines w:val="0"/>
        <w:widowControl/>
        <w:suppressLineNumbers w:val="0"/>
        <w:spacing w:before="0" w:beforeAutospacing="0" w:after="0" w:afterAutospacing="0" w:line="585" w:lineRule="atLeast"/>
        <w:ind w:left="0" w:firstLine="630"/>
        <w:jc w:val="both"/>
        <w:rPr>
          <w:sz w:val="32"/>
          <w:szCs w:val="32"/>
        </w:rPr>
      </w:pPr>
      <w:r>
        <w:rPr>
          <w:rFonts w:hint="default" w:ascii="仿宋_GB2312" w:eastAsia="仿宋_GB2312" w:cs="仿宋_GB2312"/>
          <w:sz w:val="32"/>
          <w:szCs w:val="32"/>
        </w:rPr>
        <w:t>第四十五条 采购人及其工作人员在电子卖场采购活动中存在串通、获取不正当利益等违法违纪行为的，依照《中华人民共和国政府采购法》《中华人民共和国公务员法》《中华人民共和国政府采购法实施条例》等有关规定追究相应责任；涉嫌犯罪的，依法移送司法机关处理。</w:t>
      </w:r>
    </w:p>
    <w:p>
      <w:pPr>
        <w:pStyle w:val="7"/>
        <w:keepNext w:val="0"/>
        <w:keepLines w:val="0"/>
        <w:widowControl/>
        <w:suppressLineNumbers w:val="0"/>
        <w:spacing w:before="0" w:beforeAutospacing="0" w:after="0" w:afterAutospacing="0" w:line="585" w:lineRule="atLeast"/>
        <w:ind w:left="0" w:firstLine="630"/>
        <w:jc w:val="both"/>
        <w:rPr>
          <w:sz w:val="32"/>
          <w:szCs w:val="32"/>
        </w:rPr>
      </w:pPr>
      <w:r>
        <w:rPr>
          <w:rFonts w:hint="default" w:ascii="仿宋_GB2312" w:eastAsia="仿宋_GB2312" w:cs="仿宋_GB2312"/>
          <w:sz w:val="32"/>
          <w:szCs w:val="32"/>
        </w:rPr>
        <w:t>第四十六条 违反本办法规定的其他行为，法律法规有其他规定的，从其规定。</w:t>
      </w:r>
    </w:p>
    <w:p>
      <w:pPr>
        <w:pStyle w:val="7"/>
        <w:keepNext w:val="0"/>
        <w:keepLines w:val="0"/>
        <w:widowControl/>
        <w:suppressLineNumbers w:val="0"/>
        <w:spacing w:before="0" w:beforeAutospacing="0" w:after="0" w:afterAutospacing="0" w:line="585" w:lineRule="atLeast"/>
        <w:ind w:left="0" w:firstLine="630"/>
        <w:jc w:val="center"/>
        <w:rPr>
          <w:sz w:val="32"/>
          <w:szCs w:val="32"/>
        </w:rPr>
      </w:pPr>
      <w:r>
        <w:rPr>
          <w:rFonts w:hint="default" w:ascii="仿宋_GB2312" w:eastAsia="仿宋_GB2312" w:cs="仿宋_GB2312"/>
          <w:sz w:val="32"/>
          <w:szCs w:val="32"/>
        </w:rPr>
        <w:t> </w:t>
      </w:r>
    </w:p>
    <w:p>
      <w:pPr>
        <w:pStyle w:val="7"/>
        <w:keepNext w:val="0"/>
        <w:keepLines w:val="0"/>
        <w:widowControl/>
        <w:suppressLineNumbers w:val="0"/>
        <w:spacing w:before="0" w:beforeAutospacing="0" w:after="0" w:afterAutospacing="0" w:line="585" w:lineRule="atLeast"/>
        <w:ind w:left="0" w:firstLine="630"/>
        <w:jc w:val="center"/>
        <w:rPr>
          <w:sz w:val="32"/>
          <w:szCs w:val="32"/>
        </w:rPr>
      </w:pPr>
      <w:r>
        <w:rPr>
          <w:rFonts w:hint="eastAsia" w:ascii="黑体" w:hAnsi="宋体" w:eastAsia="黑体" w:cs="黑体"/>
          <w:sz w:val="32"/>
          <w:szCs w:val="32"/>
        </w:rPr>
        <w:t>第七章 附则</w:t>
      </w:r>
    </w:p>
    <w:p>
      <w:pPr>
        <w:pStyle w:val="7"/>
        <w:keepNext w:val="0"/>
        <w:keepLines w:val="0"/>
        <w:widowControl/>
        <w:suppressLineNumbers w:val="0"/>
        <w:spacing w:before="0" w:beforeAutospacing="0" w:after="0" w:afterAutospacing="0" w:line="585" w:lineRule="atLeast"/>
        <w:jc w:val="both"/>
        <w:rPr>
          <w:sz w:val="32"/>
          <w:szCs w:val="32"/>
        </w:rPr>
      </w:pPr>
      <w:r>
        <w:rPr>
          <w:rFonts w:hint="default" w:ascii="仿宋_GB2312" w:eastAsia="仿宋_GB2312" w:cs="仿宋_GB2312"/>
          <w:sz w:val="32"/>
          <w:szCs w:val="32"/>
        </w:rPr>
        <w:t> </w:t>
      </w:r>
    </w:p>
    <w:p>
      <w:pPr>
        <w:pStyle w:val="7"/>
        <w:keepNext w:val="0"/>
        <w:keepLines w:val="0"/>
        <w:widowControl/>
        <w:suppressLineNumbers w:val="0"/>
        <w:spacing w:before="0" w:beforeAutospacing="0" w:after="0" w:afterAutospacing="0" w:line="585" w:lineRule="atLeast"/>
        <w:ind w:left="0" w:firstLine="630"/>
        <w:jc w:val="both"/>
        <w:rPr>
          <w:sz w:val="32"/>
          <w:szCs w:val="32"/>
        </w:rPr>
      </w:pPr>
      <w:r>
        <w:rPr>
          <w:rFonts w:hint="default" w:ascii="仿宋_GB2312" w:eastAsia="仿宋_GB2312" w:cs="仿宋_GB2312"/>
          <w:sz w:val="32"/>
          <w:szCs w:val="32"/>
        </w:rPr>
        <w:t>第四十七条 本办法自2022年1月1日起施行，有效期至2026年12月31日。</w:t>
      </w:r>
    </w:p>
    <w:p>
      <w:pPr>
        <w:pStyle w:val="7"/>
        <w:keepNext w:val="0"/>
        <w:keepLines w:val="0"/>
        <w:widowControl/>
        <w:suppressLineNumbers w:val="0"/>
        <w:spacing w:line="315" w:lineRule="atLeast"/>
        <w:rPr>
          <w:sz w:val="32"/>
          <w:szCs w:val="32"/>
        </w:rPr>
      </w:pPr>
    </w:p>
    <w:p>
      <w:pPr>
        <w:rPr>
          <w:rFonts w:asciiTheme="minorEastAsia" w:hAnsiTheme="minorEastAsia" w:cstheme="minorEastAsia"/>
          <w:sz w:val="44"/>
          <w:szCs w:val="44"/>
        </w:rPr>
      </w:pP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CordiaUPC">
    <w:panose1 w:val="020B0304020202020204"/>
    <w:charset w:val="00"/>
    <w:family w:val="auto"/>
    <w:pitch w:val="default"/>
    <w:sig w:usb0="81000003" w:usb1="00000000" w:usb2="00000000" w:usb3="00000000" w:csb0="00010001" w:csb1="00000000"/>
  </w:font>
  <w:font w:name="Euphemia">
    <w:panose1 w:val="020B0503040102020104"/>
    <w:charset w:val="00"/>
    <w:family w:val="auto"/>
    <w:pitch w:val="default"/>
    <w:sig w:usb0="8000006F" w:usb1="0000004A" w:usb2="00002000" w:usb3="00000000" w:csb0="00000001" w:csb1="00000000"/>
  </w:font>
  <w:font w:name="Gautami">
    <w:panose1 w:val="020B0502040204020203"/>
    <w:charset w:val="00"/>
    <w:family w:val="auto"/>
    <w:pitch w:val="default"/>
    <w:sig w:usb0="00200003" w:usb1="00000000" w:usb2="00000000" w:usb3="00000000" w:csb0="00000001" w:csb1="00000000"/>
  </w:font>
  <w:font w:name="Impact">
    <w:panose1 w:val="020B0806030902050204"/>
    <w:charset w:val="00"/>
    <w:family w:val="auto"/>
    <w:pitch w:val="default"/>
    <w:sig w:usb0="00000287" w:usb1="00000000" w:usb2="00000000" w:usb3="00000000" w:csb0="2000009F" w:csb1="DFD70000"/>
  </w:font>
  <w:font w:name="Kartika">
    <w:panose1 w:val="02020503030404060203"/>
    <w:charset w:val="00"/>
    <w:family w:val="auto"/>
    <w:pitch w:val="default"/>
    <w:sig w:usb0="00800003" w:usb1="00000000" w:usb2="00000000" w:usb3="00000000" w:csb0="00000001" w:csb1="00000000"/>
  </w:font>
  <w:font w:name="Microsoft Uighur">
    <w:panose1 w:val="02000000000000000000"/>
    <w:charset w:val="00"/>
    <w:family w:val="auto"/>
    <w:pitch w:val="default"/>
    <w:sig w:usb0="00002003" w:usb1="80000000" w:usb2="00000008" w:usb3="00000000" w:csb0="00000041" w:csb1="00000000"/>
  </w:font>
  <w:font w:name="Nyala">
    <w:panose1 w:val="02000504070300020003"/>
    <w:charset w:val="00"/>
    <w:family w:val="auto"/>
    <w:pitch w:val="default"/>
    <w:sig w:usb0="A000006F" w:usb1="00000000" w:usb2="00000800" w:usb3="00000000" w:csb0="00000093" w:csb1="00000000"/>
  </w:font>
  <w:font w:name="Traditional Arabic">
    <w:panose1 w:val="02020603050405020304"/>
    <w:charset w:val="00"/>
    <w:family w:val="auto"/>
    <w:pitch w:val="default"/>
    <w:sig w:usb0="00006003" w:usb1="80000000" w:usb2="00000008" w:usb3="00000000" w:csb0="00000041" w:csb1="20080000"/>
  </w:font>
  <w:font w:name="DotumChe">
    <w:panose1 w:val="020B0609000101010101"/>
    <w:charset w:val="81"/>
    <w:family w:val="auto"/>
    <w:pitch w:val="default"/>
    <w:sig w:usb0="B00002AF" w:usb1="69D77CFB" w:usb2="00000030" w:usb3="00000000" w:csb0="4008009F" w:csb1="DFD70000"/>
  </w:font>
  <w:font w:name="Meiryo">
    <w:panose1 w:val="020B0604030504040204"/>
    <w:charset w:val="80"/>
    <w:family w:val="auto"/>
    <w:pitch w:val="default"/>
    <w:sig w:usb0="E10102FF" w:usb1="EAC7FFFF" w:usb2="00010012" w:usb3="00000000" w:csb0="6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6"/>
      <w:wordWrap w:val="0"/>
      <w:ind w:left="4788" w:leftChars="2280" w:firstLine="6400" w:firstLineChars="2000"/>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rPr>
      <w:t>X</w:t>
    </w:r>
    <w:r>
      <w:rPr>
        <w:rFonts w:hint="eastAsia" w:eastAsia="仿宋"/>
        <w:color w:val="FAFAFA"/>
        <w:sz w:val="32"/>
        <w:szCs w:val="48"/>
        <w:lang w:val="en-US" w:eastAsia="zh-CN"/>
      </w:rPr>
      <w:t xml:space="preserve">     </w:t>
    </w:r>
    <w:r>
      <w:rPr>
        <w:rFonts w:hint="eastAsia" w:ascii="宋体" w:hAnsi="宋体" w:eastAsia="宋体" w:cs="宋体"/>
        <w:b/>
        <w:bCs/>
        <w:color w:val="005192"/>
        <w:sz w:val="28"/>
        <w:szCs w:val="44"/>
        <w:lang w:eastAsia="zh-CN"/>
      </w:rPr>
      <w:t>陕西省财政厅发布</w:t>
    </w:r>
    <w:r>
      <w:rPr>
        <w:rFonts w:hint="eastAsia" w:ascii="宋体" w:hAnsi="宋体" w:eastAsia="宋体" w:cs="宋体"/>
        <w:b/>
        <w:bCs/>
        <w:color w:val="005192"/>
        <w:sz w:val="28"/>
        <w:szCs w:val="44"/>
      </w:rPr>
      <w:t xml:space="preserve">     </w:t>
    </w:r>
  </w:p>
  <w:p>
    <w:pPr>
      <w:pStyle w:val="6"/>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extAlignment w:val="center"/>
      <w:rPr>
        <w:rFonts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6"/>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eastAsia="zh-CN"/>
      </w:rPr>
      <w:t>陕西省财政厅</w:t>
    </w:r>
    <w:r>
      <w:rPr>
        <w:rFonts w:hint="eastAsia" w:ascii="宋体" w:hAnsi="宋体" w:eastAsia="宋体" w:cs="宋体"/>
        <w:b/>
        <w:bCs/>
        <w:color w:val="005192"/>
        <w:sz w:val="32"/>
        <w:szCs w:val="32"/>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E26AB"/>
    <w:rsid w:val="00153BF6"/>
    <w:rsid w:val="00172A27"/>
    <w:rsid w:val="002A0647"/>
    <w:rsid w:val="003A7E78"/>
    <w:rsid w:val="004B5A4B"/>
    <w:rsid w:val="00513E7D"/>
    <w:rsid w:val="005165F8"/>
    <w:rsid w:val="005E6437"/>
    <w:rsid w:val="005F061D"/>
    <w:rsid w:val="00764AD9"/>
    <w:rsid w:val="008C06EA"/>
    <w:rsid w:val="0093077F"/>
    <w:rsid w:val="00B77A8B"/>
    <w:rsid w:val="00BA6CFF"/>
    <w:rsid w:val="00D115BA"/>
    <w:rsid w:val="00E0345E"/>
    <w:rsid w:val="00E736FC"/>
    <w:rsid w:val="00F62050"/>
    <w:rsid w:val="019E71BD"/>
    <w:rsid w:val="04B679C3"/>
    <w:rsid w:val="07BD6EBA"/>
    <w:rsid w:val="080F63D8"/>
    <w:rsid w:val="09341458"/>
    <w:rsid w:val="0B0912D7"/>
    <w:rsid w:val="152D2DCA"/>
    <w:rsid w:val="1DEC284C"/>
    <w:rsid w:val="1E6523AC"/>
    <w:rsid w:val="22440422"/>
    <w:rsid w:val="31A15F24"/>
    <w:rsid w:val="344F06C2"/>
    <w:rsid w:val="365C0D64"/>
    <w:rsid w:val="395347B5"/>
    <w:rsid w:val="39A232A0"/>
    <w:rsid w:val="39E745AA"/>
    <w:rsid w:val="3B5A6BBB"/>
    <w:rsid w:val="3C676545"/>
    <w:rsid w:val="3D8539E4"/>
    <w:rsid w:val="3DB92325"/>
    <w:rsid w:val="3EDA13A6"/>
    <w:rsid w:val="42F058B7"/>
    <w:rsid w:val="436109F6"/>
    <w:rsid w:val="441A38D4"/>
    <w:rsid w:val="4BC77339"/>
    <w:rsid w:val="4C6F4469"/>
    <w:rsid w:val="4C9236C5"/>
    <w:rsid w:val="505C172E"/>
    <w:rsid w:val="52F46F0B"/>
    <w:rsid w:val="53D8014D"/>
    <w:rsid w:val="55E064E0"/>
    <w:rsid w:val="572C6D10"/>
    <w:rsid w:val="57770854"/>
    <w:rsid w:val="5DC34279"/>
    <w:rsid w:val="605C47D7"/>
    <w:rsid w:val="608816D1"/>
    <w:rsid w:val="60EF4E7F"/>
    <w:rsid w:val="63A54913"/>
    <w:rsid w:val="665233C1"/>
    <w:rsid w:val="69CB7D8C"/>
    <w:rsid w:val="6AD9688B"/>
    <w:rsid w:val="6D0E3F22"/>
    <w:rsid w:val="7C9011D9"/>
    <w:rsid w:val="7D1D1F2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6"/>
    <w:qFormat/>
    <w:uiPriority w:val="0"/>
    <w:pPr>
      <w:jc w:val="left"/>
    </w:pPr>
  </w:style>
  <w:style w:type="paragraph" w:styleId="3">
    <w:name w:val="Date"/>
    <w:basedOn w:val="1"/>
    <w:next w:val="1"/>
    <w:link w:val="14"/>
    <w:qFormat/>
    <w:uiPriority w:val="0"/>
    <w:pPr>
      <w:ind w:left="100" w:leftChars="2500"/>
    </w:pPr>
  </w:style>
  <w:style w:type="paragraph" w:styleId="4">
    <w:name w:val="Balloon Text"/>
    <w:basedOn w:val="1"/>
    <w:link w:val="13"/>
    <w:qFormat/>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paragraph" w:styleId="8">
    <w:name w:val="annotation subject"/>
    <w:basedOn w:val="2"/>
    <w:next w:val="2"/>
    <w:link w:val="17"/>
    <w:qFormat/>
    <w:uiPriority w:val="0"/>
    <w:rPr>
      <w:b/>
      <w:bCs/>
    </w:rPr>
  </w:style>
  <w:style w:type="character" w:styleId="11">
    <w:name w:val="Strong"/>
    <w:basedOn w:val="10"/>
    <w:qFormat/>
    <w:uiPriority w:val="22"/>
    <w:rPr>
      <w:b/>
      <w:bCs/>
    </w:rPr>
  </w:style>
  <w:style w:type="character" w:styleId="12">
    <w:name w:val="annotation reference"/>
    <w:basedOn w:val="10"/>
    <w:qFormat/>
    <w:uiPriority w:val="0"/>
    <w:rPr>
      <w:sz w:val="21"/>
      <w:szCs w:val="21"/>
    </w:rPr>
  </w:style>
  <w:style w:type="character" w:customStyle="1" w:styleId="13">
    <w:name w:val="批注框文本 字符"/>
    <w:basedOn w:val="10"/>
    <w:link w:val="4"/>
    <w:qFormat/>
    <w:uiPriority w:val="0"/>
    <w:rPr>
      <w:rFonts w:asciiTheme="minorHAnsi" w:hAnsiTheme="minorHAnsi" w:eastAsiaTheme="minorEastAsia" w:cstheme="minorBidi"/>
      <w:kern w:val="2"/>
      <w:sz w:val="18"/>
      <w:szCs w:val="18"/>
    </w:rPr>
  </w:style>
  <w:style w:type="character" w:customStyle="1" w:styleId="14">
    <w:name w:val="日期 字符"/>
    <w:basedOn w:val="10"/>
    <w:link w:val="3"/>
    <w:qFormat/>
    <w:uiPriority w:val="0"/>
    <w:rPr>
      <w:rFonts w:asciiTheme="minorHAnsi" w:hAnsiTheme="minorHAnsi" w:eastAsiaTheme="minorEastAsia" w:cstheme="minorBidi"/>
      <w:kern w:val="2"/>
      <w:sz w:val="21"/>
      <w:szCs w:val="24"/>
    </w:rPr>
  </w:style>
  <w:style w:type="paragraph" w:styleId="15">
    <w:name w:val="List Paragraph"/>
    <w:basedOn w:val="1"/>
    <w:qFormat/>
    <w:uiPriority w:val="99"/>
    <w:pPr>
      <w:ind w:firstLine="420" w:firstLineChars="200"/>
    </w:pPr>
  </w:style>
  <w:style w:type="character" w:customStyle="1" w:styleId="16">
    <w:name w:val="批注文字 字符"/>
    <w:basedOn w:val="10"/>
    <w:link w:val="2"/>
    <w:qFormat/>
    <w:uiPriority w:val="0"/>
    <w:rPr>
      <w:rFonts w:asciiTheme="minorHAnsi" w:hAnsiTheme="minorHAnsi" w:eastAsiaTheme="minorEastAsia" w:cstheme="minorBidi"/>
      <w:kern w:val="2"/>
      <w:sz w:val="21"/>
      <w:szCs w:val="24"/>
    </w:rPr>
  </w:style>
  <w:style w:type="character" w:customStyle="1" w:styleId="17">
    <w:name w:val="批注主题 字符"/>
    <w:basedOn w:val="16"/>
    <w:link w:val="8"/>
    <w:qFormat/>
    <w:uiPriority w:val="0"/>
    <w:rPr>
      <w:rFonts w:asciiTheme="minorHAnsi" w:hAnsiTheme="minorHAnsi" w:eastAsiaTheme="minorEastAsia" w:cstheme="minorBidi"/>
      <w:b/>
      <w:bCs/>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375</Words>
  <Characters>2142</Characters>
  <Lines>17</Lines>
  <Paragraphs>5</Paragraphs>
  <TotalTime>165</TotalTime>
  <ScaleCrop>false</ScaleCrop>
  <LinksUpToDate>false</LinksUpToDate>
  <CharactersWithSpaces>2512</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陶帅</cp:lastModifiedBy>
  <cp:lastPrinted>2022-08-08T09:29:00Z</cp:lastPrinted>
  <dcterms:modified xsi:type="dcterms:W3CDTF">2022-08-15T08:41:06Z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ICV">
    <vt:lpwstr>48C61CB29D3F4D9384F5922CF0F7FFB4</vt:lpwstr>
  </property>
</Properties>
</file>