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陕西省工业和信息化厅</w:t>
      </w: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关于印发《陕西省制造业创新中心</w:t>
      </w: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考核评估办法（暂行）》的通知</w:t>
      </w:r>
    </w:p>
    <w:p>
      <w:pPr>
        <w:ind w:firstLine="640" w:firstLineChars="200"/>
        <w:jc w:val="center"/>
        <w:rPr>
          <w:rFonts w:hint="eastAsia" w:ascii="楷体_GB2312" w:hAnsi="楷体_GB2312" w:eastAsia="楷体_GB2312" w:cs="楷体_GB2312"/>
          <w:color w:val="333333"/>
          <w:sz w:val="32"/>
          <w:szCs w:val="32"/>
          <w:shd w:val="clear" w:color="auto" w:fill="FFFFFF"/>
        </w:rPr>
      </w:pPr>
      <w:bookmarkStart w:id="0" w:name="发文字号"/>
      <w:r>
        <w:rPr>
          <w:rFonts w:hint="eastAsia" w:ascii="楷体_GB2312" w:hAnsi="楷体_GB2312" w:eastAsia="楷体_GB2312" w:cs="楷体_GB2312"/>
          <w:color w:val="333333"/>
          <w:sz w:val="32"/>
          <w:szCs w:val="32"/>
          <w:shd w:val="clear" w:color="auto" w:fill="FFFFFF"/>
        </w:rPr>
        <w:t>陕工信发〔2020〕67号</w:t>
      </w:r>
      <w:bookmarkEnd w:id="0"/>
    </w:p>
    <w:p>
      <w:pPr>
        <w:ind w:firstLine="640" w:firstLineChars="200"/>
        <w:jc w:val="center"/>
        <w:rPr>
          <w:rFonts w:hint="eastAsia" w:ascii="楷体_GB2312" w:hAnsi="楷体_GB2312" w:eastAsia="楷体_GB2312" w:cs="楷体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各设区市工信局，杨凌示范区工业和商务局，韩城市工信局：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现将《陕西省制造业创新中心考核评估办法（暂行）》印发给你们，请认真遵照执行。</w:t>
      </w:r>
    </w:p>
    <w:p>
      <w:pPr>
        <w:spacing w:line="520" w:lineRule="exact"/>
        <w:rPr>
          <w:rFonts w:hint="eastAsia" w:ascii="仿宋_GB2312" w:hAnsi="仿宋_GB2312" w:eastAsia="仿宋_GB2312" w:cs="仿宋_GB2312"/>
          <w:color w:val="333333"/>
          <w:sz w:val="32"/>
          <w:szCs w:val="32"/>
          <w:shd w:val="clear" w:color="auto" w:fill="FFFFFF"/>
        </w:rPr>
      </w:pPr>
    </w:p>
    <w:p>
      <w:pPr>
        <w:spacing w:line="520" w:lineRule="exact"/>
        <w:rPr>
          <w:rFonts w:hint="eastAsia" w:ascii="仿宋_GB2312" w:hAnsi="仿宋_GB2312" w:eastAsia="仿宋_GB2312" w:cs="仿宋_GB2312"/>
          <w:color w:val="333333"/>
          <w:sz w:val="32"/>
          <w:szCs w:val="32"/>
          <w:shd w:val="clear" w:color="auto" w:fill="FFFFFF"/>
        </w:rPr>
      </w:pPr>
    </w:p>
    <w:p>
      <w:pPr>
        <w:spacing w:line="520" w:lineRule="exac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陕西省工业和信息化厅   </w:t>
      </w:r>
    </w:p>
    <w:p>
      <w:pPr>
        <w:spacing w:line="520" w:lineRule="exac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2020年4月2日</w:t>
      </w:r>
    </w:p>
    <w:p>
      <w:pPr>
        <w:spacing w:line="520" w:lineRule="exact"/>
        <w:rPr>
          <w:rFonts w:hint="eastAsia" w:ascii="仿宋_GB2312" w:hAnsi="仿宋_GB2312" w:eastAsia="仿宋_GB2312" w:cs="仿宋_GB2312"/>
          <w:color w:val="333333"/>
          <w:sz w:val="32"/>
          <w:szCs w:val="32"/>
          <w:shd w:val="clear" w:color="auto" w:fill="FFFFFF"/>
        </w:rPr>
      </w:pPr>
    </w:p>
    <w:p>
      <w:pPr>
        <w:ind w:firstLine="420" w:firstLineChars="200"/>
      </w:pPr>
    </w:p>
    <w:p>
      <w:pPr>
        <w:spacing w:line="600" w:lineRule="exact"/>
        <w:jc w:val="center"/>
        <w:rPr>
          <w:rFonts w:hint="eastAsia" w:ascii="黑体" w:hAnsi="黑体" w:eastAsia="黑体" w:cs="黑体"/>
          <w:bCs/>
          <w:color w:val="000000"/>
          <w:sz w:val="32"/>
          <w:szCs w:val="32"/>
        </w:rPr>
      </w:pPr>
    </w:p>
    <w:p>
      <w:pPr>
        <w:spacing w:line="600" w:lineRule="exact"/>
        <w:jc w:val="center"/>
        <w:rPr>
          <w:rFonts w:hint="eastAsia" w:ascii="黑体" w:hAnsi="黑体" w:eastAsia="黑体" w:cs="黑体"/>
          <w:bCs/>
          <w:color w:val="000000"/>
          <w:sz w:val="32"/>
          <w:szCs w:val="32"/>
        </w:rPr>
      </w:pPr>
    </w:p>
    <w:p>
      <w:pPr>
        <w:spacing w:line="600" w:lineRule="exact"/>
        <w:jc w:val="center"/>
        <w:rPr>
          <w:rFonts w:hint="eastAsia" w:ascii="黑体" w:hAnsi="黑体" w:eastAsia="黑体" w:cs="黑体"/>
          <w:bCs/>
          <w:color w:val="000000"/>
          <w:sz w:val="32"/>
          <w:szCs w:val="32"/>
        </w:rPr>
      </w:pPr>
    </w:p>
    <w:p>
      <w:pPr>
        <w:spacing w:line="600" w:lineRule="exact"/>
        <w:jc w:val="center"/>
        <w:rPr>
          <w:rFonts w:hint="eastAsia" w:ascii="黑体" w:hAnsi="黑体" w:eastAsia="黑体" w:cs="黑体"/>
          <w:bCs/>
          <w:color w:val="000000"/>
          <w:sz w:val="32"/>
          <w:szCs w:val="32"/>
        </w:rPr>
      </w:pPr>
    </w:p>
    <w:p>
      <w:pPr>
        <w:spacing w:line="600" w:lineRule="exact"/>
        <w:jc w:val="center"/>
        <w:rPr>
          <w:rFonts w:hint="eastAsia" w:ascii="黑体" w:hAnsi="黑体" w:eastAsia="黑体" w:cs="黑体"/>
          <w:bCs/>
          <w:color w:val="000000"/>
          <w:sz w:val="32"/>
          <w:szCs w:val="32"/>
        </w:rPr>
      </w:pPr>
    </w:p>
    <w:p>
      <w:pPr>
        <w:spacing w:line="600" w:lineRule="exact"/>
        <w:jc w:val="center"/>
        <w:rPr>
          <w:rFonts w:hint="eastAsia" w:ascii="黑体" w:hAnsi="黑体" w:eastAsia="黑体" w:cs="黑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r>
        <w:rPr>
          <w:rFonts w:hint="eastAsia" w:ascii="黑体" w:hAnsi="黑体" w:eastAsia="黑体" w:cs="黑体"/>
          <w:sz w:val="32"/>
          <w:szCs w:val="32"/>
        </w:rPr>
        <w:t>陕西省</w:t>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HYPERLINK "http://www.tsiit.gov.cn/javascript:;"</w:instrText>
      </w:r>
      <w:r>
        <w:rPr>
          <w:rFonts w:hint="eastAsia" w:ascii="黑体" w:hAnsi="黑体" w:eastAsia="黑体" w:cs="黑体"/>
          <w:sz w:val="32"/>
          <w:szCs w:val="32"/>
        </w:rPr>
        <w:fldChar w:fldCharType="separate"/>
      </w:r>
      <w:r>
        <w:rPr>
          <w:rFonts w:hint="eastAsia" w:ascii="黑体" w:hAnsi="黑体" w:eastAsia="黑体" w:cs="黑体"/>
          <w:sz w:val="32"/>
          <w:szCs w:val="32"/>
        </w:rPr>
        <w:t>制造业</w:t>
      </w:r>
      <w:r>
        <w:rPr>
          <w:rFonts w:hint="eastAsia" w:ascii="黑体" w:hAnsi="黑体" w:eastAsia="黑体" w:cs="黑体"/>
          <w:sz w:val="32"/>
          <w:szCs w:val="32"/>
        </w:rPr>
        <w:fldChar w:fldCharType="end"/>
      </w:r>
      <w:r>
        <w:rPr>
          <w:rFonts w:hint="eastAsia" w:ascii="黑体" w:hAnsi="黑体" w:eastAsia="黑体" w:cs="黑体"/>
          <w:sz w:val="32"/>
          <w:szCs w:val="32"/>
        </w:rPr>
        <w:t>创新中心考核评估办法（暂行）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rPr>
      </w:pPr>
      <w:r>
        <w:rPr>
          <w:rFonts w:hint="eastAsia" w:ascii="黑体" w:hAnsi="黑体" w:eastAsia="黑体"/>
          <w:sz w:val="32"/>
          <w:szCs w:val="32"/>
        </w:rPr>
        <w:t>第一章 总</w:t>
      </w:r>
      <w:r>
        <w:rPr>
          <w:rFonts w:ascii="黑体" w:hAnsi="黑体" w:eastAsia="黑体"/>
          <w:sz w:val="32"/>
          <w:szCs w:val="32"/>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sz w:val="32"/>
          <w:szCs w:val="32"/>
        </w:rPr>
      </w:pPr>
      <w:r>
        <w:rPr>
          <w:rFonts w:hint="eastAsia" w:ascii="黑体" w:hAnsi="黑体" w:eastAsia="黑体" w:cs="黑体"/>
          <w:b w:val="0"/>
          <w:bCs/>
          <w:sz w:val="32"/>
          <w:szCs w:val="32"/>
        </w:rPr>
        <w:t>第一条</w:t>
      </w:r>
      <w:r>
        <w:rPr>
          <w:rFonts w:hint="eastAsia"/>
          <w:sz w:val="32"/>
          <w:szCs w:val="32"/>
        </w:rPr>
        <w:t xml:space="preserve"> </w:t>
      </w:r>
      <w:r>
        <w:rPr>
          <w:rFonts w:hint="eastAsia" w:ascii="仿宋_GB2312" w:hAnsi="仿宋_GB2312" w:eastAsia="仿宋_GB2312" w:cs="仿宋_GB2312"/>
          <w:color w:val="333333"/>
          <w:sz w:val="32"/>
          <w:szCs w:val="32"/>
          <w:shd w:val="clear" w:color="auto" w:fill="FFFFFF"/>
        </w:rPr>
        <w:t>为促进省级制造业创新中心（以下简称“创新中心”）健康发展，规范开展创新中心考核评估工作，实施动态管理，根据《工业和信息化部印发&lt;关于完善制造业创新体系 推进制造业创新中心建设的指导意见&gt;》（工信部科〔2016〕273号）、《工业和信息化部办公厅关于印发&lt;国家制造业创新中心考核评估</w:t>
      </w:r>
      <w:r>
        <w:rPr>
          <w:rFonts w:hint="eastAsia" w:ascii="仿宋_GB2312" w:hAnsi="仿宋_GB2312" w:eastAsia="仿宋_GB2312" w:cs="仿宋_GB2312"/>
          <w:color w:val="333333"/>
          <w:sz w:val="32"/>
          <w:szCs w:val="32"/>
          <w:shd w:val="clear" w:color="auto" w:fill="FFFFFF"/>
        </w:rPr>
        <w:fldChar w:fldCharType="begin"/>
      </w:r>
      <w:r>
        <w:rPr>
          <w:rFonts w:hint="eastAsia" w:ascii="仿宋_GB2312" w:hAnsi="仿宋_GB2312" w:eastAsia="仿宋_GB2312" w:cs="仿宋_GB2312"/>
          <w:color w:val="333333"/>
          <w:sz w:val="32"/>
          <w:szCs w:val="32"/>
          <w:shd w:val="clear" w:color="auto" w:fill="FFFFFF"/>
        </w:rPr>
        <w:instrText xml:space="preserve">HYPERLINK "http://www.tsiit.gov.cn/javascript:;"</w:instrText>
      </w:r>
      <w:r>
        <w:rPr>
          <w:rFonts w:hint="eastAsia" w:ascii="仿宋_GB2312" w:hAnsi="仿宋_GB2312" w:eastAsia="仿宋_GB2312" w:cs="仿宋_GB2312"/>
          <w:color w:val="333333"/>
          <w:sz w:val="32"/>
          <w:szCs w:val="32"/>
          <w:shd w:val="clear" w:color="auto" w:fill="FFFFFF"/>
        </w:rPr>
        <w:fldChar w:fldCharType="separate"/>
      </w:r>
      <w:r>
        <w:rPr>
          <w:rFonts w:hint="eastAsia" w:ascii="仿宋_GB2312" w:hAnsi="仿宋_GB2312" w:eastAsia="仿宋_GB2312" w:cs="仿宋_GB2312"/>
          <w:color w:val="333333"/>
          <w:sz w:val="32"/>
          <w:szCs w:val="32"/>
          <w:shd w:val="clear" w:color="auto" w:fill="FFFFFF"/>
        </w:rPr>
        <w:t>办法</w:t>
      </w:r>
      <w:r>
        <w:rPr>
          <w:rFonts w:hint="eastAsia" w:ascii="仿宋_GB2312" w:hAnsi="仿宋_GB2312" w:eastAsia="仿宋_GB2312" w:cs="仿宋_GB2312"/>
          <w:color w:val="333333"/>
          <w:sz w:val="32"/>
          <w:szCs w:val="32"/>
          <w:shd w:val="clear" w:color="auto" w:fill="FFFFFF"/>
        </w:rPr>
        <w:fldChar w:fldCharType="end"/>
      </w:r>
      <w:r>
        <w:rPr>
          <w:rFonts w:hint="eastAsia" w:ascii="仿宋_GB2312" w:hAnsi="仿宋_GB2312" w:eastAsia="仿宋_GB2312" w:cs="仿宋_GB2312"/>
          <w:color w:val="333333"/>
          <w:sz w:val="32"/>
          <w:szCs w:val="32"/>
          <w:shd w:val="clear" w:color="auto" w:fill="FFFFFF"/>
        </w:rPr>
        <w:t>（暂行）&gt;的通知》（工信厅科〔2018〕37号）和《陕西省工业和信息化厅关于进一步加强制造业创新中心建设的实施意见》（陕工信发〔2018〕12号），结合我省实际，制订本</w:t>
      </w:r>
      <w:r>
        <w:rPr>
          <w:rFonts w:hint="eastAsia" w:ascii="仿宋_GB2312" w:hAnsi="仿宋_GB2312" w:eastAsia="仿宋_GB2312" w:cs="仿宋_GB2312"/>
          <w:color w:val="333333"/>
          <w:sz w:val="32"/>
          <w:szCs w:val="32"/>
          <w:shd w:val="clear" w:color="auto" w:fill="FFFFFF"/>
        </w:rPr>
        <w:fldChar w:fldCharType="begin"/>
      </w:r>
      <w:r>
        <w:rPr>
          <w:rFonts w:hint="eastAsia" w:ascii="仿宋_GB2312" w:hAnsi="仿宋_GB2312" w:eastAsia="仿宋_GB2312" w:cs="仿宋_GB2312"/>
          <w:color w:val="333333"/>
          <w:sz w:val="32"/>
          <w:szCs w:val="32"/>
          <w:shd w:val="clear" w:color="auto" w:fill="FFFFFF"/>
        </w:rPr>
        <w:instrText xml:space="preserve">HYPERLINK "http://www.tsiit.gov.cn/javascript:;"</w:instrText>
      </w:r>
      <w:r>
        <w:rPr>
          <w:rFonts w:hint="eastAsia" w:ascii="仿宋_GB2312" w:hAnsi="仿宋_GB2312" w:eastAsia="仿宋_GB2312" w:cs="仿宋_GB2312"/>
          <w:color w:val="333333"/>
          <w:sz w:val="32"/>
          <w:szCs w:val="32"/>
          <w:shd w:val="clear" w:color="auto" w:fill="FFFFFF"/>
        </w:rPr>
        <w:fldChar w:fldCharType="separate"/>
      </w:r>
      <w:r>
        <w:rPr>
          <w:rFonts w:hint="eastAsia" w:ascii="仿宋_GB2312" w:hAnsi="仿宋_GB2312" w:eastAsia="仿宋_GB2312" w:cs="仿宋_GB2312"/>
          <w:color w:val="333333"/>
          <w:sz w:val="32"/>
          <w:szCs w:val="32"/>
          <w:shd w:val="clear" w:color="auto" w:fill="FFFFFF"/>
        </w:rPr>
        <w:t>办法</w:t>
      </w:r>
      <w:r>
        <w:rPr>
          <w:rFonts w:hint="eastAsia" w:ascii="仿宋_GB2312" w:hAnsi="仿宋_GB2312" w:eastAsia="仿宋_GB2312" w:cs="仿宋_GB2312"/>
          <w:color w:val="333333"/>
          <w:sz w:val="32"/>
          <w:szCs w:val="32"/>
          <w:shd w:val="clear" w:color="auto" w:fill="FFFFFF"/>
        </w:rPr>
        <w:fldChar w:fldCharType="end"/>
      </w:r>
      <w:r>
        <w:rPr>
          <w:rFonts w:hint="eastAsia" w:ascii="仿宋_GB2312" w:hAnsi="仿宋_GB2312" w:eastAsia="仿宋_GB2312" w:cs="仿宋_GB2312"/>
          <w:color w:val="333333"/>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sz w:val="32"/>
          <w:szCs w:val="32"/>
        </w:rPr>
      </w:pPr>
      <w:r>
        <w:rPr>
          <w:rFonts w:hint="eastAsia" w:ascii="黑体" w:hAnsi="黑体" w:eastAsia="黑体" w:cs="黑体"/>
          <w:b w:val="0"/>
          <w:bCs/>
          <w:sz w:val="32"/>
          <w:szCs w:val="32"/>
        </w:rPr>
        <w:t xml:space="preserve">第二条 </w:t>
      </w:r>
      <w:r>
        <w:rPr>
          <w:rFonts w:hint="eastAsia" w:ascii="仿宋_GB2312" w:hAnsi="仿宋_GB2312" w:eastAsia="仿宋_GB2312" w:cs="仿宋_GB2312"/>
          <w:color w:val="333333"/>
          <w:sz w:val="32"/>
          <w:szCs w:val="32"/>
          <w:shd w:val="clear" w:color="auto" w:fill="FFFFFF"/>
        </w:rPr>
        <w:t>考核评估对象为省工业和信息化厅认定且已运行满一年的创新中心。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sz w:val="32"/>
          <w:szCs w:val="32"/>
        </w:rPr>
      </w:pPr>
      <w:r>
        <w:rPr>
          <w:rFonts w:hint="eastAsia" w:ascii="黑体" w:hAnsi="黑体" w:eastAsia="黑体" w:cs="黑体"/>
          <w:b w:val="0"/>
          <w:bCs/>
          <w:sz w:val="32"/>
          <w:szCs w:val="32"/>
        </w:rPr>
        <w:t>第三条</w:t>
      </w:r>
      <w:r>
        <w:rPr>
          <w:rFonts w:hint="eastAsia"/>
          <w:sz w:val="32"/>
          <w:szCs w:val="32"/>
        </w:rPr>
        <w:t xml:space="preserve"> </w:t>
      </w:r>
      <w:r>
        <w:rPr>
          <w:rFonts w:hint="eastAsia" w:ascii="仿宋_GB2312" w:hAnsi="仿宋_GB2312" w:eastAsia="仿宋_GB2312" w:cs="仿宋_GB2312"/>
          <w:color w:val="333333"/>
          <w:sz w:val="32"/>
          <w:szCs w:val="32"/>
          <w:shd w:val="clear" w:color="auto" w:fill="FFFFFF"/>
        </w:rPr>
        <w:t>考</w:t>
      </w:r>
      <w:r>
        <w:rPr>
          <w:rFonts w:hint="eastAsia" w:ascii="仿宋_GB2312" w:hAnsi="仿宋_GB2312" w:eastAsia="仿宋_GB2312" w:cs="仿宋_GB2312"/>
          <w:color w:val="333333"/>
          <w:sz w:val="32"/>
          <w:szCs w:val="32"/>
          <w:shd w:val="clear" w:color="auto" w:fill="FFFFFF"/>
        </w:rPr>
        <w:t>核评估分为年度考核与定期评估。年度考核每年进行一次，定期评估每三年进行一次，评估当年不进行考核。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第四条</w:t>
      </w:r>
      <w:r>
        <w:rPr>
          <w:rFonts w:hint="eastAsia"/>
          <w:sz w:val="32"/>
          <w:szCs w:val="32"/>
        </w:rPr>
        <w:t xml:space="preserve"> </w:t>
      </w:r>
      <w:r>
        <w:rPr>
          <w:rFonts w:hint="eastAsia" w:ascii="仿宋_GB2312" w:hAnsi="仿宋_GB2312" w:eastAsia="仿宋_GB2312" w:cs="仿宋_GB2312"/>
          <w:color w:val="333333"/>
          <w:sz w:val="32"/>
          <w:szCs w:val="32"/>
          <w:shd w:val="clear" w:color="auto" w:fill="FFFFFF"/>
        </w:rPr>
        <w:t>省工业和信息化厅负责考核评估工作的组织实施，包括：制定方案、组织专家、材料评审、现场考察、审核结果、发布公告等。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rPr>
      </w:pPr>
      <w:r>
        <w:rPr>
          <w:rFonts w:hint="eastAsia" w:ascii="黑体" w:hAnsi="黑体" w:eastAsia="黑体"/>
          <w:sz w:val="32"/>
          <w:szCs w:val="32"/>
        </w:rPr>
        <w:t>第二章 考核评估内容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第五条</w:t>
      </w:r>
      <w:r>
        <w:rPr>
          <w:rFonts w:hint="eastAsia"/>
          <w:sz w:val="32"/>
          <w:szCs w:val="32"/>
        </w:rPr>
        <w:t xml:space="preserve"> </w:t>
      </w:r>
      <w:r>
        <w:rPr>
          <w:rFonts w:hint="eastAsia" w:ascii="仿宋_GB2312" w:hAnsi="仿宋_GB2312" w:eastAsia="仿宋_GB2312" w:cs="仿宋_GB2312"/>
          <w:color w:val="333333"/>
          <w:sz w:val="32"/>
          <w:szCs w:val="32"/>
          <w:shd w:val="clear" w:color="auto" w:fill="FFFFFF"/>
        </w:rPr>
        <w:t>考核评估主要内容为创新中心建设和运行情况。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第六条</w:t>
      </w:r>
      <w:r>
        <w:rPr>
          <w:rFonts w:hint="eastAsia"/>
          <w:sz w:val="32"/>
          <w:szCs w:val="32"/>
        </w:rPr>
        <w:t xml:space="preserve"> </w:t>
      </w:r>
      <w:r>
        <w:rPr>
          <w:rFonts w:hint="eastAsia" w:ascii="仿宋_GB2312" w:hAnsi="仿宋_GB2312" w:eastAsia="仿宋_GB2312" w:cs="仿宋_GB2312"/>
          <w:color w:val="333333"/>
          <w:sz w:val="32"/>
          <w:szCs w:val="32"/>
          <w:shd w:val="clear" w:color="auto" w:fill="FFFFFF"/>
        </w:rPr>
        <w:t>建设情况按照建设方案，主要考核评估以下内容：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（一）依托公司法人治理体系、组织结构、内控管理等现代企业制度建设情况。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（二）聚集领域创新资源情况，股东及创新联盟成员中产业链上下游企业、科研院所、高校参与情况。聚集本领域内省级以上创新平台的情况。金融机构、社会资本等参与建设情况。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（三）研发中试、检验检测、成果转化、公共服务等平台建设及条件情况。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（四）创新人员及创新团队情况，科研人员占职工总数情况。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（五）市场化运营、成果转移扩散、知识产权协同运用等体制机制建设情况。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（六）研发方向、人才培养、能力建设、行业服务、交流合作规划及目标任务情况。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第七条</w:t>
      </w:r>
      <w:r>
        <w:rPr>
          <w:rFonts w:hint="eastAsia"/>
          <w:sz w:val="32"/>
          <w:szCs w:val="32"/>
        </w:rPr>
        <w:t xml:space="preserve"> </w:t>
      </w:r>
      <w:r>
        <w:rPr>
          <w:rFonts w:hint="eastAsia" w:ascii="仿宋_GB2312" w:hAnsi="仿宋_GB2312" w:eastAsia="仿宋_GB2312" w:cs="仿宋_GB2312"/>
          <w:color w:val="333333"/>
          <w:sz w:val="32"/>
          <w:szCs w:val="32"/>
          <w:shd w:val="clear" w:color="auto" w:fill="FFFFFF"/>
        </w:rPr>
        <w:t>运行情况主要考核评估以下内容：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（一）研发资金投入情况，研发费用占成本费用比例情况。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（二）围绕行业关键共性技术需求，自主、委托或合作开展技术研发项目、承担省级以上项目情况。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（三）创新中心对成员单位现有仪器、设备等创新资源共享利用情况。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（四）关键共性技术突破情况，新增专利申请及专利授权数量，科技成果转移扩散情况。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（五）主持或参与制定国际标准、国家标准、行业标准和团体标准情况。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（六）股东投入、委托研发、承担课题、成果转化、技术咨询、技术服务等收入情况。盈利及盈利再投入研发情况。</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rPr>
      </w:pPr>
      <w:r>
        <w:rPr>
          <w:rFonts w:hint="eastAsia" w:ascii="黑体" w:hAnsi="黑体" w:eastAsia="黑体"/>
          <w:sz w:val="32"/>
          <w:szCs w:val="32"/>
        </w:rPr>
        <w:t>第三章  考核评估材料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第八条</w:t>
      </w:r>
      <w:r>
        <w:rPr>
          <w:rFonts w:hint="eastAsia"/>
          <w:sz w:val="32"/>
          <w:szCs w:val="32"/>
        </w:rPr>
        <w:t xml:space="preserve"> </w:t>
      </w:r>
      <w:r>
        <w:rPr>
          <w:rFonts w:hint="eastAsia" w:ascii="仿宋_GB2312" w:hAnsi="仿宋_GB2312" w:eastAsia="仿宋_GB2312" w:cs="仿宋_GB2312"/>
          <w:color w:val="333333"/>
          <w:sz w:val="32"/>
          <w:szCs w:val="32"/>
          <w:shd w:val="clear" w:color="auto" w:fill="FFFFFF"/>
        </w:rPr>
        <w:t>考核评估材料是创新中心考核评估的重要依据，包括年度运行发展报告、定期评估报告及相关证明材料，必须如实反映相关情况，列举内容为考核评估期内取得。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第九条</w:t>
      </w:r>
      <w:r>
        <w:rPr>
          <w:rFonts w:hint="eastAsia"/>
          <w:sz w:val="32"/>
          <w:szCs w:val="32"/>
        </w:rPr>
        <w:t xml:space="preserve"> </w:t>
      </w:r>
      <w:r>
        <w:rPr>
          <w:rFonts w:hint="eastAsia" w:ascii="仿宋_GB2312" w:hAnsi="仿宋_GB2312" w:eastAsia="仿宋_GB2312" w:cs="仿宋_GB2312"/>
          <w:color w:val="333333"/>
          <w:sz w:val="32"/>
          <w:szCs w:val="32"/>
          <w:shd w:val="clear" w:color="auto" w:fill="FFFFFF"/>
        </w:rPr>
        <w:t>考核评估材料由创新中心按照省工业和信息化厅相关要求编制完成，提交所属市（区）工业和信息化主管部门。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第十条</w:t>
      </w:r>
      <w:r>
        <w:rPr>
          <w:rFonts w:hint="eastAsia"/>
          <w:sz w:val="32"/>
          <w:szCs w:val="32"/>
        </w:rPr>
        <w:t xml:space="preserve"> </w:t>
      </w:r>
      <w:r>
        <w:rPr>
          <w:rFonts w:hint="eastAsia" w:ascii="仿宋_GB2312" w:hAnsi="仿宋_GB2312" w:eastAsia="仿宋_GB2312" w:cs="仿宋_GB2312"/>
          <w:color w:val="333333"/>
          <w:sz w:val="32"/>
          <w:szCs w:val="32"/>
          <w:shd w:val="clear" w:color="auto" w:fill="FFFFFF"/>
        </w:rPr>
        <w:t>各市（区）工业和信息化主管部门对创新中心考核评估材料进行形式审查，审查确认后报省工业和信息化厅。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rPr>
      </w:pPr>
      <w:r>
        <w:rPr>
          <w:rFonts w:hint="eastAsia" w:ascii="黑体" w:hAnsi="黑体" w:eastAsia="黑体"/>
          <w:sz w:val="32"/>
          <w:szCs w:val="32"/>
        </w:rPr>
        <w:t>第四章  考核评估程序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第十一条</w:t>
      </w:r>
      <w:r>
        <w:rPr>
          <w:rFonts w:hint="eastAsia"/>
          <w:sz w:val="32"/>
          <w:szCs w:val="32"/>
        </w:rPr>
        <w:t xml:space="preserve"> </w:t>
      </w:r>
      <w:r>
        <w:rPr>
          <w:rFonts w:hint="eastAsia" w:ascii="仿宋_GB2312" w:hAnsi="仿宋_GB2312" w:eastAsia="仿宋_GB2312" w:cs="仿宋_GB2312"/>
          <w:color w:val="333333"/>
          <w:sz w:val="32"/>
          <w:szCs w:val="32"/>
          <w:shd w:val="clear" w:color="auto" w:fill="FFFFFF"/>
        </w:rPr>
        <w:t>考核评估由省工业和信息化厅按照程序组织专家组或委托第三方组织专家组完成。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第十二条</w:t>
      </w:r>
      <w:r>
        <w:rPr>
          <w:rFonts w:hint="eastAsia"/>
          <w:sz w:val="32"/>
          <w:szCs w:val="32"/>
        </w:rPr>
        <w:t xml:space="preserve"> </w:t>
      </w:r>
      <w:r>
        <w:rPr>
          <w:rFonts w:hint="eastAsia" w:ascii="仿宋_GB2312" w:hAnsi="仿宋_GB2312" w:eastAsia="仿宋_GB2312" w:cs="仿宋_GB2312"/>
          <w:color w:val="333333"/>
          <w:sz w:val="32"/>
          <w:szCs w:val="32"/>
          <w:shd w:val="clear" w:color="auto" w:fill="FFFFFF"/>
        </w:rPr>
        <w:t>年度考核以材料评审形式进行。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第十三条</w:t>
      </w:r>
      <w:r>
        <w:rPr>
          <w:rFonts w:hint="eastAsia"/>
          <w:sz w:val="32"/>
          <w:szCs w:val="32"/>
        </w:rPr>
        <w:t xml:space="preserve"> </w:t>
      </w:r>
      <w:r>
        <w:rPr>
          <w:rFonts w:hint="eastAsia" w:ascii="仿宋_GB2312" w:hAnsi="仿宋_GB2312" w:eastAsia="仿宋_GB2312" w:cs="仿宋_GB2312"/>
          <w:color w:val="333333"/>
          <w:sz w:val="32"/>
          <w:szCs w:val="32"/>
          <w:shd w:val="clear" w:color="auto" w:fill="FFFFFF"/>
        </w:rPr>
        <w:t>定期评估分材料评审、现场考察、综合评议等三个阶段进行。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第十四条</w:t>
      </w:r>
      <w:r>
        <w:rPr>
          <w:rFonts w:hint="eastAsia"/>
          <w:sz w:val="32"/>
          <w:szCs w:val="32"/>
        </w:rPr>
        <w:t xml:space="preserve"> </w:t>
      </w:r>
      <w:r>
        <w:rPr>
          <w:rFonts w:hint="eastAsia" w:ascii="仿宋_GB2312" w:hAnsi="仿宋_GB2312" w:eastAsia="仿宋_GB2312" w:cs="仿宋_GB2312"/>
          <w:color w:val="333333"/>
          <w:sz w:val="32"/>
          <w:szCs w:val="32"/>
          <w:shd w:val="clear" w:color="auto" w:fill="FFFFFF"/>
        </w:rPr>
        <w:t>材料评审阶段。专家组审阅创新中心建设方案和评估材料，必要时听取创新中心情况汇报。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第十五条</w:t>
      </w:r>
      <w:r>
        <w:rPr>
          <w:rFonts w:hint="eastAsia"/>
          <w:sz w:val="32"/>
          <w:szCs w:val="32"/>
        </w:rPr>
        <w:t xml:space="preserve"> </w:t>
      </w:r>
      <w:r>
        <w:rPr>
          <w:rFonts w:hint="eastAsia" w:ascii="仿宋_GB2312" w:hAnsi="仿宋_GB2312" w:eastAsia="仿宋_GB2312" w:cs="仿宋_GB2312"/>
          <w:color w:val="333333"/>
          <w:sz w:val="32"/>
          <w:szCs w:val="32"/>
          <w:shd w:val="clear" w:color="auto" w:fill="FFFFFF"/>
        </w:rPr>
        <w:t>现场考察阶段。专家组开展现场考察，实地考察创新中心建设和运行情况。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第十六条</w:t>
      </w:r>
      <w:r>
        <w:rPr>
          <w:rFonts w:hint="eastAsia"/>
          <w:sz w:val="32"/>
          <w:szCs w:val="32"/>
        </w:rPr>
        <w:t xml:space="preserve"> </w:t>
      </w:r>
      <w:r>
        <w:rPr>
          <w:rFonts w:hint="eastAsia" w:ascii="仿宋_GB2312" w:hAnsi="仿宋_GB2312" w:eastAsia="仿宋_GB2312" w:cs="仿宋_GB2312"/>
          <w:color w:val="333333"/>
          <w:sz w:val="32"/>
          <w:szCs w:val="32"/>
          <w:shd w:val="clear" w:color="auto" w:fill="FFFFFF"/>
        </w:rPr>
        <w:t>综合评议阶段。专家组根据材料评审和现场考察情况进行综合评议，提出专家组评议意见。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rPr>
      </w:pPr>
      <w:r>
        <w:rPr>
          <w:rFonts w:hint="eastAsia" w:ascii="黑体" w:hAnsi="黑体" w:eastAsia="黑体"/>
          <w:sz w:val="32"/>
          <w:szCs w:val="32"/>
        </w:rPr>
        <w:t>第五章 考核评估结果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第十七条</w:t>
      </w:r>
      <w:r>
        <w:rPr>
          <w:rFonts w:hint="eastAsia"/>
          <w:sz w:val="32"/>
          <w:szCs w:val="32"/>
        </w:rPr>
        <w:t xml:space="preserve"> </w:t>
      </w:r>
      <w:r>
        <w:rPr>
          <w:rFonts w:hint="eastAsia" w:ascii="仿宋_GB2312" w:hAnsi="仿宋_GB2312" w:eastAsia="仿宋_GB2312" w:cs="仿宋_GB2312"/>
          <w:color w:val="333333"/>
          <w:sz w:val="32"/>
          <w:szCs w:val="32"/>
          <w:shd w:val="clear" w:color="auto" w:fill="FFFFFF"/>
        </w:rPr>
        <w:t>专家组根据评议意见完成考核评估报告，包括创新中心建设运行情况分析、考核评估结果及意见建议等。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第十八条</w:t>
      </w:r>
      <w:r>
        <w:rPr>
          <w:rFonts w:hint="eastAsia"/>
          <w:sz w:val="32"/>
          <w:szCs w:val="32"/>
        </w:rPr>
        <w:t xml:space="preserve"> </w:t>
      </w:r>
      <w:r>
        <w:rPr>
          <w:rFonts w:hint="eastAsia" w:ascii="仿宋_GB2312" w:hAnsi="仿宋_GB2312" w:eastAsia="仿宋_GB2312" w:cs="仿宋_GB2312"/>
          <w:color w:val="333333"/>
          <w:sz w:val="32"/>
          <w:szCs w:val="32"/>
          <w:shd w:val="clear" w:color="auto" w:fill="FFFFFF"/>
        </w:rPr>
        <w:t>考核评估结果分为优秀（90分以上）、良好（80-89分）、合格（60-79分）、不合格（60分以下）四类。省工业和信息化厅对评估结果予以公布。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第十九条</w:t>
      </w:r>
      <w:r>
        <w:rPr>
          <w:rFonts w:hint="eastAsia"/>
          <w:sz w:val="32"/>
          <w:szCs w:val="32"/>
        </w:rPr>
        <w:t xml:space="preserve"> </w:t>
      </w:r>
      <w:r>
        <w:rPr>
          <w:rFonts w:hint="eastAsia" w:ascii="仿宋_GB2312" w:hAnsi="仿宋_GB2312" w:eastAsia="仿宋_GB2312" w:cs="仿宋_GB2312"/>
          <w:color w:val="333333"/>
          <w:sz w:val="32"/>
          <w:szCs w:val="32"/>
          <w:shd w:val="clear" w:color="auto" w:fill="FFFFFF"/>
        </w:rPr>
        <w:t>考核评估结果为优秀的，将优先推荐申报国家制造业创新中心，结果为良好及以上等次的，享受有关政策支持。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第二十条</w:t>
      </w:r>
      <w:r>
        <w:rPr>
          <w:rFonts w:hint="eastAsia"/>
          <w:sz w:val="32"/>
          <w:szCs w:val="32"/>
        </w:rPr>
        <w:t xml:space="preserve"> </w:t>
      </w:r>
      <w:r>
        <w:rPr>
          <w:rFonts w:hint="eastAsia" w:ascii="仿宋_GB2312" w:hAnsi="仿宋_GB2312" w:eastAsia="仿宋_GB2312" w:cs="仿宋_GB2312"/>
          <w:color w:val="333333"/>
          <w:sz w:val="32"/>
          <w:szCs w:val="32"/>
          <w:shd w:val="clear" w:color="auto" w:fill="FFFFFF"/>
        </w:rPr>
        <w:t>考核评估结果为不合格的进行整改，整改期为一年，期满后由省工业和信息化厅依据本办法组织评估，评估未通过的撤销创新中心称号。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第二十一条</w:t>
      </w:r>
      <w:r>
        <w:rPr>
          <w:rFonts w:hint="eastAsia"/>
          <w:sz w:val="32"/>
          <w:szCs w:val="32"/>
        </w:rPr>
        <w:t xml:space="preserve"> </w:t>
      </w:r>
      <w:r>
        <w:rPr>
          <w:rFonts w:hint="eastAsia" w:ascii="仿宋_GB2312" w:hAnsi="仿宋_GB2312" w:eastAsia="仿宋_GB2312" w:cs="仿宋_GB2312"/>
          <w:color w:val="333333"/>
          <w:sz w:val="32"/>
          <w:szCs w:val="32"/>
          <w:shd w:val="clear" w:color="auto" w:fill="FFFFFF"/>
        </w:rPr>
        <w:t>对存在弄虚作假、违法违规行为的创新中心，视情节轻重，按照有关规定予以处理。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rPr>
      </w:pPr>
      <w:r>
        <w:rPr>
          <w:rFonts w:hint="eastAsia" w:ascii="黑体" w:hAnsi="黑体" w:eastAsia="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第二十二条</w:t>
      </w:r>
      <w:r>
        <w:rPr>
          <w:rFonts w:hint="eastAsia"/>
          <w:sz w:val="32"/>
          <w:szCs w:val="32"/>
        </w:rPr>
        <w:t xml:space="preserve"> </w:t>
      </w:r>
      <w:r>
        <w:rPr>
          <w:rFonts w:hint="eastAsia" w:ascii="仿宋_GB2312" w:hAnsi="仿宋_GB2312" w:eastAsia="仿宋_GB2312" w:cs="仿宋_GB2312"/>
          <w:color w:val="333333"/>
          <w:sz w:val="32"/>
          <w:szCs w:val="32"/>
          <w:shd w:val="clear" w:color="auto" w:fill="FFFFFF"/>
        </w:rPr>
        <w:t>参与考核评估的有关工作人员、专家组成员应当严格遵守国家法律法规和保密规定，科学、公正、独立地行使职责，不得对外发布相关过程信息，不得收取考核评估对象任何费用。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第二十三条</w:t>
      </w:r>
      <w:r>
        <w:rPr>
          <w:rFonts w:hint="eastAsia"/>
          <w:sz w:val="32"/>
          <w:szCs w:val="32"/>
        </w:rPr>
        <w:t xml:space="preserve"> </w:t>
      </w:r>
      <w:bookmarkStart w:id="1" w:name="_GoBack"/>
      <w:r>
        <w:rPr>
          <w:rFonts w:hint="eastAsia" w:ascii="仿宋_GB2312" w:hAnsi="仿宋_GB2312" w:eastAsia="仿宋_GB2312" w:cs="仿宋_GB2312"/>
          <w:color w:val="333333"/>
          <w:sz w:val="32"/>
          <w:szCs w:val="32"/>
          <w:shd w:val="clear" w:color="auto" w:fill="FFFFFF"/>
        </w:rPr>
        <w:t>本办法自2020年5月4日起施行，有效期2年。</w:t>
      </w:r>
    </w:p>
    <w:bookmarkEnd w:id="1"/>
    <w:p>
      <w:pPr>
        <w:rPr>
          <w:rFonts w:hint="eastAsia"/>
        </w:rPr>
      </w:pPr>
    </w:p>
    <w:p/>
    <w:p/>
    <w:p/>
    <w:p/>
    <w:p/>
    <w:p/>
    <w:p/>
    <w:p/>
    <w:p/>
    <w:p/>
    <w:p/>
    <w:p/>
    <w:p/>
    <w:p/>
    <w:p/>
    <w:p/>
    <w:p/>
    <w:p>
      <w:pPr>
        <w:rPr>
          <w:rFonts w:hint="eastAsia"/>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陕西省制造业创新中心评估指标参考表</w:t>
      </w:r>
    </w:p>
    <w:p>
      <w:pPr>
        <w:spacing w:line="400" w:lineRule="exact"/>
        <w:jc w:val="center"/>
        <w:rPr>
          <w:rFonts w:hint="eastAsia" w:ascii="方正小标宋简体" w:eastAsia="方正小标宋简体"/>
          <w:sz w:val="44"/>
        </w:rPr>
      </w:pPr>
    </w:p>
    <w:tbl>
      <w:tblPr>
        <w:tblStyle w:val="10"/>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067"/>
        <w:gridCol w:w="933"/>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58" w:type="dxa"/>
            <w:shd w:val="clear" w:color="auto" w:fill="auto"/>
            <w:noWrap w:val="0"/>
            <w:vAlign w:val="center"/>
          </w:tcPr>
          <w:p>
            <w:pPr>
              <w:spacing w:line="280" w:lineRule="exact"/>
              <w:jc w:val="center"/>
              <w:rPr>
                <w:rFonts w:eastAsia="宋体"/>
                <w:b/>
                <w:sz w:val="21"/>
                <w:szCs w:val="21"/>
              </w:rPr>
            </w:pPr>
            <w:r>
              <w:rPr>
                <w:rFonts w:eastAsia="宋体"/>
                <w:b/>
                <w:sz w:val="21"/>
                <w:szCs w:val="21"/>
              </w:rPr>
              <w:t>一级</w:t>
            </w:r>
            <w:r>
              <w:rPr>
                <w:rFonts w:eastAsia="宋体"/>
                <w:b/>
                <w:sz w:val="21"/>
                <w:szCs w:val="21"/>
              </w:rPr>
              <w:br w:type="textWrapping"/>
            </w:r>
            <w:r>
              <w:rPr>
                <w:rFonts w:eastAsia="宋体"/>
                <w:b/>
                <w:sz w:val="21"/>
                <w:szCs w:val="21"/>
              </w:rPr>
              <w:t>指标</w:t>
            </w:r>
          </w:p>
        </w:tc>
        <w:tc>
          <w:tcPr>
            <w:tcW w:w="1067" w:type="dxa"/>
            <w:shd w:val="clear" w:color="auto" w:fill="auto"/>
            <w:noWrap w:val="0"/>
            <w:vAlign w:val="center"/>
          </w:tcPr>
          <w:p>
            <w:pPr>
              <w:spacing w:line="280" w:lineRule="exact"/>
              <w:jc w:val="center"/>
              <w:rPr>
                <w:rFonts w:eastAsia="宋体"/>
                <w:b/>
                <w:sz w:val="21"/>
                <w:szCs w:val="21"/>
              </w:rPr>
            </w:pPr>
            <w:r>
              <w:rPr>
                <w:rFonts w:eastAsia="宋体"/>
                <w:b/>
                <w:sz w:val="21"/>
                <w:szCs w:val="21"/>
              </w:rPr>
              <w:t>二级</w:t>
            </w:r>
          </w:p>
          <w:p>
            <w:pPr>
              <w:spacing w:line="280" w:lineRule="exact"/>
              <w:jc w:val="center"/>
              <w:rPr>
                <w:rFonts w:eastAsia="宋体"/>
                <w:b/>
                <w:sz w:val="21"/>
                <w:szCs w:val="21"/>
              </w:rPr>
            </w:pPr>
            <w:r>
              <w:rPr>
                <w:rFonts w:eastAsia="宋体"/>
                <w:b/>
                <w:sz w:val="21"/>
                <w:szCs w:val="21"/>
              </w:rPr>
              <w:t>指标</w:t>
            </w:r>
          </w:p>
        </w:tc>
        <w:tc>
          <w:tcPr>
            <w:tcW w:w="933" w:type="dxa"/>
            <w:shd w:val="clear" w:color="auto" w:fill="auto"/>
            <w:noWrap w:val="0"/>
            <w:vAlign w:val="center"/>
          </w:tcPr>
          <w:p>
            <w:pPr>
              <w:spacing w:line="280" w:lineRule="exact"/>
              <w:jc w:val="center"/>
              <w:rPr>
                <w:rFonts w:eastAsia="宋体"/>
                <w:b/>
                <w:sz w:val="21"/>
                <w:szCs w:val="21"/>
              </w:rPr>
            </w:pPr>
            <w:r>
              <w:rPr>
                <w:rFonts w:eastAsia="宋体"/>
                <w:b/>
                <w:sz w:val="21"/>
                <w:szCs w:val="21"/>
              </w:rPr>
              <w:t>指标权重（分）</w:t>
            </w:r>
          </w:p>
        </w:tc>
        <w:tc>
          <w:tcPr>
            <w:tcW w:w="5983" w:type="dxa"/>
            <w:shd w:val="clear" w:color="auto" w:fill="auto"/>
            <w:noWrap w:val="0"/>
            <w:vAlign w:val="center"/>
          </w:tcPr>
          <w:p>
            <w:pPr>
              <w:spacing w:line="280" w:lineRule="exact"/>
              <w:jc w:val="center"/>
              <w:rPr>
                <w:rFonts w:eastAsia="宋体"/>
                <w:b/>
                <w:sz w:val="21"/>
                <w:szCs w:val="21"/>
              </w:rPr>
            </w:pPr>
            <w:r>
              <w:rPr>
                <w:rFonts w:eastAsia="宋体"/>
                <w:b/>
                <w:sz w:val="21"/>
                <w:szCs w:val="21"/>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restart"/>
            <w:shd w:val="clear" w:color="auto" w:fill="auto"/>
            <w:noWrap w:val="0"/>
            <w:vAlign w:val="center"/>
          </w:tcPr>
          <w:p>
            <w:pPr>
              <w:spacing w:line="280" w:lineRule="exact"/>
              <w:jc w:val="center"/>
              <w:rPr>
                <w:rFonts w:eastAsia="宋体"/>
                <w:sz w:val="21"/>
                <w:szCs w:val="21"/>
              </w:rPr>
            </w:pPr>
            <w:r>
              <w:rPr>
                <w:rFonts w:eastAsia="宋体"/>
                <w:sz w:val="21"/>
                <w:szCs w:val="21"/>
              </w:rPr>
              <w:t>建设</w:t>
            </w:r>
          </w:p>
          <w:p>
            <w:pPr>
              <w:spacing w:line="280" w:lineRule="exact"/>
              <w:jc w:val="center"/>
              <w:rPr>
                <w:rFonts w:eastAsia="宋体"/>
                <w:sz w:val="21"/>
                <w:szCs w:val="21"/>
              </w:rPr>
            </w:pPr>
            <w:r>
              <w:rPr>
                <w:rFonts w:eastAsia="宋体"/>
                <w:sz w:val="21"/>
                <w:szCs w:val="21"/>
              </w:rPr>
              <w:t>情况</w:t>
            </w:r>
          </w:p>
          <w:p>
            <w:pPr>
              <w:spacing w:line="280" w:lineRule="exact"/>
              <w:jc w:val="center"/>
              <w:rPr>
                <w:rFonts w:eastAsia="宋体"/>
                <w:sz w:val="21"/>
                <w:szCs w:val="21"/>
              </w:rPr>
            </w:pPr>
            <w:r>
              <w:rPr>
                <w:rFonts w:eastAsia="宋体"/>
                <w:sz w:val="21"/>
                <w:szCs w:val="21"/>
              </w:rPr>
              <w:t>（40分）</w:t>
            </w:r>
          </w:p>
        </w:tc>
        <w:tc>
          <w:tcPr>
            <w:tcW w:w="1067" w:type="dxa"/>
            <w:shd w:val="clear" w:color="auto" w:fill="auto"/>
            <w:noWrap w:val="0"/>
            <w:vAlign w:val="center"/>
          </w:tcPr>
          <w:p>
            <w:pPr>
              <w:spacing w:line="280" w:lineRule="exact"/>
              <w:jc w:val="center"/>
              <w:rPr>
                <w:rFonts w:eastAsia="宋体"/>
                <w:sz w:val="21"/>
                <w:szCs w:val="21"/>
              </w:rPr>
            </w:pPr>
            <w:r>
              <w:rPr>
                <w:rFonts w:eastAsia="宋体"/>
                <w:sz w:val="21"/>
                <w:szCs w:val="21"/>
              </w:rPr>
              <w:t>制度</w:t>
            </w:r>
          </w:p>
          <w:p>
            <w:pPr>
              <w:spacing w:line="280" w:lineRule="exact"/>
              <w:jc w:val="center"/>
              <w:rPr>
                <w:rFonts w:eastAsia="宋体"/>
                <w:sz w:val="21"/>
                <w:szCs w:val="21"/>
              </w:rPr>
            </w:pPr>
            <w:r>
              <w:rPr>
                <w:rFonts w:eastAsia="宋体"/>
                <w:sz w:val="21"/>
                <w:szCs w:val="21"/>
              </w:rPr>
              <w:t>建设</w:t>
            </w:r>
          </w:p>
        </w:tc>
        <w:tc>
          <w:tcPr>
            <w:tcW w:w="933" w:type="dxa"/>
            <w:shd w:val="clear" w:color="auto" w:fill="auto"/>
            <w:noWrap w:val="0"/>
            <w:vAlign w:val="center"/>
          </w:tcPr>
          <w:p>
            <w:pPr>
              <w:spacing w:line="280" w:lineRule="exact"/>
              <w:jc w:val="center"/>
              <w:rPr>
                <w:rFonts w:eastAsia="宋体"/>
                <w:sz w:val="21"/>
                <w:szCs w:val="21"/>
              </w:rPr>
            </w:pPr>
            <w:r>
              <w:rPr>
                <w:rFonts w:eastAsia="宋体"/>
                <w:sz w:val="21"/>
                <w:szCs w:val="21"/>
              </w:rPr>
              <w:t>5</w:t>
            </w:r>
          </w:p>
        </w:tc>
        <w:tc>
          <w:tcPr>
            <w:tcW w:w="5983" w:type="dxa"/>
            <w:shd w:val="clear" w:color="auto" w:fill="auto"/>
            <w:noWrap w:val="0"/>
            <w:vAlign w:val="center"/>
          </w:tcPr>
          <w:p>
            <w:pPr>
              <w:spacing w:line="280" w:lineRule="exact"/>
              <w:rPr>
                <w:rFonts w:eastAsia="宋体"/>
                <w:sz w:val="21"/>
                <w:szCs w:val="21"/>
              </w:rPr>
            </w:pPr>
            <w:r>
              <w:rPr>
                <w:rFonts w:eastAsia="宋体"/>
                <w:sz w:val="21"/>
                <w:szCs w:val="21"/>
              </w:rPr>
              <w:t>依托公司法人治理体系、组织结构、内控管理等现代企业制度建全，得3分；建立了市场化运营、成果转移扩散、知识产权协同运用等机制，得2分。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shd w:val="clear" w:color="auto" w:fill="auto"/>
            <w:noWrap w:val="0"/>
            <w:vAlign w:val="center"/>
          </w:tcPr>
          <w:p>
            <w:pPr>
              <w:spacing w:line="280" w:lineRule="exact"/>
              <w:jc w:val="center"/>
              <w:rPr>
                <w:rFonts w:eastAsia="宋体"/>
                <w:sz w:val="21"/>
                <w:szCs w:val="21"/>
              </w:rPr>
            </w:pPr>
          </w:p>
        </w:tc>
        <w:tc>
          <w:tcPr>
            <w:tcW w:w="1067" w:type="dxa"/>
            <w:shd w:val="clear" w:color="auto" w:fill="auto"/>
            <w:noWrap w:val="0"/>
            <w:vAlign w:val="center"/>
          </w:tcPr>
          <w:p>
            <w:pPr>
              <w:spacing w:line="280" w:lineRule="exact"/>
              <w:jc w:val="center"/>
              <w:rPr>
                <w:rFonts w:eastAsia="宋体"/>
                <w:sz w:val="21"/>
                <w:szCs w:val="21"/>
              </w:rPr>
            </w:pPr>
            <w:r>
              <w:rPr>
                <w:rFonts w:eastAsia="宋体"/>
                <w:sz w:val="21"/>
                <w:szCs w:val="21"/>
              </w:rPr>
              <w:t>资源</w:t>
            </w:r>
          </w:p>
          <w:p>
            <w:pPr>
              <w:spacing w:line="280" w:lineRule="exact"/>
              <w:jc w:val="center"/>
              <w:rPr>
                <w:rFonts w:eastAsia="宋体"/>
                <w:sz w:val="21"/>
                <w:szCs w:val="21"/>
              </w:rPr>
            </w:pPr>
            <w:r>
              <w:rPr>
                <w:rFonts w:eastAsia="宋体"/>
                <w:sz w:val="21"/>
                <w:szCs w:val="21"/>
              </w:rPr>
              <w:t>集聚</w:t>
            </w:r>
          </w:p>
        </w:tc>
        <w:tc>
          <w:tcPr>
            <w:tcW w:w="933" w:type="dxa"/>
            <w:shd w:val="clear" w:color="auto" w:fill="auto"/>
            <w:noWrap w:val="0"/>
            <w:vAlign w:val="center"/>
          </w:tcPr>
          <w:p>
            <w:pPr>
              <w:spacing w:line="280" w:lineRule="exact"/>
              <w:jc w:val="center"/>
              <w:rPr>
                <w:rFonts w:eastAsia="宋体"/>
                <w:sz w:val="21"/>
                <w:szCs w:val="21"/>
              </w:rPr>
            </w:pPr>
            <w:r>
              <w:rPr>
                <w:rFonts w:eastAsia="宋体"/>
                <w:sz w:val="21"/>
                <w:szCs w:val="21"/>
              </w:rPr>
              <w:t>10</w:t>
            </w:r>
          </w:p>
        </w:tc>
        <w:tc>
          <w:tcPr>
            <w:tcW w:w="5983" w:type="dxa"/>
            <w:shd w:val="clear" w:color="auto" w:fill="auto"/>
            <w:noWrap w:val="0"/>
            <w:vAlign w:val="center"/>
          </w:tcPr>
          <w:p>
            <w:pPr>
              <w:spacing w:line="280" w:lineRule="exact"/>
              <w:rPr>
                <w:rFonts w:eastAsia="宋体"/>
                <w:sz w:val="21"/>
                <w:szCs w:val="21"/>
              </w:rPr>
            </w:pPr>
            <w:r>
              <w:rPr>
                <w:rFonts w:eastAsia="宋体"/>
                <w:sz w:val="21"/>
                <w:szCs w:val="21"/>
              </w:rPr>
              <w:t>1、股东及联盟成员包含产业链上下游企业、科研院所、高校等创新主体，得5分。</w:t>
            </w:r>
          </w:p>
          <w:p>
            <w:pPr>
              <w:spacing w:line="280" w:lineRule="exact"/>
              <w:rPr>
                <w:rFonts w:eastAsia="宋体"/>
                <w:sz w:val="21"/>
                <w:szCs w:val="21"/>
              </w:rPr>
            </w:pPr>
            <w:r>
              <w:rPr>
                <w:rFonts w:eastAsia="宋体"/>
                <w:sz w:val="21"/>
                <w:szCs w:val="21"/>
              </w:rPr>
              <w:t>2、覆盖超过50%本领域的省级创新平台（包括企业技术中心、重点实验室、工程实验室、工程技术中心、工程研究中心等），得5分；未达到50%的，可按比例得分。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shd w:val="clear" w:color="auto" w:fill="auto"/>
            <w:noWrap w:val="0"/>
            <w:vAlign w:val="center"/>
          </w:tcPr>
          <w:p>
            <w:pPr>
              <w:spacing w:line="280" w:lineRule="exact"/>
              <w:jc w:val="center"/>
              <w:rPr>
                <w:rFonts w:eastAsia="宋体"/>
                <w:sz w:val="21"/>
                <w:szCs w:val="21"/>
              </w:rPr>
            </w:pPr>
          </w:p>
        </w:tc>
        <w:tc>
          <w:tcPr>
            <w:tcW w:w="1067" w:type="dxa"/>
            <w:shd w:val="clear" w:color="auto" w:fill="auto"/>
            <w:noWrap w:val="0"/>
            <w:vAlign w:val="center"/>
          </w:tcPr>
          <w:p>
            <w:pPr>
              <w:spacing w:line="280" w:lineRule="exact"/>
              <w:jc w:val="center"/>
              <w:rPr>
                <w:rFonts w:eastAsia="宋体"/>
                <w:sz w:val="21"/>
                <w:szCs w:val="21"/>
              </w:rPr>
            </w:pPr>
            <w:r>
              <w:rPr>
                <w:rFonts w:eastAsia="宋体"/>
                <w:sz w:val="21"/>
                <w:szCs w:val="21"/>
              </w:rPr>
              <w:t>核心</w:t>
            </w:r>
          </w:p>
          <w:p>
            <w:pPr>
              <w:spacing w:line="280" w:lineRule="exact"/>
              <w:jc w:val="center"/>
              <w:rPr>
                <w:rFonts w:eastAsia="宋体"/>
                <w:sz w:val="21"/>
                <w:szCs w:val="21"/>
              </w:rPr>
            </w:pPr>
            <w:r>
              <w:rPr>
                <w:rFonts w:eastAsia="宋体"/>
                <w:sz w:val="21"/>
                <w:szCs w:val="21"/>
              </w:rPr>
              <w:t>成员</w:t>
            </w:r>
          </w:p>
        </w:tc>
        <w:tc>
          <w:tcPr>
            <w:tcW w:w="933" w:type="dxa"/>
            <w:shd w:val="clear" w:color="auto" w:fill="auto"/>
            <w:noWrap w:val="0"/>
            <w:vAlign w:val="center"/>
          </w:tcPr>
          <w:p>
            <w:pPr>
              <w:spacing w:line="280" w:lineRule="exact"/>
              <w:jc w:val="center"/>
              <w:rPr>
                <w:rFonts w:eastAsia="宋体"/>
                <w:sz w:val="21"/>
                <w:szCs w:val="21"/>
              </w:rPr>
            </w:pPr>
            <w:r>
              <w:rPr>
                <w:rFonts w:eastAsia="宋体"/>
                <w:sz w:val="21"/>
                <w:szCs w:val="21"/>
              </w:rPr>
              <w:t>5</w:t>
            </w:r>
          </w:p>
        </w:tc>
        <w:tc>
          <w:tcPr>
            <w:tcW w:w="5983" w:type="dxa"/>
            <w:shd w:val="clear" w:color="auto" w:fill="auto"/>
            <w:noWrap w:val="0"/>
            <w:vAlign w:val="center"/>
          </w:tcPr>
          <w:p>
            <w:pPr>
              <w:spacing w:line="280" w:lineRule="exact"/>
              <w:rPr>
                <w:rFonts w:eastAsia="宋体"/>
                <w:sz w:val="21"/>
                <w:szCs w:val="21"/>
              </w:rPr>
            </w:pPr>
            <w:r>
              <w:rPr>
                <w:rFonts w:eastAsia="宋体"/>
                <w:sz w:val="21"/>
                <w:szCs w:val="21"/>
              </w:rPr>
              <w:t>1、股东单位有50%以上省内本领域排名前十企业，得3分；未达到要求的，酌情得分</w:t>
            </w:r>
            <w:r>
              <w:rPr>
                <w:rFonts w:hint="eastAsia" w:eastAsia="宋体"/>
                <w:sz w:val="21"/>
                <w:szCs w:val="21"/>
              </w:rPr>
              <w:t>。</w:t>
            </w:r>
          </w:p>
          <w:p>
            <w:pPr>
              <w:spacing w:line="280" w:lineRule="exact"/>
              <w:rPr>
                <w:rFonts w:eastAsia="宋体"/>
                <w:sz w:val="21"/>
                <w:szCs w:val="21"/>
              </w:rPr>
            </w:pPr>
            <w:r>
              <w:rPr>
                <w:rFonts w:eastAsia="宋体"/>
                <w:sz w:val="21"/>
                <w:szCs w:val="21"/>
              </w:rPr>
              <w:t>2、有金融机构、社会资本等参与建设，得2分。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58" w:type="dxa"/>
            <w:vMerge w:val="continue"/>
            <w:shd w:val="clear" w:color="auto" w:fill="auto"/>
            <w:noWrap w:val="0"/>
            <w:vAlign w:val="center"/>
          </w:tcPr>
          <w:p>
            <w:pPr>
              <w:spacing w:line="280" w:lineRule="exact"/>
              <w:jc w:val="center"/>
              <w:rPr>
                <w:rFonts w:eastAsia="宋体"/>
                <w:sz w:val="21"/>
                <w:szCs w:val="21"/>
              </w:rPr>
            </w:pPr>
          </w:p>
        </w:tc>
        <w:tc>
          <w:tcPr>
            <w:tcW w:w="1067" w:type="dxa"/>
            <w:shd w:val="clear" w:color="auto" w:fill="auto"/>
            <w:noWrap w:val="0"/>
            <w:vAlign w:val="center"/>
          </w:tcPr>
          <w:p>
            <w:pPr>
              <w:spacing w:line="280" w:lineRule="exact"/>
              <w:jc w:val="center"/>
              <w:rPr>
                <w:rFonts w:eastAsia="宋体"/>
                <w:sz w:val="21"/>
                <w:szCs w:val="21"/>
              </w:rPr>
            </w:pPr>
            <w:r>
              <w:rPr>
                <w:rFonts w:eastAsia="宋体"/>
                <w:sz w:val="21"/>
                <w:szCs w:val="21"/>
              </w:rPr>
              <w:t>平台</w:t>
            </w:r>
          </w:p>
          <w:p>
            <w:pPr>
              <w:spacing w:line="280" w:lineRule="exact"/>
              <w:jc w:val="center"/>
              <w:rPr>
                <w:rFonts w:eastAsia="宋体"/>
                <w:sz w:val="21"/>
                <w:szCs w:val="21"/>
              </w:rPr>
            </w:pPr>
            <w:r>
              <w:rPr>
                <w:rFonts w:eastAsia="宋体"/>
                <w:sz w:val="21"/>
                <w:szCs w:val="21"/>
              </w:rPr>
              <w:t>建设</w:t>
            </w:r>
          </w:p>
        </w:tc>
        <w:tc>
          <w:tcPr>
            <w:tcW w:w="933" w:type="dxa"/>
            <w:shd w:val="clear" w:color="auto" w:fill="auto"/>
            <w:noWrap w:val="0"/>
            <w:vAlign w:val="center"/>
          </w:tcPr>
          <w:p>
            <w:pPr>
              <w:spacing w:line="280" w:lineRule="exact"/>
              <w:jc w:val="center"/>
              <w:rPr>
                <w:rFonts w:eastAsia="宋体"/>
                <w:sz w:val="21"/>
                <w:szCs w:val="21"/>
              </w:rPr>
            </w:pPr>
            <w:r>
              <w:rPr>
                <w:rFonts w:eastAsia="宋体"/>
                <w:sz w:val="21"/>
                <w:szCs w:val="21"/>
              </w:rPr>
              <w:t>8</w:t>
            </w:r>
          </w:p>
        </w:tc>
        <w:tc>
          <w:tcPr>
            <w:tcW w:w="5983" w:type="dxa"/>
            <w:shd w:val="clear" w:color="auto" w:fill="auto"/>
            <w:noWrap w:val="0"/>
            <w:vAlign w:val="center"/>
          </w:tcPr>
          <w:p>
            <w:pPr>
              <w:spacing w:line="280" w:lineRule="exact"/>
              <w:rPr>
                <w:rFonts w:eastAsia="宋体"/>
                <w:sz w:val="21"/>
                <w:szCs w:val="21"/>
              </w:rPr>
            </w:pPr>
            <w:r>
              <w:rPr>
                <w:rFonts w:eastAsia="宋体"/>
                <w:sz w:val="21"/>
                <w:szCs w:val="21"/>
              </w:rPr>
              <w:t>建有研发中试、检验检测、成果转化、公共服务等创新平台，得5分；具备创新发展条件，得3分。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shd w:val="clear" w:color="auto" w:fill="auto"/>
            <w:noWrap w:val="0"/>
            <w:vAlign w:val="center"/>
          </w:tcPr>
          <w:p>
            <w:pPr>
              <w:spacing w:line="280" w:lineRule="exact"/>
              <w:jc w:val="center"/>
              <w:rPr>
                <w:rFonts w:eastAsia="宋体"/>
                <w:sz w:val="21"/>
                <w:szCs w:val="21"/>
              </w:rPr>
            </w:pPr>
          </w:p>
        </w:tc>
        <w:tc>
          <w:tcPr>
            <w:tcW w:w="1067" w:type="dxa"/>
            <w:shd w:val="clear" w:color="auto" w:fill="auto"/>
            <w:noWrap w:val="0"/>
            <w:vAlign w:val="center"/>
          </w:tcPr>
          <w:p>
            <w:pPr>
              <w:spacing w:line="280" w:lineRule="exact"/>
              <w:jc w:val="center"/>
              <w:rPr>
                <w:rFonts w:eastAsia="宋体"/>
                <w:sz w:val="21"/>
                <w:szCs w:val="21"/>
              </w:rPr>
            </w:pPr>
            <w:r>
              <w:rPr>
                <w:rFonts w:eastAsia="宋体"/>
                <w:sz w:val="21"/>
                <w:szCs w:val="21"/>
              </w:rPr>
              <w:t>创新</w:t>
            </w:r>
          </w:p>
          <w:p>
            <w:pPr>
              <w:spacing w:line="280" w:lineRule="exact"/>
              <w:jc w:val="center"/>
              <w:rPr>
                <w:rFonts w:eastAsia="宋体"/>
                <w:sz w:val="21"/>
                <w:szCs w:val="21"/>
              </w:rPr>
            </w:pPr>
            <w:r>
              <w:rPr>
                <w:rFonts w:eastAsia="宋体"/>
                <w:sz w:val="21"/>
                <w:szCs w:val="21"/>
              </w:rPr>
              <w:t>队伍</w:t>
            </w:r>
          </w:p>
        </w:tc>
        <w:tc>
          <w:tcPr>
            <w:tcW w:w="933" w:type="dxa"/>
            <w:shd w:val="clear" w:color="auto" w:fill="auto"/>
            <w:noWrap w:val="0"/>
            <w:vAlign w:val="center"/>
          </w:tcPr>
          <w:p>
            <w:pPr>
              <w:spacing w:line="280" w:lineRule="exact"/>
              <w:jc w:val="center"/>
              <w:rPr>
                <w:rFonts w:eastAsia="宋体"/>
                <w:sz w:val="21"/>
                <w:szCs w:val="21"/>
              </w:rPr>
            </w:pPr>
            <w:r>
              <w:rPr>
                <w:rFonts w:eastAsia="宋体"/>
                <w:sz w:val="21"/>
                <w:szCs w:val="21"/>
              </w:rPr>
              <w:t>7</w:t>
            </w:r>
          </w:p>
        </w:tc>
        <w:tc>
          <w:tcPr>
            <w:tcW w:w="5983" w:type="dxa"/>
            <w:shd w:val="clear" w:color="auto" w:fill="auto"/>
            <w:noWrap w:val="0"/>
            <w:vAlign w:val="center"/>
          </w:tcPr>
          <w:p>
            <w:pPr>
              <w:spacing w:line="280" w:lineRule="exact"/>
              <w:rPr>
                <w:rFonts w:hint="eastAsia" w:eastAsia="宋体"/>
                <w:sz w:val="21"/>
                <w:szCs w:val="21"/>
              </w:rPr>
            </w:pPr>
            <w:r>
              <w:rPr>
                <w:rFonts w:eastAsia="宋体"/>
                <w:sz w:val="21"/>
                <w:szCs w:val="21"/>
              </w:rPr>
              <w:t>1、有固定研发队伍，科研人员占职工总数的比例超过50%，得5分；10%至50%之间，按比例得分；未达到10%，不得分</w:t>
            </w:r>
            <w:r>
              <w:rPr>
                <w:rFonts w:hint="eastAsia" w:eastAsia="宋体"/>
                <w:sz w:val="21"/>
                <w:szCs w:val="21"/>
              </w:rPr>
              <w:t>。</w:t>
            </w:r>
          </w:p>
          <w:p>
            <w:pPr>
              <w:spacing w:line="280" w:lineRule="exact"/>
              <w:rPr>
                <w:rFonts w:eastAsia="宋体"/>
                <w:sz w:val="21"/>
                <w:szCs w:val="21"/>
              </w:rPr>
            </w:pPr>
            <w:r>
              <w:rPr>
                <w:rFonts w:eastAsia="宋体"/>
                <w:sz w:val="21"/>
                <w:szCs w:val="21"/>
              </w:rPr>
              <w:t>2、有本领域院士或行业领军专家，得2分。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shd w:val="clear" w:color="auto" w:fill="auto"/>
            <w:noWrap w:val="0"/>
            <w:vAlign w:val="center"/>
          </w:tcPr>
          <w:p>
            <w:pPr>
              <w:spacing w:line="280" w:lineRule="exact"/>
              <w:jc w:val="center"/>
              <w:rPr>
                <w:rFonts w:eastAsia="宋体"/>
                <w:sz w:val="21"/>
                <w:szCs w:val="21"/>
              </w:rPr>
            </w:pPr>
          </w:p>
        </w:tc>
        <w:tc>
          <w:tcPr>
            <w:tcW w:w="1067" w:type="dxa"/>
            <w:shd w:val="clear" w:color="auto" w:fill="auto"/>
            <w:noWrap w:val="0"/>
            <w:vAlign w:val="center"/>
          </w:tcPr>
          <w:p>
            <w:pPr>
              <w:spacing w:line="280" w:lineRule="exact"/>
              <w:jc w:val="center"/>
              <w:rPr>
                <w:rFonts w:eastAsia="宋体"/>
                <w:sz w:val="21"/>
                <w:szCs w:val="21"/>
              </w:rPr>
            </w:pPr>
            <w:r>
              <w:rPr>
                <w:rFonts w:eastAsia="宋体"/>
                <w:sz w:val="21"/>
                <w:szCs w:val="21"/>
              </w:rPr>
              <w:t>规划</w:t>
            </w:r>
          </w:p>
          <w:p>
            <w:pPr>
              <w:spacing w:line="280" w:lineRule="exact"/>
              <w:jc w:val="center"/>
              <w:rPr>
                <w:rFonts w:eastAsia="宋体"/>
                <w:sz w:val="21"/>
                <w:szCs w:val="21"/>
              </w:rPr>
            </w:pPr>
            <w:r>
              <w:rPr>
                <w:rFonts w:eastAsia="宋体"/>
                <w:sz w:val="21"/>
                <w:szCs w:val="21"/>
              </w:rPr>
              <w:t>目标</w:t>
            </w:r>
          </w:p>
        </w:tc>
        <w:tc>
          <w:tcPr>
            <w:tcW w:w="933" w:type="dxa"/>
            <w:shd w:val="clear" w:color="auto" w:fill="auto"/>
            <w:noWrap w:val="0"/>
            <w:vAlign w:val="center"/>
          </w:tcPr>
          <w:p>
            <w:pPr>
              <w:spacing w:line="280" w:lineRule="exact"/>
              <w:jc w:val="center"/>
              <w:rPr>
                <w:rFonts w:eastAsia="宋体"/>
                <w:sz w:val="21"/>
                <w:szCs w:val="21"/>
              </w:rPr>
            </w:pPr>
            <w:r>
              <w:rPr>
                <w:rFonts w:eastAsia="宋体"/>
                <w:sz w:val="21"/>
                <w:szCs w:val="21"/>
              </w:rPr>
              <w:t>5</w:t>
            </w:r>
          </w:p>
        </w:tc>
        <w:tc>
          <w:tcPr>
            <w:tcW w:w="5983" w:type="dxa"/>
            <w:shd w:val="clear" w:color="auto" w:fill="auto"/>
            <w:noWrap w:val="0"/>
            <w:vAlign w:val="center"/>
          </w:tcPr>
          <w:p>
            <w:pPr>
              <w:spacing w:line="280" w:lineRule="exact"/>
              <w:rPr>
                <w:rFonts w:eastAsia="宋体"/>
                <w:sz w:val="21"/>
                <w:szCs w:val="21"/>
              </w:rPr>
            </w:pPr>
            <w:r>
              <w:rPr>
                <w:rFonts w:eastAsia="宋体"/>
                <w:sz w:val="21"/>
                <w:szCs w:val="21"/>
              </w:rPr>
              <w:t>在研发方向、人才培养、行业服务、能力建设、交流合作等方面制定规划，得5分；制定部分规划，酌情得分。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restart"/>
            <w:shd w:val="clear" w:color="auto" w:fill="auto"/>
            <w:noWrap w:val="0"/>
            <w:vAlign w:val="center"/>
          </w:tcPr>
          <w:p>
            <w:pPr>
              <w:spacing w:line="280" w:lineRule="exact"/>
              <w:jc w:val="center"/>
              <w:rPr>
                <w:rFonts w:eastAsia="宋体"/>
                <w:sz w:val="21"/>
                <w:szCs w:val="21"/>
              </w:rPr>
            </w:pPr>
            <w:r>
              <w:rPr>
                <w:rFonts w:eastAsia="宋体"/>
                <w:sz w:val="21"/>
                <w:szCs w:val="21"/>
              </w:rPr>
              <w:t>运行</w:t>
            </w:r>
          </w:p>
          <w:p>
            <w:pPr>
              <w:spacing w:line="280" w:lineRule="exact"/>
              <w:jc w:val="center"/>
              <w:rPr>
                <w:rFonts w:eastAsia="宋体"/>
                <w:sz w:val="21"/>
                <w:szCs w:val="21"/>
              </w:rPr>
            </w:pPr>
            <w:r>
              <w:rPr>
                <w:rFonts w:eastAsia="宋体"/>
                <w:sz w:val="21"/>
                <w:szCs w:val="21"/>
              </w:rPr>
              <w:t>情况</w:t>
            </w:r>
          </w:p>
          <w:p>
            <w:pPr>
              <w:spacing w:line="280" w:lineRule="exact"/>
              <w:jc w:val="center"/>
              <w:rPr>
                <w:rFonts w:eastAsia="宋体"/>
                <w:sz w:val="21"/>
                <w:szCs w:val="21"/>
              </w:rPr>
            </w:pPr>
            <w:r>
              <w:rPr>
                <w:rFonts w:eastAsia="宋体"/>
                <w:sz w:val="21"/>
                <w:szCs w:val="21"/>
              </w:rPr>
              <w:t>（60分）</w:t>
            </w:r>
          </w:p>
        </w:tc>
        <w:tc>
          <w:tcPr>
            <w:tcW w:w="1067" w:type="dxa"/>
            <w:shd w:val="clear" w:color="auto" w:fill="auto"/>
            <w:noWrap w:val="0"/>
            <w:vAlign w:val="center"/>
          </w:tcPr>
          <w:p>
            <w:pPr>
              <w:spacing w:line="280" w:lineRule="exact"/>
              <w:jc w:val="center"/>
              <w:rPr>
                <w:rFonts w:eastAsia="宋体"/>
                <w:sz w:val="21"/>
                <w:szCs w:val="21"/>
              </w:rPr>
            </w:pPr>
            <w:r>
              <w:rPr>
                <w:rFonts w:eastAsia="宋体"/>
                <w:sz w:val="21"/>
                <w:szCs w:val="21"/>
              </w:rPr>
              <w:t>创新</w:t>
            </w:r>
          </w:p>
          <w:p>
            <w:pPr>
              <w:spacing w:line="280" w:lineRule="exact"/>
              <w:jc w:val="center"/>
              <w:rPr>
                <w:rFonts w:eastAsia="宋体"/>
                <w:sz w:val="21"/>
                <w:szCs w:val="21"/>
              </w:rPr>
            </w:pPr>
            <w:r>
              <w:rPr>
                <w:rFonts w:eastAsia="宋体"/>
                <w:sz w:val="21"/>
                <w:szCs w:val="21"/>
              </w:rPr>
              <w:t>资金</w:t>
            </w:r>
          </w:p>
        </w:tc>
        <w:tc>
          <w:tcPr>
            <w:tcW w:w="933" w:type="dxa"/>
            <w:shd w:val="clear" w:color="auto" w:fill="auto"/>
            <w:noWrap w:val="0"/>
            <w:vAlign w:val="center"/>
          </w:tcPr>
          <w:p>
            <w:pPr>
              <w:spacing w:line="280" w:lineRule="exact"/>
              <w:jc w:val="center"/>
              <w:rPr>
                <w:rFonts w:eastAsia="宋体"/>
                <w:sz w:val="21"/>
                <w:szCs w:val="21"/>
              </w:rPr>
            </w:pPr>
            <w:r>
              <w:rPr>
                <w:rFonts w:eastAsia="宋体"/>
                <w:sz w:val="21"/>
                <w:szCs w:val="21"/>
              </w:rPr>
              <w:t>10</w:t>
            </w:r>
          </w:p>
        </w:tc>
        <w:tc>
          <w:tcPr>
            <w:tcW w:w="5983" w:type="dxa"/>
            <w:shd w:val="clear" w:color="auto" w:fill="auto"/>
            <w:noWrap w:val="0"/>
            <w:vAlign w:val="center"/>
          </w:tcPr>
          <w:p>
            <w:pPr>
              <w:spacing w:line="280" w:lineRule="exact"/>
              <w:rPr>
                <w:rFonts w:eastAsia="宋体"/>
                <w:sz w:val="21"/>
                <w:szCs w:val="21"/>
              </w:rPr>
            </w:pPr>
            <w:r>
              <w:rPr>
                <w:rFonts w:eastAsia="宋体"/>
                <w:sz w:val="21"/>
                <w:szCs w:val="21"/>
              </w:rPr>
              <w:t>研发费用占成本费用支出比例超过30%，得10分；10%至30%之间，按比例得分；小于10%，不得分。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shd w:val="clear" w:color="auto" w:fill="auto"/>
            <w:noWrap w:val="0"/>
            <w:vAlign w:val="center"/>
          </w:tcPr>
          <w:p>
            <w:pPr>
              <w:spacing w:line="280" w:lineRule="exact"/>
              <w:jc w:val="center"/>
              <w:rPr>
                <w:rFonts w:eastAsia="宋体"/>
                <w:sz w:val="21"/>
                <w:szCs w:val="21"/>
              </w:rPr>
            </w:pPr>
          </w:p>
        </w:tc>
        <w:tc>
          <w:tcPr>
            <w:tcW w:w="1067" w:type="dxa"/>
            <w:shd w:val="clear" w:color="auto" w:fill="auto"/>
            <w:noWrap w:val="0"/>
            <w:vAlign w:val="center"/>
          </w:tcPr>
          <w:p>
            <w:pPr>
              <w:spacing w:line="280" w:lineRule="exact"/>
              <w:jc w:val="center"/>
              <w:rPr>
                <w:rFonts w:eastAsia="宋体"/>
                <w:sz w:val="21"/>
                <w:szCs w:val="21"/>
              </w:rPr>
            </w:pPr>
            <w:r>
              <w:rPr>
                <w:rFonts w:eastAsia="宋体"/>
                <w:sz w:val="21"/>
                <w:szCs w:val="21"/>
              </w:rPr>
              <w:t>创新</w:t>
            </w:r>
          </w:p>
          <w:p>
            <w:pPr>
              <w:spacing w:line="280" w:lineRule="exact"/>
              <w:jc w:val="center"/>
              <w:rPr>
                <w:rFonts w:eastAsia="宋体"/>
                <w:sz w:val="21"/>
                <w:szCs w:val="21"/>
              </w:rPr>
            </w:pPr>
            <w:r>
              <w:rPr>
                <w:rFonts w:eastAsia="宋体"/>
                <w:sz w:val="21"/>
                <w:szCs w:val="21"/>
              </w:rPr>
              <w:t>活动</w:t>
            </w:r>
          </w:p>
        </w:tc>
        <w:tc>
          <w:tcPr>
            <w:tcW w:w="933" w:type="dxa"/>
            <w:shd w:val="clear" w:color="auto" w:fill="auto"/>
            <w:noWrap w:val="0"/>
            <w:vAlign w:val="center"/>
          </w:tcPr>
          <w:p>
            <w:pPr>
              <w:spacing w:line="280" w:lineRule="exact"/>
              <w:jc w:val="center"/>
              <w:rPr>
                <w:rFonts w:eastAsia="宋体"/>
                <w:sz w:val="21"/>
                <w:szCs w:val="21"/>
              </w:rPr>
            </w:pPr>
            <w:r>
              <w:rPr>
                <w:rFonts w:eastAsia="宋体"/>
                <w:sz w:val="21"/>
                <w:szCs w:val="21"/>
              </w:rPr>
              <w:t>10</w:t>
            </w:r>
          </w:p>
        </w:tc>
        <w:tc>
          <w:tcPr>
            <w:tcW w:w="5983" w:type="dxa"/>
            <w:shd w:val="clear" w:color="auto" w:fill="auto"/>
            <w:noWrap w:val="0"/>
            <w:vAlign w:val="center"/>
          </w:tcPr>
          <w:p>
            <w:pPr>
              <w:spacing w:line="280" w:lineRule="exact"/>
              <w:rPr>
                <w:rFonts w:eastAsia="宋体"/>
                <w:sz w:val="21"/>
                <w:szCs w:val="21"/>
              </w:rPr>
            </w:pPr>
            <w:r>
              <w:rPr>
                <w:rFonts w:eastAsia="宋体"/>
                <w:sz w:val="21"/>
                <w:szCs w:val="21"/>
              </w:rPr>
              <w:t>1、自主、委托或合作开展技术创新活动，得7分</w:t>
            </w:r>
            <w:r>
              <w:rPr>
                <w:rFonts w:hint="eastAsia" w:eastAsia="宋体"/>
                <w:sz w:val="21"/>
                <w:szCs w:val="21"/>
              </w:rPr>
              <w:t>。</w:t>
            </w:r>
          </w:p>
          <w:p>
            <w:pPr>
              <w:spacing w:line="280" w:lineRule="exact"/>
              <w:rPr>
                <w:rFonts w:eastAsia="宋体"/>
                <w:sz w:val="21"/>
                <w:szCs w:val="21"/>
              </w:rPr>
            </w:pPr>
            <w:r>
              <w:rPr>
                <w:rFonts w:eastAsia="宋体"/>
                <w:sz w:val="21"/>
                <w:szCs w:val="21"/>
              </w:rPr>
              <w:t>2、承担省级以上项目，得3分。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shd w:val="clear" w:color="auto" w:fill="auto"/>
            <w:noWrap w:val="0"/>
            <w:vAlign w:val="center"/>
          </w:tcPr>
          <w:p>
            <w:pPr>
              <w:spacing w:line="280" w:lineRule="exact"/>
              <w:jc w:val="center"/>
              <w:rPr>
                <w:rFonts w:eastAsia="宋体"/>
                <w:sz w:val="21"/>
                <w:szCs w:val="21"/>
              </w:rPr>
            </w:pPr>
          </w:p>
        </w:tc>
        <w:tc>
          <w:tcPr>
            <w:tcW w:w="1067" w:type="dxa"/>
            <w:shd w:val="clear" w:color="auto" w:fill="auto"/>
            <w:noWrap w:val="0"/>
            <w:vAlign w:val="center"/>
          </w:tcPr>
          <w:p>
            <w:pPr>
              <w:spacing w:line="280" w:lineRule="exact"/>
              <w:jc w:val="center"/>
              <w:rPr>
                <w:rFonts w:eastAsia="宋体"/>
                <w:sz w:val="21"/>
                <w:szCs w:val="21"/>
              </w:rPr>
            </w:pPr>
            <w:r>
              <w:rPr>
                <w:rFonts w:eastAsia="宋体"/>
                <w:sz w:val="21"/>
                <w:szCs w:val="21"/>
              </w:rPr>
              <w:t>共性</w:t>
            </w:r>
          </w:p>
          <w:p>
            <w:pPr>
              <w:spacing w:line="280" w:lineRule="exact"/>
              <w:jc w:val="center"/>
              <w:rPr>
                <w:rFonts w:eastAsia="宋体"/>
                <w:sz w:val="21"/>
                <w:szCs w:val="21"/>
              </w:rPr>
            </w:pPr>
            <w:r>
              <w:rPr>
                <w:rFonts w:eastAsia="宋体"/>
                <w:sz w:val="21"/>
                <w:szCs w:val="21"/>
              </w:rPr>
              <w:t>技术</w:t>
            </w:r>
          </w:p>
        </w:tc>
        <w:tc>
          <w:tcPr>
            <w:tcW w:w="933" w:type="dxa"/>
            <w:shd w:val="clear" w:color="auto" w:fill="auto"/>
            <w:noWrap w:val="0"/>
            <w:vAlign w:val="center"/>
          </w:tcPr>
          <w:p>
            <w:pPr>
              <w:spacing w:line="280" w:lineRule="exact"/>
              <w:jc w:val="center"/>
              <w:rPr>
                <w:rFonts w:eastAsia="宋体"/>
                <w:sz w:val="21"/>
                <w:szCs w:val="21"/>
              </w:rPr>
            </w:pPr>
            <w:r>
              <w:rPr>
                <w:rFonts w:eastAsia="宋体"/>
                <w:sz w:val="21"/>
                <w:szCs w:val="21"/>
              </w:rPr>
              <w:t>10</w:t>
            </w:r>
          </w:p>
        </w:tc>
        <w:tc>
          <w:tcPr>
            <w:tcW w:w="5983" w:type="dxa"/>
            <w:shd w:val="clear" w:color="auto" w:fill="auto"/>
            <w:noWrap w:val="0"/>
            <w:vAlign w:val="center"/>
          </w:tcPr>
          <w:p>
            <w:pPr>
              <w:spacing w:line="280" w:lineRule="exact"/>
              <w:rPr>
                <w:rFonts w:eastAsia="宋体"/>
                <w:sz w:val="21"/>
                <w:szCs w:val="21"/>
              </w:rPr>
            </w:pPr>
            <w:r>
              <w:rPr>
                <w:rFonts w:eastAsia="宋体"/>
                <w:sz w:val="21"/>
                <w:szCs w:val="21"/>
              </w:rPr>
              <w:t>1、按照建设方案确定的技术目标取得阶段性进展，酌情得分，最高不超过5分。</w:t>
            </w:r>
          </w:p>
          <w:p>
            <w:pPr>
              <w:spacing w:line="280" w:lineRule="exact"/>
              <w:rPr>
                <w:rFonts w:eastAsia="宋体"/>
                <w:sz w:val="21"/>
                <w:szCs w:val="21"/>
              </w:rPr>
            </w:pPr>
            <w:r>
              <w:rPr>
                <w:rFonts w:eastAsia="宋体"/>
                <w:sz w:val="21"/>
                <w:szCs w:val="21"/>
              </w:rPr>
              <w:t>2、新增专利申请，得2分；新增授权专利，得3分。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shd w:val="clear" w:color="auto" w:fill="auto"/>
            <w:noWrap w:val="0"/>
            <w:vAlign w:val="center"/>
          </w:tcPr>
          <w:p>
            <w:pPr>
              <w:spacing w:line="280" w:lineRule="exact"/>
              <w:jc w:val="center"/>
              <w:rPr>
                <w:rFonts w:eastAsia="宋体"/>
                <w:sz w:val="21"/>
                <w:szCs w:val="21"/>
              </w:rPr>
            </w:pPr>
          </w:p>
        </w:tc>
        <w:tc>
          <w:tcPr>
            <w:tcW w:w="1067" w:type="dxa"/>
            <w:shd w:val="clear" w:color="auto" w:fill="auto"/>
            <w:noWrap w:val="0"/>
            <w:vAlign w:val="center"/>
          </w:tcPr>
          <w:p>
            <w:pPr>
              <w:spacing w:line="280" w:lineRule="exact"/>
              <w:jc w:val="center"/>
              <w:rPr>
                <w:rFonts w:eastAsia="宋体"/>
                <w:sz w:val="21"/>
                <w:szCs w:val="21"/>
              </w:rPr>
            </w:pPr>
            <w:r>
              <w:rPr>
                <w:rFonts w:eastAsia="宋体"/>
                <w:sz w:val="21"/>
                <w:szCs w:val="21"/>
              </w:rPr>
              <w:t>资源</w:t>
            </w:r>
          </w:p>
          <w:p>
            <w:pPr>
              <w:spacing w:line="280" w:lineRule="exact"/>
              <w:jc w:val="center"/>
              <w:rPr>
                <w:rFonts w:eastAsia="宋体"/>
                <w:sz w:val="21"/>
                <w:szCs w:val="21"/>
              </w:rPr>
            </w:pPr>
            <w:r>
              <w:rPr>
                <w:rFonts w:eastAsia="宋体"/>
                <w:sz w:val="21"/>
                <w:szCs w:val="21"/>
              </w:rPr>
              <w:t>共享</w:t>
            </w:r>
          </w:p>
        </w:tc>
        <w:tc>
          <w:tcPr>
            <w:tcW w:w="933" w:type="dxa"/>
            <w:shd w:val="clear" w:color="auto" w:fill="auto"/>
            <w:noWrap w:val="0"/>
            <w:vAlign w:val="center"/>
          </w:tcPr>
          <w:p>
            <w:pPr>
              <w:spacing w:line="280" w:lineRule="exact"/>
              <w:jc w:val="center"/>
              <w:rPr>
                <w:rFonts w:eastAsia="宋体"/>
                <w:sz w:val="21"/>
                <w:szCs w:val="21"/>
              </w:rPr>
            </w:pPr>
            <w:r>
              <w:rPr>
                <w:rFonts w:eastAsia="宋体"/>
                <w:sz w:val="21"/>
                <w:szCs w:val="21"/>
              </w:rPr>
              <w:t>5</w:t>
            </w:r>
          </w:p>
        </w:tc>
        <w:tc>
          <w:tcPr>
            <w:tcW w:w="5983" w:type="dxa"/>
            <w:shd w:val="clear" w:color="auto" w:fill="auto"/>
            <w:noWrap w:val="0"/>
            <w:vAlign w:val="center"/>
          </w:tcPr>
          <w:p>
            <w:pPr>
              <w:spacing w:line="280" w:lineRule="exact"/>
              <w:rPr>
                <w:rFonts w:eastAsia="宋体"/>
                <w:sz w:val="21"/>
                <w:szCs w:val="21"/>
              </w:rPr>
            </w:pPr>
            <w:r>
              <w:rPr>
                <w:rFonts w:eastAsia="宋体"/>
                <w:sz w:val="21"/>
                <w:szCs w:val="21"/>
              </w:rPr>
              <w:t>利用现有仪器、设备等资源，与成员单位之间实现资源开放共享，得5分。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shd w:val="clear" w:color="auto" w:fill="auto"/>
            <w:noWrap w:val="0"/>
            <w:vAlign w:val="center"/>
          </w:tcPr>
          <w:p>
            <w:pPr>
              <w:spacing w:line="280" w:lineRule="exact"/>
              <w:jc w:val="center"/>
              <w:rPr>
                <w:rFonts w:eastAsia="宋体"/>
                <w:sz w:val="21"/>
                <w:szCs w:val="21"/>
              </w:rPr>
            </w:pPr>
          </w:p>
        </w:tc>
        <w:tc>
          <w:tcPr>
            <w:tcW w:w="1067" w:type="dxa"/>
            <w:shd w:val="clear" w:color="auto" w:fill="auto"/>
            <w:noWrap w:val="0"/>
            <w:vAlign w:val="center"/>
          </w:tcPr>
          <w:p>
            <w:pPr>
              <w:spacing w:line="280" w:lineRule="exact"/>
              <w:jc w:val="center"/>
              <w:rPr>
                <w:rFonts w:eastAsia="宋体"/>
                <w:sz w:val="21"/>
                <w:szCs w:val="21"/>
              </w:rPr>
            </w:pPr>
            <w:r>
              <w:rPr>
                <w:rFonts w:eastAsia="宋体"/>
                <w:sz w:val="21"/>
                <w:szCs w:val="21"/>
              </w:rPr>
              <w:t>成果</w:t>
            </w:r>
          </w:p>
          <w:p>
            <w:pPr>
              <w:spacing w:line="280" w:lineRule="exact"/>
              <w:jc w:val="center"/>
              <w:rPr>
                <w:rFonts w:eastAsia="宋体"/>
                <w:sz w:val="21"/>
                <w:szCs w:val="21"/>
              </w:rPr>
            </w:pPr>
            <w:r>
              <w:rPr>
                <w:rFonts w:eastAsia="宋体"/>
                <w:sz w:val="21"/>
                <w:szCs w:val="21"/>
              </w:rPr>
              <w:t>扩散</w:t>
            </w:r>
          </w:p>
        </w:tc>
        <w:tc>
          <w:tcPr>
            <w:tcW w:w="933" w:type="dxa"/>
            <w:shd w:val="clear" w:color="auto" w:fill="auto"/>
            <w:noWrap w:val="0"/>
            <w:vAlign w:val="center"/>
          </w:tcPr>
          <w:p>
            <w:pPr>
              <w:spacing w:line="280" w:lineRule="exact"/>
              <w:jc w:val="center"/>
              <w:rPr>
                <w:rFonts w:eastAsia="宋体"/>
                <w:sz w:val="21"/>
                <w:szCs w:val="21"/>
              </w:rPr>
            </w:pPr>
            <w:r>
              <w:rPr>
                <w:rFonts w:eastAsia="宋体"/>
                <w:sz w:val="21"/>
                <w:szCs w:val="21"/>
              </w:rPr>
              <w:t>8</w:t>
            </w:r>
          </w:p>
        </w:tc>
        <w:tc>
          <w:tcPr>
            <w:tcW w:w="5983" w:type="dxa"/>
            <w:shd w:val="clear" w:color="auto" w:fill="auto"/>
            <w:noWrap w:val="0"/>
            <w:vAlign w:val="center"/>
          </w:tcPr>
          <w:p>
            <w:pPr>
              <w:spacing w:line="280" w:lineRule="exact"/>
              <w:rPr>
                <w:rFonts w:eastAsia="宋体"/>
                <w:sz w:val="21"/>
                <w:szCs w:val="21"/>
              </w:rPr>
            </w:pPr>
            <w:r>
              <w:rPr>
                <w:rFonts w:eastAsia="宋体"/>
                <w:sz w:val="21"/>
                <w:szCs w:val="21"/>
              </w:rPr>
              <w:t>向中小企业或通过自行孵化企业，实现共性技术转移扩散，得8分。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shd w:val="clear" w:color="auto" w:fill="auto"/>
            <w:noWrap w:val="0"/>
            <w:vAlign w:val="center"/>
          </w:tcPr>
          <w:p>
            <w:pPr>
              <w:spacing w:line="280" w:lineRule="exact"/>
              <w:jc w:val="center"/>
              <w:rPr>
                <w:rFonts w:eastAsia="宋体"/>
                <w:sz w:val="21"/>
                <w:szCs w:val="21"/>
              </w:rPr>
            </w:pPr>
          </w:p>
        </w:tc>
        <w:tc>
          <w:tcPr>
            <w:tcW w:w="1067" w:type="dxa"/>
            <w:shd w:val="clear" w:color="auto" w:fill="auto"/>
            <w:noWrap w:val="0"/>
            <w:vAlign w:val="center"/>
          </w:tcPr>
          <w:p>
            <w:pPr>
              <w:spacing w:line="280" w:lineRule="exact"/>
              <w:jc w:val="center"/>
              <w:rPr>
                <w:rFonts w:eastAsia="宋体"/>
                <w:sz w:val="21"/>
                <w:szCs w:val="21"/>
              </w:rPr>
            </w:pPr>
            <w:r>
              <w:rPr>
                <w:rFonts w:eastAsia="宋体"/>
                <w:sz w:val="21"/>
                <w:szCs w:val="21"/>
              </w:rPr>
              <w:t>技术</w:t>
            </w:r>
          </w:p>
          <w:p>
            <w:pPr>
              <w:spacing w:line="280" w:lineRule="exact"/>
              <w:jc w:val="center"/>
              <w:rPr>
                <w:rFonts w:eastAsia="宋体"/>
                <w:sz w:val="21"/>
                <w:szCs w:val="21"/>
              </w:rPr>
            </w:pPr>
            <w:r>
              <w:rPr>
                <w:rFonts w:eastAsia="宋体"/>
                <w:sz w:val="21"/>
                <w:szCs w:val="21"/>
              </w:rPr>
              <w:t>标准</w:t>
            </w:r>
          </w:p>
        </w:tc>
        <w:tc>
          <w:tcPr>
            <w:tcW w:w="933" w:type="dxa"/>
            <w:shd w:val="clear" w:color="auto" w:fill="auto"/>
            <w:noWrap w:val="0"/>
            <w:vAlign w:val="center"/>
          </w:tcPr>
          <w:p>
            <w:pPr>
              <w:spacing w:line="280" w:lineRule="exact"/>
              <w:jc w:val="center"/>
              <w:rPr>
                <w:rFonts w:eastAsia="宋体"/>
                <w:sz w:val="21"/>
                <w:szCs w:val="21"/>
              </w:rPr>
            </w:pPr>
            <w:r>
              <w:rPr>
                <w:rFonts w:eastAsia="宋体"/>
                <w:sz w:val="21"/>
                <w:szCs w:val="21"/>
              </w:rPr>
              <w:t>5</w:t>
            </w:r>
          </w:p>
        </w:tc>
        <w:tc>
          <w:tcPr>
            <w:tcW w:w="5983" w:type="dxa"/>
            <w:shd w:val="clear" w:color="auto" w:fill="auto"/>
            <w:noWrap w:val="0"/>
            <w:vAlign w:val="center"/>
          </w:tcPr>
          <w:p>
            <w:pPr>
              <w:spacing w:line="280" w:lineRule="exact"/>
              <w:rPr>
                <w:rFonts w:eastAsia="宋体"/>
                <w:sz w:val="21"/>
                <w:szCs w:val="21"/>
              </w:rPr>
            </w:pPr>
            <w:r>
              <w:rPr>
                <w:rFonts w:eastAsia="宋体"/>
                <w:sz w:val="21"/>
                <w:szCs w:val="21"/>
              </w:rPr>
              <w:t>主持或参与制定国际标准、国家标准、行业标准和团体标准，得5分。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Merge w:val="continue"/>
            <w:shd w:val="clear" w:color="auto" w:fill="auto"/>
            <w:noWrap w:val="0"/>
            <w:vAlign w:val="center"/>
          </w:tcPr>
          <w:p>
            <w:pPr>
              <w:spacing w:line="280" w:lineRule="exact"/>
              <w:jc w:val="center"/>
              <w:rPr>
                <w:rFonts w:eastAsia="宋体"/>
                <w:sz w:val="21"/>
                <w:szCs w:val="21"/>
              </w:rPr>
            </w:pPr>
          </w:p>
        </w:tc>
        <w:tc>
          <w:tcPr>
            <w:tcW w:w="1067" w:type="dxa"/>
            <w:shd w:val="clear" w:color="auto" w:fill="auto"/>
            <w:noWrap w:val="0"/>
            <w:vAlign w:val="center"/>
          </w:tcPr>
          <w:p>
            <w:pPr>
              <w:spacing w:line="280" w:lineRule="exact"/>
              <w:jc w:val="center"/>
              <w:rPr>
                <w:rFonts w:eastAsia="宋体"/>
                <w:sz w:val="21"/>
                <w:szCs w:val="21"/>
              </w:rPr>
            </w:pPr>
            <w:r>
              <w:rPr>
                <w:rFonts w:eastAsia="宋体"/>
                <w:sz w:val="21"/>
                <w:szCs w:val="21"/>
              </w:rPr>
              <w:t>可持</w:t>
            </w:r>
          </w:p>
          <w:p>
            <w:pPr>
              <w:spacing w:line="280" w:lineRule="exact"/>
              <w:jc w:val="center"/>
              <w:rPr>
                <w:rFonts w:eastAsia="宋体"/>
                <w:sz w:val="21"/>
                <w:szCs w:val="21"/>
              </w:rPr>
            </w:pPr>
            <w:r>
              <w:rPr>
                <w:rFonts w:eastAsia="宋体"/>
                <w:sz w:val="21"/>
                <w:szCs w:val="21"/>
              </w:rPr>
              <w:t>续发</w:t>
            </w:r>
          </w:p>
          <w:p>
            <w:pPr>
              <w:spacing w:line="280" w:lineRule="exact"/>
              <w:jc w:val="center"/>
              <w:rPr>
                <w:rFonts w:eastAsia="宋体"/>
                <w:sz w:val="21"/>
                <w:szCs w:val="21"/>
              </w:rPr>
            </w:pPr>
            <w:r>
              <w:rPr>
                <w:rFonts w:eastAsia="宋体"/>
                <w:sz w:val="21"/>
                <w:szCs w:val="21"/>
              </w:rPr>
              <w:t>展</w:t>
            </w:r>
          </w:p>
        </w:tc>
        <w:tc>
          <w:tcPr>
            <w:tcW w:w="933" w:type="dxa"/>
            <w:shd w:val="clear" w:color="auto" w:fill="auto"/>
            <w:noWrap w:val="0"/>
            <w:vAlign w:val="center"/>
          </w:tcPr>
          <w:p>
            <w:pPr>
              <w:spacing w:line="280" w:lineRule="exact"/>
              <w:jc w:val="center"/>
              <w:rPr>
                <w:rFonts w:eastAsia="宋体"/>
                <w:sz w:val="21"/>
                <w:szCs w:val="21"/>
              </w:rPr>
            </w:pPr>
            <w:r>
              <w:rPr>
                <w:rFonts w:eastAsia="宋体"/>
                <w:sz w:val="21"/>
                <w:szCs w:val="21"/>
              </w:rPr>
              <w:t>12</w:t>
            </w:r>
          </w:p>
        </w:tc>
        <w:tc>
          <w:tcPr>
            <w:tcW w:w="5983" w:type="dxa"/>
            <w:shd w:val="clear" w:color="auto" w:fill="auto"/>
            <w:noWrap w:val="0"/>
            <w:vAlign w:val="center"/>
          </w:tcPr>
          <w:p>
            <w:pPr>
              <w:spacing w:line="280" w:lineRule="exact"/>
              <w:rPr>
                <w:rFonts w:eastAsia="宋体"/>
                <w:sz w:val="21"/>
                <w:szCs w:val="21"/>
              </w:rPr>
            </w:pPr>
            <w:r>
              <w:rPr>
                <w:rFonts w:eastAsia="宋体"/>
                <w:sz w:val="21"/>
                <w:szCs w:val="21"/>
              </w:rPr>
              <w:t>1、开展委托研发、成果转化、技术服务等业务并实现营业收入，得7分。</w:t>
            </w:r>
          </w:p>
          <w:p>
            <w:pPr>
              <w:spacing w:line="280" w:lineRule="exact"/>
              <w:rPr>
                <w:rFonts w:eastAsia="宋体"/>
                <w:sz w:val="21"/>
                <w:szCs w:val="21"/>
              </w:rPr>
            </w:pPr>
            <w:r>
              <w:rPr>
                <w:rFonts w:eastAsia="宋体"/>
                <w:sz w:val="21"/>
                <w:szCs w:val="21"/>
              </w:rPr>
              <w:t>2、收支平衡，得2分；取得盈利，得3分。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shd w:val="clear" w:color="auto" w:fill="auto"/>
            <w:noWrap w:val="0"/>
            <w:vAlign w:val="center"/>
          </w:tcPr>
          <w:p>
            <w:pPr>
              <w:spacing w:line="280" w:lineRule="exact"/>
              <w:jc w:val="center"/>
              <w:rPr>
                <w:rFonts w:eastAsia="宋体"/>
                <w:sz w:val="21"/>
                <w:szCs w:val="21"/>
              </w:rPr>
            </w:pPr>
            <w:r>
              <w:rPr>
                <w:rFonts w:eastAsia="宋体"/>
                <w:sz w:val="21"/>
                <w:szCs w:val="21"/>
              </w:rPr>
              <w:t>加分</w:t>
            </w:r>
          </w:p>
          <w:p>
            <w:pPr>
              <w:spacing w:line="280" w:lineRule="exact"/>
              <w:jc w:val="center"/>
              <w:rPr>
                <w:rFonts w:eastAsia="宋体"/>
                <w:sz w:val="21"/>
                <w:szCs w:val="21"/>
              </w:rPr>
            </w:pPr>
            <w:r>
              <w:rPr>
                <w:rFonts w:eastAsia="宋体"/>
                <w:sz w:val="21"/>
                <w:szCs w:val="21"/>
              </w:rPr>
              <w:t>扣分</w:t>
            </w:r>
          </w:p>
        </w:tc>
        <w:tc>
          <w:tcPr>
            <w:tcW w:w="1067" w:type="dxa"/>
            <w:shd w:val="clear" w:color="auto" w:fill="auto"/>
            <w:noWrap w:val="0"/>
            <w:vAlign w:val="center"/>
          </w:tcPr>
          <w:p>
            <w:pPr>
              <w:spacing w:line="280" w:lineRule="exact"/>
              <w:jc w:val="center"/>
              <w:rPr>
                <w:rFonts w:eastAsia="宋体"/>
                <w:sz w:val="21"/>
                <w:szCs w:val="21"/>
              </w:rPr>
            </w:pPr>
          </w:p>
        </w:tc>
        <w:tc>
          <w:tcPr>
            <w:tcW w:w="933" w:type="dxa"/>
            <w:shd w:val="clear" w:color="auto" w:fill="auto"/>
            <w:noWrap w:val="0"/>
            <w:vAlign w:val="center"/>
          </w:tcPr>
          <w:p>
            <w:pPr>
              <w:spacing w:line="280" w:lineRule="exact"/>
              <w:jc w:val="center"/>
              <w:rPr>
                <w:rFonts w:eastAsia="宋体"/>
                <w:sz w:val="21"/>
                <w:szCs w:val="21"/>
              </w:rPr>
            </w:pPr>
          </w:p>
        </w:tc>
        <w:tc>
          <w:tcPr>
            <w:tcW w:w="5983" w:type="dxa"/>
            <w:shd w:val="clear" w:color="auto" w:fill="auto"/>
            <w:noWrap w:val="0"/>
            <w:vAlign w:val="center"/>
          </w:tcPr>
          <w:p>
            <w:pPr>
              <w:spacing w:line="280" w:lineRule="exact"/>
              <w:rPr>
                <w:rFonts w:eastAsia="宋体"/>
                <w:sz w:val="21"/>
                <w:szCs w:val="21"/>
              </w:rPr>
            </w:pPr>
            <w:r>
              <w:rPr>
                <w:rFonts w:hint="eastAsia" w:eastAsia="宋体"/>
                <w:sz w:val="21"/>
                <w:szCs w:val="21"/>
              </w:rPr>
              <w:t>1、</w:t>
            </w:r>
            <w:r>
              <w:rPr>
                <w:rFonts w:eastAsia="宋体"/>
                <w:sz w:val="21"/>
                <w:szCs w:val="21"/>
              </w:rPr>
              <w:t>获得省级以上自然科学奖、技术发明奖、科学技术进步奖，最高加5分。</w:t>
            </w:r>
          </w:p>
          <w:p>
            <w:pPr>
              <w:spacing w:line="280" w:lineRule="exact"/>
              <w:rPr>
                <w:rFonts w:eastAsia="宋体"/>
                <w:sz w:val="21"/>
                <w:szCs w:val="21"/>
              </w:rPr>
            </w:pPr>
            <w:r>
              <w:rPr>
                <w:rFonts w:eastAsia="宋体"/>
                <w:sz w:val="21"/>
                <w:szCs w:val="21"/>
              </w:rPr>
              <w:t>2</w:t>
            </w:r>
            <w:r>
              <w:rPr>
                <w:rFonts w:hint="eastAsia" w:eastAsia="宋体"/>
                <w:sz w:val="21"/>
                <w:szCs w:val="21"/>
              </w:rPr>
              <w:t>、</w:t>
            </w:r>
            <w:r>
              <w:rPr>
                <w:rFonts w:eastAsia="宋体"/>
                <w:sz w:val="21"/>
                <w:szCs w:val="21"/>
              </w:rPr>
              <w:t>获得省级重点新产品证书，加2分；获得省工业精品，加3分。</w:t>
            </w:r>
          </w:p>
          <w:p>
            <w:pPr>
              <w:spacing w:line="280" w:lineRule="exact"/>
              <w:rPr>
                <w:rFonts w:eastAsia="宋体"/>
                <w:sz w:val="21"/>
                <w:szCs w:val="21"/>
              </w:rPr>
            </w:pPr>
            <w:r>
              <w:rPr>
                <w:rFonts w:eastAsia="宋体"/>
                <w:sz w:val="21"/>
                <w:szCs w:val="21"/>
              </w:rPr>
              <w:t>3</w:t>
            </w:r>
            <w:r>
              <w:rPr>
                <w:rFonts w:hint="eastAsia" w:eastAsia="宋体"/>
                <w:sz w:val="21"/>
                <w:szCs w:val="21"/>
              </w:rPr>
              <w:t>、</w:t>
            </w:r>
            <w:r>
              <w:rPr>
                <w:rFonts w:eastAsia="宋体"/>
                <w:sz w:val="21"/>
                <w:szCs w:val="21"/>
              </w:rPr>
              <w:t>未按时报送年度运行发展报告，扣5分。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sz w:val="24"/>
          <w:szCs w:val="24"/>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253C56-A09E-42AF-8A5A-FDEB3144F3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embedRegular r:id="rId2" w:fontKey="{F5CBD07F-91DC-4799-99FF-568D6017B6AA}"/>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3" w:fontKey="{82CB4543-3F55-440B-B37E-D8B422C26D26}"/>
  </w:font>
  <w:font w:name="仿宋">
    <w:panose1 w:val="02010609060101010101"/>
    <w:charset w:val="86"/>
    <w:family w:val="auto"/>
    <w:pitch w:val="default"/>
    <w:sig w:usb0="800002BF" w:usb1="38CF7CFA" w:usb2="00000016" w:usb3="00000000" w:csb0="00040001" w:csb1="00000000"/>
    <w:embedRegular r:id="rId4" w:fontKey="{551BBAF8-01BB-417A-BE71-A34B3F62232F}"/>
  </w:font>
  <w:font w:name="方正仿宋_GB2312">
    <w:panose1 w:val="02000000000000000000"/>
    <w:charset w:val="86"/>
    <w:family w:val="auto"/>
    <w:pitch w:val="default"/>
    <w:sig w:usb0="A00002BF" w:usb1="184F6CFA" w:usb2="00000012"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embedRegular r:id="rId5" w:fontKey="{522E96CB-44F8-4160-846E-28EABCE6C1A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陕西省工业和信息化厅</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陕西省工业和信息化厅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M2I3ZTdhNmQxYzQxMzFmNjJhNjVmMGExZjJiOTM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6194B6D"/>
    <w:rsid w:val="163E76DF"/>
    <w:rsid w:val="1DEC284C"/>
    <w:rsid w:val="1E6523AC"/>
    <w:rsid w:val="22440422"/>
    <w:rsid w:val="26965EC8"/>
    <w:rsid w:val="26D15D50"/>
    <w:rsid w:val="2BC54459"/>
    <w:rsid w:val="31A15F24"/>
    <w:rsid w:val="395347B5"/>
    <w:rsid w:val="39A232A0"/>
    <w:rsid w:val="39E745AA"/>
    <w:rsid w:val="3B5A6BBB"/>
    <w:rsid w:val="3CFB5FC7"/>
    <w:rsid w:val="3EDA13A6"/>
    <w:rsid w:val="40C55F54"/>
    <w:rsid w:val="42F058B7"/>
    <w:rsid w:val="436109F6"/>
    <w:rsid w:val="441A38D4"/>
    <w:rsid w:val="4BC77339"/>
    <w:rsid w:val="4C9236C5"/>
    <w:rsid w:val="505C172E"/>
    <w:rsid w:val="52F46F0B"/>
    <w:rsid w:val="53D8014D"/>
    <w:rsid w:val="55E064E0"/>
    <w:rsid w:val="572C6D10"/>
    <w:rsid w:val="5BD41927"/>
    <w:rsid w:val="5D4F6D55"/>
    <w:rsid w:val="5DC34279"/>
    <w:rsid w:val="608816D1"/>
    <w:rsid w:val="60EF4E7F"/>
    <w:rsid w:val="627A2AAA"/>
    <w:rsid w:val="665233C1"/>
    <w:rsid w:val="6AD9688B"/>
    <w:rsid w:val="6D0E3F22"/>
    <w:rsid w:val="6D18383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w:basedOn w:val="1"/>
    <w:qFormat/>
    <w:uiPriority w:val="0"/>
    <w:pPr>
      <w:spacing w:after="120"/>
    </w:pPr>
  </w:style>
  <w:style w:type="paragraph" w:styleId="4">
    <w:name w:val="Date"/>
    <w:basedOn w:val="1"/>
    <w:next w:val="1"/>
    <w:link w:val="15"/>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2"/>
    <w:next w:val="2"/>
    <w:link w:val="18"/>
    <w:qFormat/>
    <w:uiPriority w:val="0"/>
    <w:rPr>
      <w:b/>
      <w:bCs/>
    </w:rPr>
  </w:style>
  <w:style w:type="character" w:styleId="12">
    <w:name w:val="Strong"/>
    <w:basedOn w:val="11"/>
    <w:qFormat/>
    <w:uiPriority w:val="22"/>
    <w:rPr>
      <w:b/>
      <w:bCs/>
    </w:rPr>
  </w:style>
  <w:style w:type="character" w:styleId="13">
    <w:name w:val="annotation reference"/>
    <w:basedOn w:val="11"/>
    <w:qFormat/>
    <w:uiPriority w:val="0"/>
    <w:rPr>
      <w:sz w:val="21"/>
      <w:szCs w:val="21"/>
    </w:rPr>
  </w:style>
  <w:style w:type="character" w:customStyle="1" w:styleId="14">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5">
    <w:name w:val="日期 字符"/>
    <w:basedOn w:val="11"/>
    <w:link w:val="4"/>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9"/>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1470</Words>
  <Characters>1483</Characters>
  <Lines>17</Lines>
  <Paragraphs>5</Paragraphs>
  <TotalTime>6</TotalTime>
  <ScaleCrop>false</ScaleCrop>
  <LinksUpToDate>false</LinksUpToDate>
  <CharactersWithSpaces>1603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WPS_121093856</cp:lastModifiedBy>
  <cp:lastPrinted>2022-08-08T02:31:00Z</cp:lastPrinted>
  <dcterms:modified xsi:type="dcterms:W3CDTF">2022-08-10T01:08:17Z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