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64" w:rsidRPr="007A7B23" w:rsidRDefault="007A7B23" w:rsidP="007A7B23">
      <w:pPr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7A7B23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平利县体育馆2019年开放工作方案</w:t>
      </w:r>
    </w:p>
    <w:p w:rsidR="007A7B23" w:rsidRDefault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</w:p>
    <w:p w:rsidR="00633C64" w:rsidRDefault="0093468F" w:rsidP="007A7B23">
      <w:pPr>
        <w:ind w:firstLine="640"/>
        <w:rPr>
          <w:rFonts w:ascii="仿宋_GB2312" w:hAnsi="仿宋_GB2312" w:cs="仿宋_GB2312"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Cs/>
          <w:color w:val="000000" w:themeColor="text1"/>
          <w:szCs w:val="32"/>
        </w:rPr>
        <w:t>根据《体育总局办公厅关于做好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2019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年大型体育场馆免费或低收费开放工作有关事宜的通知》（体群字〔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2019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〕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49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号）要求，现将平利县体育馆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2019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年免费或低收费开放工作方案公布如下：</w:t>
      </w:r>
    </w:p>
    <w:p w:rsidR="00633C64" w:rsidRDefault="0093468F" w:rsidP="007A7B23">
      <w:pPr>
        <w:pStyle w:val="2"/>
        <w:ind w:firstLine="640"/>
        <w:jc w:val="both"/>
        <w:rPr>
          <w:rFonts w:ascii="黑体" w:hAnsi="黑体" w:cs="黑体"/>
          <w:bCs/>
          <w:color w:val="000000" w:themeColor="text1"/>
          <w:szCs w:val="32"/>
        </w:rPr>
      </w:pPr>
      <w:r>
        <w:rPr>
          <w:rFonts w:ascii="黑体" w:hAnsi="黑体" w:cs="黑体" w:hint="eastAsia"/>
          <w:bCs/>
          <w:color w:val="000000" w:themeColor="text1"/>
          <w:szCs w:val="32"/>
        </w:rPr>
        <w:t>一、</w:t>
      </w:r>
      <w:r>
        <w:rPr>
          <w:rFonts w:ascii="黑体" w:hAnsi="黑体" w:cs="黑体" w:hint="eastAsia"/>
          <w:bCs/>
          <w:color w:val="000000" w:themeColor="text1"/>
          <w:szCs w:val="32"/>
        </w:rPr>
        <w:t>体育馆</w:t>
      </w:r>
      <w:r>
        <w:rPr>
          <w:rFonts w:ascii="黑体" w:hAnsi="黑体" w:cs="黑体" w:hint="eastAsia"/>
          <w:bCs/>
          <w:color w:val="000000" w:themeColor="text1"/>
          <w:szCs w:val="32"/>
        </w:rPr>
        <w:t>简介</w:t>
      </w:r>
    </w:p>
    <w:p w:rsidR="00633C64" w:rsidRDefault="0093468F" w:rsidP="007A7B23">
      <w:pPr>
        <w:ind w:firstLine="640"/>
        <w:rPr>
          <w:rFonts w:ascii="仿宋_GB2312" w:hAnsi="仿宋_GB2312" w:cs="仿宋_GB2312"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Cs/>
          <w:color w:val="000000" w:themeColor="text1"/>
          <w:szCs w:val="32"/>
        </w:rPr>
        <w:t>平利县体育馆位于平利县城东区（平利中学西侧），运营单位为平利县运动管理中心，主管部门为平利县教育体育局。体育馆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2015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年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11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月建成，总投资为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3500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万元。占地面积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4805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平方米，建筑面积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5772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平方米，设有观众坐席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3080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座（含残疾人坐席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30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个）。内设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2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个羽毛球场和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1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个标准的篮球场、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1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个国民体质测试站、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4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个乒乓球台及健美、棋牌等多个健身项目，固定座位数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3050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个，加移动座位可容纳观众近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4000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人，是一个集体育比赛、全民健身、国民体质监测、运动休闲于一体的多功能地标建筑。</w:t>
      </w:r>
    </w:p>
    <w:p w:rsidR="00633C64" w:rsidRDefault="0093468F" w:rsidP="007A7B23">
      <w:pPr>
        <w:ind w:firstLine="640"/>
        <w:rPr>
          <w:rFonts w:ascii="仿宋_GB2312" w:hAnsi="仿宋_GB2312" w:cs="仿宋_GB2312"/>
          <w:bCs/>
          <w:color w:val="000000" w:themeColor="text1"/>
          <w:kern w:val="0"/>
          <w:szCs w:val="32"/>
          <w:u w:val="single"/>
        </w:rPr>
      </w:pPr>
      <w:r>
        <w:rPr>
          <w:rFonts w:ascii="仿宋_GB2312" w:hAnsi="仿宋_GB2312" w:cs="仿宋_GB2312" w:hint="eastAsia"/>
          <w:bCs/>
          <w:color w:val="000000" w:themeColor="text1"/>
          <w:szCs w:val="32"/>
        </w:rPr>
        <w:t>联系电话：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0915-8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418568</w:t>
      </w:r>
    </w:p>
    <w:p w:rsidR="00633C64" w:rsidRDefault="0093468F" w:rsidP="007A7B23">
      <w:pPr>
        <w:pStyle w:val="2"/>
        <w:ind w:firstLine="640"/>
        <w:jc w:val="both"/>
        <w:rPr>
          <w:rFonts w:ascii="黑体" w:hAnsi="黑体" w:cs="黑体"/>
          <w:bCs/>
          <w:color w:val="000000" w:themeColor="text1"/>
          <w:szCs w:val="32"/>
        </w:rPr>
      </w:pPr>
      <w:r>
        <w:rPr>
          <w:rFonts w:ascii="黑体" w:hAnsi="黑体" w:cs="黑体" w:hint="eastAsia"/>
          <w:bCs/>
          <w:color w:val="000000" w:themeColor="text1"/>
          <w:szCs w:val="32"/>
        </w:rPr>
        <w:t>二、免费或低收费开放项目、开放时间及收费标准</w:t>
      </w:r>
    </w:p>
    <w:p w:rsidR="00633C64" w:rsidRPr="007A7B23" w:rsidRDefault="0093468F" w:rsidP="007A7B23">
      <w:pPr>
        <w:pStyle w:val="3"/>
        <w:ind w:firstLine="643"/>
        <w:rPr>
          <w:rFonts w:ascii="仿宋_GB2312" w:eastAsia="仿宋_GB2312" w:hAnsi="楷体" w:cs="楷体" w:hint="eastAsia"/>
          <w:color w:val="000000" w:themeColor="text1"/>
          <w:szCs w:val="32"/>
        </w:rPr>
      </w:pPr>
      <w:r w:rsidRPr="007A7B23">
        <w:rPr>
          <w:rFonts w:ascii="仿宋_GB2312" w:eastAsia="仿宋_GB2312" w:hAnsi="楷体" w:cs="楷体" w:hint="eastAsia"/>
          <w:color w:val="000000" w:themeColor="text1"/>
          <w:szCs w:val="32"/>
        </w:rPr>
        <w:t>（一）开放项目和场地</w:t>
      </w:r>
    </w:p>
    <w:p w:rsidR="00633C64" w:rsidRPr="007A7B23" w:rsidRDefault="0093468F" w:rsidP="007A7B23">
      <w:pPr>
        <w:widowControl/>
        <w:adjustRightInd/>
        <w:snapToGrid/>
        <w:ind w:firstLine="640"/>
        <w:jc w:val="left"/>
        <w:rPr>
          <w:rFonts w:ascii="仿宋_GB2312" w:hAnsi="仿宋_GB2312" w:cs="仿宋_GB2312" w:hint="eastAsia"/>
          <w:bCs/>
          <w:color w:val="000000" w:themeColor="text1"/>
          <w:kern w:val="0"/>
          <w:szCs w:val="32"/>
        </w:rPr>
      </w:pPr>
      <w:r w:rsidRPr="007A7B23">
        <w:rPr>
          <w:rFonts w:ascii="仿宋_GB2312" w:hAnsi="仿宋_GB2312" w:cs="仿宋_GB2312" w:hint="eastAsia"/>
          <w:bCs/>
          <w:color w:val="000000" w:themeColor="text1"/>
          <w:kern w:val="0"/>
          <w:szCs w:val="32"/>
        </w:rPr>
        <w:t>1.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开放项目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羽毛球、乒乓球、篮球、健美操、体育舞蹈、气排球、武术等多种全民健身项目。</w:t>
      </w:r>
    </w:p>
    <w:p w:rsidR="00633C64" w:rsidRPr="007A7B23" w:rsidRDefault="0093468F" w:rsidP="007A7B23">
      <w:pPr>
        <w:pStyle w:val="a5"/>
        <w:widowControl/>
        <w:adjustRightInd/>
        <w:snapToGrid/>
        <w:spacing w:beforeAutospacing="0" w:afterAutospacing="0"/>
        <w:ind w:firstLine="640"/>
        <w:rPr>
          <w:rFonts w:ascii="仿宋_GB2312" w:hAnsi="仿宋_GB2312" w:cs="仿宋_GB2312" w:hint="eastAsia"/>
          <w:bCs/>
          <w:color w:val="000000" w:themeColor="text1"/>
          <w:sz w:val="32"/>
          <w:szCs w:val="32"/>
        </w:rPr>
      </w:pPr>
      <w:r w:rsidRPr="007A7B23">
        <w:rPr>
          <w:rFonts w:ascii="仿宋_GB2312" w:hAnsi="仿宋_GB2312" w:cs="仿宋_GB2312" w:hint="eastAsia"/>
          <w:bCs/>
          <w:color w:val="000000" w:themeColor="text1"/>
          <w:sz w:val="32"/>
          <w:szCs w:val="32"/>
        </w:rPr>
        <w:lastRenderedPageBreak/>
        <w:t>2.</w:t>
      </w:r>
      <w:r w:rsidRPr="007A7B23">
        <w:rPr>
          <w:rFonts w:ascii="仿宋_GB2312" w:hAnsi="仿宋_GB2312" w:cs="仿宋_GB2312" w:hint="eastAsia"/>
          <w:bCs/>
          <w:color w:val="000000" w:themeColor="text1"/>
          <w:sz w:val="32"/>
          <w:szCs w:val="32"/>
        </w:rPr>
        <w:t>开放场地</w:t>
      </w:r>
      <w:r w:rsidRPr="007A7B23">
        <w:rPr>
          <w:rFonts w:ascii="仿宋_GB2312" w:hAnsi="仿宋_GB2312" w:cs="仿宋_GB2312" w:hint="eastAsia"/>
          <w:bCs/>
          <w:color w:val="000000" w:themeColor="text1"/>
          <w:sz w:val="32"/>
          <w:szCs w:val="32"/>
        </w:rPr>
        <w:t>：</w:t>
      </w:r>
      <w:r w:rsidRPr="007A7B23">
        <w:rPr>
          <w:rFonts w:ascii="仿宋_GB2312" w:hAnsi="仿宋_GB2312" w:cs="仿宋_GB2312" w:hint="eastAsia"/>
          <w:bCs/>
          <w:color w:val="000000" w:themeColor="text1"/>
          <w:kern w:val="2"/>
          <w:sz w:val="32"/>
          <w:szCs w:val="32"/>
        </w:rPr>
        <w:t>室内篮球、羽毛球、乒乓球、</w:t>
      </w:r>
      <w:r w:rsidRPr="007A7B23">
        <w:rPr>
          <w:rFonts w:ascii="仿宋_GB2312" w:hAnsi="仿宋_GB2312" w:cs="仿宋_GB2312" w:hint="eastAsia"/>
          <w:bCs/>
          <w:color w:val="000000" w:themeColor="text1"/>
          <w:kern w:val="2"/>
          <w:sz w:val="32"/>
          <w:szCs w:val="32"/>
        </w:rPr>
        <w:t>室内田径训练</w:t>
      </w:r>
      <w:r w:rsidRPr="007A7B23">
        <w:rPr>
          <w:rFonts w:ascii="仿宋_GB2312" w:hAnsi="仿宋_GB2312" w:cs="仿宋_GB2312" w:hint="eastAsia"/>
          <w:bCs/>
          <w:color w:val="000000" w:themeColor="text1"/>
          <w:kern w:val="2"/>
          <w:sz w:val="32"/>
          <w:szCs w:val="32"/>
        </w:rPr>
        <w:t>、排球、气排球场地</w:t>
      </w:r>
      <w:r w:rsidRPr="007A7B23">
        <w:rPr>
          <w:rFonts w:ascii="仿宋_GB2312" w:hAnsi="仿宋_GB2312" w:cs="仿宋_GB2312" w:hint="eastAsia"/>
          <w:bCs/>
          <w:color w:val="000000" w:themeColor="text1"/>
          <w:sz w:val="32"/>
          <w:szCs w:val="32"/>
        </w:rPr>
        <w:t>。</w:t>
      </w:r>
    </w:p>
    <w:p w:rsidR="00633C64" w:rsidRPr="007A7B23" w:rsidRDefault="0093468F" w:rsidP="007A7B23">
      <w:pPr>
        <w:pStyle w:val="3"/>
        <w:ind w:firstLine="643"/>
        <w:rPr>
          <w:rFonts w:ascii="仿宋_GB2312" w:eastAsia="仿宋_GB2312" w:hAnsi="楷体" w:cs="楷体" w:hint="eastAsia"/>
          <w:color w:val="000000" w:themeColor="text1"/>
          <w:szCs w:val="32"/>
        </w:rPr>
      </w:pPr>
      <w:r w:rsidRPr="007A7B23">
        <w:rPr>
          <w:rFonts w:ascii="仿宋_GB2312" w:eastAsia="仿宋_GB2312" w:hAnsi="楷体" w:cs="楷体" w:hint="eastAsia"/>
          <w:color w:val="000000" w:themeColor="text1"/>
          <w:szCs w:val="32"/>
        </w:rPr>
        <w:t>（二）开放时间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体育馆每天对外放不低于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8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小时，每周累计开放时间不少于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56 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小时。</w:t>
      </w:r>
    </w:p>
    <w:p w:rsidR="00633C64" w:rsidRPr="007A7B23" w:rsidRDefault="0093468F" w:rsidP="007A7B23">
      <w:pPr>
        <w:pStyle w:val="3"/>
        <w:ind w:firstLine="643"/>
        <w:rPr>
          <w:rFonts w:ascii="仿宋_GB2312" w:eastAsia="仿宋_GB2312" w:hAnsi="楷体" w:cs="楷体" w:hint="eastAsia"/>
          <w:color w:val="000000" w:themeColor="text1"/>
          <w:szCs w:val="32"/>
        </w:rPr>
      </w:pPr>
      <w:r w:rsidRPr="007A7B23">
        <w:rPr>
          <w:rFonts w:ascii="仿宋_GB2312" w:eastAsia="仿宋_GB2312" w:hAnsi="楷体" w:cs="楷体" w:hint="eastAsia"/>
          <w:color w:val="000000" w:themeColor="text1"/>
          <w:szCs w:val="32"/>
        </w:rPr>
        <w:t>（三）收费标准</w:t>
      </w:r>
    </w:p>
    <w:p w:rsidR="00633C64" w:rsidRPr="007A7B23" w:rsidRDefault="0093468F" w:rsidP="007A7B23">
      <w:pPr>
        <w:pStyle w:val="a5"/>
        <w:widowControl/>
        <w:adjustRightInd/>
        <w:snapToGrid/>
        <w:spacing w:beforeAutospacing="0" w:afterAutospacing="0"/>
        <w:ind w:firstLine="640"/>
        <w:rPr>
          <w:rFonts w:ascii="仿宋_GB2312" w:hAnsi="仿宋_GB2312" w:cs="仿宋_GB2312" w:hint="eastAsia"/>
          <w:bCs/>
          <w:color w:val="000000" w:themeColor="text1"/>
          <w:sz w:val="32"/>
          <w:szCs w:val="32"/>
        </w:rPr>
      </w:pPr>
      <w:r w:rsidRPr="007A7B23">
        <w:rPr>
          <w:rFonts w:ascii="仿宋_GB2312" w:hAnsi="仿宋_GB2312" w:cs="仿宋_GB2312" w:hint="eastAsia"/>
          <w:bCs/>
          <w:color w:val="000000" w:themeColor="text1"/>
          <w:kern w:val="2"/>
          <w:sz w:val="32"/>
          <w:szCs w:val="32"/>
        </w:rPr>
        <w:t>体育馆和区域内的公共体育场地、设施全部向社会免费开放。</w:t>
      </w:r>
    </w:p>
    <w:p w:rsidR="00633C64" w:rsidRDefault="0093468F" w:rsidP="007A7B23">
      <w:pPr>
        <w:pStyle w:val="2"/>
        <w:ind w:firstLine="640"/>
        <w:jc w:val="both"/>
        <w:rPr>
          <w:rFonts w:ascii="黑体" w:hAnsi="黑体" w:cs="黑体"/>
          <w:bCs/>
          <w:color w:val="000000" w:themeColor="text1"/>
          <w:szCs w:val="32"/>
        </w:rPr>
      </w:pPr>
      <w:r>
        <w:rPr>
          <w:rFonts w:ascii="黑体" w:hAnsi="黑体" w:cs="黑体" w:hint="eastAsia"/>
          <w:bCs/>
          <w:color w:val="000000" w:themeColor="text1"/>
          <w:szCs w:val="32"/>
        </w:rPr>
        <w:t>三、举办体育赛事、体育活动、体育培训情况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1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平利县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中学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“元旦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文艺汇演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”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；篮球协会举办的“庆元旦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迎新春”篮球赛。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2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“迎新春”职工趣味运会分赛场；干部职工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篮球队、乒乓球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、羽毛球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队训练；篮球裁判培训；羽毛球裁判培训；乒乓协会活动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其他临时性赛事活动。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3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</w:t>
      </w:r>
      <w:r w:rsidRPr="007A7B23">
        <w:rPr>
          <w:rFonts w:ascii="仿宋_GB2312" w:hAnsi="仿宋_GB2312" w:cs="仿宋_GB2312" w:hint="eastAsia"/>
          <w:color w:val="000000" w:themeColor="text1"/>
          <w:szCs w:val="32"/>
        </w:rPr>
        <w:t>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全县干部职工羽毛球比赛；干部职工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篮球队、乒乓球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、羽毛球、健身操、气排球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队训练；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学校篮球队、武术、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健美操社团活动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；各协会活动；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其他临时性赛事活动。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4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中国最美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乡村国标舞蹈公开赛；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学校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篮球队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、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武术社团、健美操社团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训练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气排球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训练；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学校田径队训练；各协会活动；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其他临时性赛事活动。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5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县干部职工篮球比赛；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柔力球协会活动；广场舞协会活动；乒羽协会（乒乓球）活动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；茶香瑜伽协会活动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参加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lastRenderedPageBreak/>
        <w:t>市中小学生运动会队员训练；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其他临时性赛事活动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。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6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全县干部职工乒乓球比赛；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国标舞广场舞水兵舞比赛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瑜伽展演；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少儿舞蹈国标舞广场舞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援少会进行资助学生活动；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干部职工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篮球队、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羽毛球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队训练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其他临时性赛事活动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。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7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全市职工“羽毛球”比赛；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与吉林省四平市太极拳协会交流联谊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健身健美协会活动；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茶香瑜伽协会活动；其他临时性群众赛事活动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。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8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全县社交舞大赛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；全市职工“乒乓球”比赛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乒羽协会（羽毛球）活动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；中老年时装模特协会活动；其他临时性群众赛事活动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。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9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国民体质测试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活动；柔力球协会活动；全县优秀教师表彰大会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；国标舞协会活动；其他临时性群众赛事活动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。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10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全市职工“篮球”比赛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中老年健身舞蹈协会活动；乒羽协会（羽毛球）活动；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篮球协会活动，安康市广场舞大赛；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学校排球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队训练；其他临时性群众赛事活动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。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11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学校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田径队训练；与岚皋县太极拳协会开展联谊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；钓鱼、上廉户外、长利户外协会分别进行体育项目培训会；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援少会进行资助学生活动；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篮球协会训练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；其他临时性群众赛事活动。</w:t>
      </w:r>
    </w:p>
    <w:p w:rsidR="00633C64" w:rsidRPr="007A7B23" w:rsidRDefault="0093468F" w:rsidP="007A7B23">
      <w:pPr>
        <w:ind w:firstLine="640"/>
        <w:rPr>
          <w:rFonts w:ascii="仿宋_GB2312" w:hAnsi="仿宋_GB2312" w:cs="仿宋_GB2312" w:hint="eastAsia"/>
          <w:bCs/>
          <w:color w:val="000000" w:themeColor="text1"/>
          <w:szCs w:val="32"/>
        </w:rPr>
      </w:pPr>
      <w:r w:rsidRPr="007A7B23">
        <w:rPr>
          <w:rFonts w:ascii="仿宋_GB2312" w:hAnsi="楷体" w:cs="楷体" w:hint="eastAsia"/>
          <w:color w:val="000000" w:themeColor="text1"/>
          <w:szCs w:val="32"/>
        </w:rPr>
        <w:t>12</w:t>
      </w:r>
      <w:r w:rsidRPr="007A7B23">
        <w:rPr>
          <w:rFonts w:ascii="仿宋_GB2312" w:hAnsi="楷体" w:cs="楷体" w:hint="eastAsia"/>
          <w:color w:val="000000" w:themeColor="text1"/>
          <w:szCs w:val="32"/>
        </w:rPr>
        <w:t>月份：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24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式简化太极拳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竞赛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；国际标准舞运动艺术协会活动；庆元旦文艺汇演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；其他临时性群众赛事活动</w:t>
      </w:r>
      <w:r w:rsidRPr="007A7B23">
        <w:rPr>
          <w:rFonts w:ascii="仿宋_GB2312" w:hAnsi="仿宋_GB2312" w:cs="仿宋_GB2312" w:hint="eastAsia"/>
          <w:bCs/>
          <w:color w:val="000000" w:themeColor="text1"/>
          <w:szCs w:val="32"/>
        </w:rPr>
        <w:t>。</w:t>
      </w:r>
    </w:p>
    <w:p w:rsidR="00633C64" w:rsidRDefault="0093468F" w:rsidP="007A7B23">
      <w:pPr>
        <w:pStyle w:val="2"/>
        <w:ind w:firstLine="640"/>
        <w:rPr>
          <w:rFonts w:ascii="黑体" w:hAnsi="黑体" w:cs="黑体"/>
          <w:bCs/>
          <w:color w:val="000000" w:themeColor="text1"/>
          <w:szCs w:val="32"/>
        </w:rPr>
      </w:pPr>
      <w:r>
        <w:rPr>
          <w:rFonts w:ascii="黑体" w:hAnsi="黑体" w:cs="黑体" w:hint="eastAsia"/>
          <w:bCs/>
          <w:color w:val="000000" w:themeColor="text1"/>
          <w:szCs w:val="32"/>
        </w:rPr>
        <w:lastRenderedPageBreak/>
        <w:t>四、群众参加体育赛事和体育活动、接受体育培训、进行日常健身服务情况</w:t>
      </w:r>
    </w:p>
    <w:p w:rsidR="00633C64" w:rsidRPr="007A7B23" w:rsidRDefault="0093468F" w:rsidP="007A7B23">
      <w:pPr>
        <w:pStyle w:val="a5"/>
        <w:widowControl/>
        <w:adjustRightInd/>
        <w:snapToGrid/>
        <w:spacing w:beforeAutospacing="0" w:afterAutospacing="0"/>
        <w:ind w:firstLine="643"/>
        <w:rPr>
          <w:rFonts w:ascii="仿宋_GB2312" w:hAnsi="楷体" w:cs="楷体" w:hint="eastAsia"/>
          <w:b/>
          <w:color w:val="000000" w:themeColor="text1"/>
          <w:sz w:val="32"/>
          <w:szCs w:val="32"/>
        </w:rPr>
      </w:pPr>
      <w:r w:rsidRPr="007A7B23">
        <w:rPr>
          <w:rFonts w:ascii="仿宋_GB2312" w:hAnsi="楷体" w:cs="楷体" w:hint="eastAsia"/>
          <w:b/>
          <w:color w:val="000000" w:themeColor="text1"/>
          <w:sz w:val="32"/>
          <w:szCs w:val="32"/>
        </w:rPr>
        <w:t>室内体育场地</w:t>
      </w:r>
    </w:p>
    <w:p w:rsidR="00633C64" w:rsidRDefault="0093468F" w:rsidP="007A7B23">
      <w:pPr>
        <w:pStyle w:val="3"/>
        <w:ind w:firstLine="640"/>
        <w:rPr>
          <w:rFonts w:ascii="仿宋_GB2312" w:eastAsia="仿宋_GB2312" w:hAnsi="仿宋_GB2312" w:cs="仿宋_GB2312"/>
          <w:b w:val="0"/>
          <w:bCs/>
          <w:color w:val="000000" w:themeColor="text1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color w:val="000000" w:themeColor="text1"/>
          <w:szCs w:val="32"/>
        </w:rPr>
        <w:t>室内体育场地全年接待不低于</w:t>
      </w:r>
      <w:r>
        <w:rPr>
          <w:rFonts w:ascii="仿宋_GB2312" w:eastAsia="仿宋_GB2312" w:hAnsi="仿宋_GB2312" w:cs="仿宋_GB2312" w:hint="eastAsia"/>
          <w:b w:val="0"/>
          <w:bCs/>
          <w:color w:val="000000" w:themeColor="text1"/>
          <w:szCs w:val="32"/>
        </w:rPr>
        <w:t>8</w:t>
      </w:r>
      <w:r>
        <w:rPr>
          <w:rFonts w:ascii="仿宋_GB2312" w:eastAsia="仿宋_GB2312" w:hAnsi="仿宋_GB2312" w:cs="仿宋_GB2312" w:hint="eastAsia"/>
          <w:b w:val="0"/>
          <w:bCs/>
          <w:color w:val="000000" w:themeColor="text1"/>
          <w:szCs w:val="32"/>
        </w:rPr>
        <w:t>万人次、月均接待不低于</w:t>
      </w:r>
      <w:r>
        <w:rPr>
          <w:rFonts w:ascii="仿宋_GB2312" w:eastAsia="仿宋_GB2312" w:hAnsi="仿宋_GB2312" w:cs="仿宋_GB2312" w:hint="eastAsia"/>
          <w:b w:val="0"/>
          <w:bCs/>
          <w:color w:val="000000" w:themeColor="text1"/>
          <w:szCs w:val="32"/>
        </w:rPr>
        <w:t>7000</w:t>
      </w:r>
      <w:r>
        <w:rPr>
          <w:rFonts w:ascii="仿宋_GB2312" w:eastAsia="仿宋_GB2312" w:hAnsi="仿宋_GB2312" w:cs="仿宋_GB2312" w:hint="eastAsia"/>
          <w:b w:val="0"/>
          <w:bCs/>
          <w:color w:val="000000" w:themeColor="text1"/>
          <w:szCs w:val="32"/>
        </w:rPr>
        <w:t>人次、日均接待不低于</w:t>
      </w:r>
      <w:r>
        <w:rPr>
          <w:rFonts w:ascii="仿宋_GB2312" w:eastAsia="仿宋_GB2312" w:hAnsi="仿宋_GB2312" w:cs="仿宋_GB2312" w:hint="eastAsia"/>
          <w:b w:val="0"/>
          <w:bCs/>
          <w:color w:val="000000" w:themeColor="text1"/>
          <w:szCs w:val="32"/>
        </w:rPr>
        <w:t>200</w:t>
      </w:r>
      <w:r>
        <w:rPr>
          <w:rFonts w:ascii="仿宋_GB2312" w:eastAsia="仿宋_GB2312" w:hAnsi="仿宋_GB2312" w:cs="仿宋_GB2312" w:hint="eastAsia"/>
          <w:b w:val="0"/>
          <w:bCs/>
          <w:color w:val="000000" w:themeColor="text1"/>
          <w:szCs w:val="32"/>
        </w:rPr>
        <w:t>人次，全年室内体育场地每万平米平均接待不低于</w:t>
      </w:r>
      <w:r>
        <w:rPr>
          <w:rFonts w:ascii="仿宋_GB2312" w:eastAsia="仿宋_GB2312" w:hAnsi="仿宋_GB2312" w:cs="仿宋_GB2312" w:hint="eastAsia"/>
          <w:b w:val="0"/>
          <w:bCs/>
          <w:color w:val="000000" w:themeColor="text1"/>
          <w:szCs w:val="32"/>
        </w:rPr>
        <w:t xml:space="preserve">325000 </w:t>
      </w:r>
      <w:r>
        <w:rPr>
          <w:rFonts w:ascii="仿宋_GB2312" w:eastAsia="仿宋_GB2312" w:hAnsi="仿宋_GB2312" w:cs="仿宋_GB2312" w:hint="eastAsia"/>
          <w:b w:val="0"/>
          <w:bCs/>
          <w:color w:val="000000" w:themeColor="text1"/>
          <w:szCs w:val="32"/>
        </w:rPr>
        <w:t>人次。</w:t>
      </w:r>
    </w:p>
    <w:p w:rsidR="00633C64" w:rsidRDefault="0093468F" w:rsidP="007A7B23">
      <w:pPr>
        <w:pStyle w:val="2"/>
        <w:ind w:firstLine="640"/>
        <w:rPr>
          <w:rFonts w:ascii="黑体" w:hAnsi="黑体" w:cs="黑体"/>
          <w:bCs/>
          <w:color w:val="000000" w:themeColor="text1"/>
          <w:szCs w:val="32"/>
        </w:rPr>
      </w:pPr>
      <w:r>
        <w:rPr>
          <w:rFonts w:ascii="黑体" w:hAnsi="黑体" w:cs="黑体" w:hint="eastAsia"/>
          <w:bCs/>
          <w:color w:val="000000" w:themeColor="text1"/>
          <w:szCs w:val="32"/>
        </w:rPr>
        <w:t>五、为群众身边的体育组织服务情况</w:t>
      </w:r>
    </w:p>
    <w:p w:rsidR="00633C64" w:rsidRDefault="0093468F" w:rsidP="007A7B23">
      <w:pPr>
        <w:ind w:firstLine="640"/>
        <w:rPr>
          <w:rFonts w:ascii="仿宋_GB2312" w:hAnsi="仿宋_GB2312" w:cs="仿宋_GB2312"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Cs/>
          <w:color w:val="000000" w:themeColor="text1"/>
          <w:szCs w:val="32"/>
        </w:rPr>
        <w:t>截至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2019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年底，体育馆将为近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20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个协会提供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办公、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活动场所，会员总数达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2500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余人（联系方式附后）。</w:t>
      </w:r>
    </w:p>
    <w:p w:rsidR="00633C64" w:rsidRDefault="0093468F" w:rsidP="007A7B23">
      <w:pPr>
        <w:pStyle w:val="2"/>
        <w:ind w:firstLine="640"/>
        <w:rPr>
          <w:rFonts w:ascii="黑体" w:hAnsi="黑体" w:cs="黑体"/>
          <w:bCs/>
          <w:color w:val="000000" w:themeColor="text1"/>
          <w:szCs w:val="32"/>
        </w:rPr>
      </w:pPr>
      <w:r>
        <w:rPr>
          <w:rFonts w:ascii="黑体" w:hAnsi="黑体" w:cs="黑体" w:hint="eastAsia"/>
          <w:bCs/>
          <w:color w:val="000000" w:themeColor="text1"/>
          <w:szCs w:val="32"/>
        </w:rPr>
        <w:t>六、成本支出情况</w:t>
      </w:r>
    </w:p>
    <w:p w:rsidR="00633C64" w:rsidRDefault="0093468F" w:rsidP="007A7B23">
      <w:pPr>
        <w:ind w:firstLine="640"/>
        <w:rPr>
          <w:rFonts w:ascii="仿宋_GB2312" w:hAnsi="仿宋_GB2312" w:cs="仿宋_GB2312"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Cs/>
          <w:color w:val="000000" w:themeColor="text1"/>
          <w:szCs w:val="32"/>
        </w:rPr>
        <w:t>2019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年场馆开放成本支出预计最低为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100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万元，其中水电费支出最低为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45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万元。</w:t>
      </w:r>
    </w:p>
    <w:p w:rsidR="007A7B23" w:rsidRDefault="0093468F" w:rsidP="007A7B23">
      <w:pPr>
        <w:adjustRightInd/>
        <w:snapToGrid/>
        <w:ind w:firstLine="640"/>
        <w:rPr>
          <w:rFonts w:ascii="仿宋_GB2312" w:hAnsi="仿宋_GB2312" w:cs="仿宋_GB2312" w:hint="eastAsia"/>
          <w:bCs/>
          <w:color w:val="000000" w:themeColor="text1"/>
          <w:kern w:val="44"/>
          <w:szCs w:val="32"/>
        </w:rPr>
      </w:pP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32"/>
        </w:rPr>
        <w:t> 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 xml:space="preserve"> </w:t>
      </w:r>
    </w:p>
    <w:p w:rsidR="007A7B23" w:rsidRDefault="007A7B23" w:rsidP="007A7B23">
      <w:pPr>
        <w:adjustRightInd/>
        <w:snapToGrid/>
        <w:ind w:firstLine="640"/>
        <w:rPr>
          <w:rFonts w:ascii="仿宋_GB2312" w:hAnsi="仿宋_GB2312" w:cs="仿宋_GB2312" w:hint="eastAsia"/>
          <w:bCs/>
          <w:color w:val="000000" w:themeColor="text1"/>
          <w:kern w:val="44"/>
          <w:szCs w:val="32"/>
        </w:rPr>
      </w:pPr>
    </w:p>
    <w:p w:rsidR="007A7B23" w:rsidRDefault="007A7B23" w:rsidP="007A7B23">
      <w:pPr>
        <w:adjustRightInd/>
        <w:snapToGrid/>
        <w:ind w:firstLine="640"/>
        <w:rPr>
          <w:rFonts w:ascii="仿宋_GB2312" w:hAnsi="仿宋_GB2312" w:cs="仿宋_GB2312" w:hint="eastAsia"/>
          <w:bCs/>
          <w:color w:val="000000" w:themeColor="text1"/>
          <w:kern w:val="44"/>
          <w:szCs w:val="32"/>
        </w:rPr>
      </w:pPr>
    </w:p>
    <w:p w:rsidR="007A7B23" w:rsidRDefault="007A7B23" w:rsidP="007A7B23">
      <w:pPr>
        <w:adjustRightInd/>
        <w:snapToGrid/>
        <w:ind w:firstLine="640"/>
        <w:rPr>
          <w:rFonts w:ascii="仿宋_GB2312" w:hAnsi="仿宋_GB2312" w:cs="仿宋_GB2312" w:hint="eastAsia"/>
          <w:bCs/>
          <w:color w:val="000000" w:themeColor="text1"/>
          <w:kern w:val="44"/>
          <w:szCs w:val="32"/>
        </w:rPr>
      </w:pPr>
    </w:p>
    <w:p w:rsidR="007A7B23" w:rsidRDefault="007A7B23" w:rsidP="007A7B23">
      <w:pPr>
        <w:adjustRightInd/>
        <w:snapToGrid/>
        <w:ind w:firstLine="640"/>
        <w:rPr>
          <w:rFonts w:ascii="仿宋_GB2312" w:hAnsi="仿宋_GB2312" w:cs="仿宋_GB2312" w:hint="eastAsia"/>
          <w:bCs/>
          <w:color w:val="000000" w:themeColor="text1"/>
          <w:kern w:val="44"/>
          <w:szCs w:val="32"/>
        </w:rPr>
      </w:pPr>
    </w:p>
    <w:p w:rsidR="007A7B23" w:rsidRDefault="007A7B23" w:rsidP="007A7B23">
      <w:pPr>
        <w:adjustRightInd/>
        <w:snapToGrid/>
        <w:ind w:firstLine="640"/>
        <w:rPr>
          <w:rFonts w:ascii="仿宋_GB2312" w:hAnsi="仿宋_GB2312" w:cs="仿宋_GB2312" w:hint="eastAsia"/>
          <w:bCs/>
          <w:color w:val="000000" w:themeColor="text1"/>
          <w:kern w:val="44"/>
          <w:szCs w:val="32"/>
        </w:rPr>
      </w:pPr>
    </w:p>
    <w:p w:rsidR="007A7B23" w:rsidRDefault="007A7B23" w:rsidP="007A7B23">
      <w:pPr>
        <w:adjustRightInd/>
        <w:snapToGrid/>
        <w:ind w:firstLine="640"/>
        <w:rPr>
          <w:rFonts w:ascii="仿宋_GB2312" w:hAnsi="仿宋_GB2312" w:cs="仿宋_GB2312" w:hint="eastAsia"/>
          <w:bCs/>
          <w:color w:val="000000" w:themeColor="text1"/>
          <w:kern w:val="44"/>
          <w:szCs w:val="32"/>
        </w:rPr>
      </w:pPr>
    </w:p>
    <w:p w:rsidR="007A7B23" w:rsidRDefault="007A7B23" w:rsidP="007A7B23">
      <w:pPr>
        <w:adjustRightInd/>
        <w:snapToGrid/>
        <w:ind w:firstLine="640"/>
        <w:rPr>
          <w:rFonts w:ascii="仿宋_GB2312" w:hAnsi="仿宋_GB2312" w:cs="仿宋_GB2312" w:hint="eastAsia"/>
          <w:bCs/>
          <w:color w:val="000000" w:themeColor="text1"/>
          <w:kern w:val="44"/>
          <w:szCs w:val="32"/>
        </w:rPr>
      </w:pPr>
    </w:p>
    <w:p w:rsidR="007A7B23" w:rsidRDefault="007A7B23" w:rsidP="007A7B23">
      <w:pPr>
        <w:adjustRightInd/>
        <w:snapToGrid/>
        <w:ind w:firstLine="640"/>
        <w:rPr>
          <w:rFonts w:ascii="仿宋_GB2312" w:hAnsi="仿宋_GB2312" w:cs="仿宋_GB2312" w:hint="eastAsia"/>
          <w:bCs/>
          <w:color w:val="000000" w:themeColor="text1"/>
          <w:kern w:val="44"/>
          <w:szCs w:val="32"/>
        </w:rPr>
      </w:pPr>
    </w:p>
    <w:p w:rsidR="007A7B23" w:rsidRDefault="007A7B23" w:rsidP="007A7B23">
      <w:pPr>
        <w:adjustRightInd/>
        <w:snapToGrid/>
        <w:ind w:firstLine="640"/>
        <w:rPr>
          <w:rFonts w:ascii="仿宋_GB2312" w:hAnsi="仿宋_GB2312" w:cs="仿宋_GB2312" w:hint="eastAsia"/>
          <w:bCs/>
          <w:color w:val="000000" w:themeColor="text1"/>
          <w:kern w:val="44"/>
          <w:szCs w:val="32"/>
        </w:rPr>
      </w:pPr>
    </w:p>
    <w:p w:rsidR="00633C64" w:rsidRPr="007A7B23" w:rsidRDefault="0093468F" w:rsidP="007A7B23">
      <w:pPr>
        <w:adjustRightInd/>
        <w:snapToGrid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4"/>
          <w:szCs w:val="44"/>
        </w:rPr>
      </w:pPr>
      <w:r w:rsidRPr="007A7B23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lastRenderedPageBreak/>
        <w:t>平利县体育馆为</w:t>
      </w:r>
      <w:r w:rsidRPr="007A7B23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协会提供</w:t>
      </w:r>
      <w:r w:rsidRPr="007A7B23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活动场所</w:t>
      </w:r>
    </w:p>
    <w:tbl>
      <w:tblPr>
        <w:tblpPr w:leftFromText="180" w:rightFromText="180" w:vertAnchor="text" w:horzAnchor="page" w:tblpX="1424" w:tblpY="574"/>
        <w:tblOverlap w:val="never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3565"/>
        <w:gridCol w:w="1076"/>
        <w:gridCol w:w="2152"/>
        <w:gridCol w:w="1425"/>
      </w:tblGrid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pStyle w:val="2"/>
              <w:spacing w:line="400" w:lineRule="exact"/>
              <w:ind w:firstLineChars="0" w:firstLine="0"/>
              <w:jc w:val="center"/>
              <w:rPr>
                <w:rFonts w:ascii="黑体" w:hAnsi="黑体" w:cs="黑体"/>
                <w:bCs/>
                <w:color w:val="000000" w:themeColor="text1"/>
                <w:sz w:val="24"/>
              </w:rPr>
            </w:pPr>
            <w:r>
              <w:rPr>
                <w:rFonts w:ascii="黑体" w:hAnsi="黑体" w:cs="黑体" w:hint="eastAsia"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pStyle w:val="2"/>
              <w:spacing w:line="400" w:lineRule="exact"/>
              <w:ind w:firstLineChars="0" w:firstLine="0"/>
              <w:jc w:val="center"/>
              <w:rPr>
                <w:rFonts w:ascii="黑体" w:hAnsi="黑体" w:cs="黑体"/>
                <w:bCs/>
                <w:color w:val="000000" w:themeColor="text1"/>
                <w:sz w:val="24"/>
              </w:rPr>
            </w:pPr>
            <w:r>
              <w:rPr>
                <w:rFonts w:ascii="黑体" w:hAnsi="黑体" w:cs="黑体" w:hint="eastAsia"/>
                <w:bCs/>
                <w:color w:val="000000" w:themeColor="text1"/>
                <w:sz w:val="24"/>
              </w:rPr>
              <w:t>协会名称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pStyle w:val="2"/>
              <w:spacing w:line="400" w:lineRule="exact"/>
              <w:ind w:firstLineChars="0" w:firstLine="0"/>
              <w:jc w:val="center"/>
              <w:rPr>
                <w:rFonts w:ascii="黑体" w:hAnsi="黑体" w:cs="黑体"/>
                <w:bCs/>
                <w:color w:val="000000" w:themeColor="text1"/>
                <w:sz w:val="24"/>
              </w:rPr>
            </w:pPr>
            <w:r>
              <w:rPr>
                <w:rFonts w:ascii="黑体" w:hAnsi="黑体" w:cs="黑体" w:hint="eastAsia"/>
                <w:bCs/>
                <w:color w:val="000000" w:themeColor="text1"/>
                <w:sz w:val="24"/>
              </w:rPr>
              <w:t>负责人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pStyle w:val="2"/>
              <w:spacing w:line="400" w:lineRule="exact"/>
              <w:ind w:firstLineChars="0" w:firstLine="0"/>
              <w:jc w:val="center"/>
              <w:rPr>
                <w:rFonts w:ascii="黑体" w:hAnsi="黑体" w:cs="黑体"/>
                <w:bCs/>
                <w:color w:val="000000" w:themeColor="text1"/>
                <w:sz w:val="24"/>
              </w:rPr>
            </w:pPr>
            <w:r>
              <w:rPr>
                <w:rFonts w:ascii="黑体" w:hAnsi="黑体" w:cs="黑体" w:hint="eastAsia"/>
                <w:bCs/>
                <w:color w:val="000000" w:themeColor="text1"/>
                <w:sz w:val="24"/>
              </w:rPr>
              <w:t>联系方式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pStyle w:val="2"/>
              <w:spacing w:line="400" w:lineRule="exact"/>
              <w:ind w:firstLineChars="0" w:firstLine="0"/>
              <w:jc w:val="center"/>
              <w:rPr>
                <w:rFonts w:ascii="黑体" w:hAnsi="黑体" w:cs="黑体"/>
                <w:bCs/>
                <w:color w:val="000000" w:themeColor="text1"/>
                <w:sz w:val="24"/>
              </w:rPr>
            </w:pPr>
            <w:r>
              <w:rPr>
                <w:rFonts w:ascii="黑体" w:hAnsi="黑体" w:cs="黑体" w:hint="eastAsia"/>
                <w:bCs/>
                <w:color w:val="000000" w:themeColor="text1"/>
                <w:sz w:val="24"/>
              </w:rPr>
              <w:t>会员人数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广场舞协会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李艳梅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15309159181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300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sz w:val="24"/>
              </w:rPr>
              <w:t>太极协会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杨伦丽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13571461153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sz w:val="24"/>
              </w:rPr>
              <w:t>42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3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柔力球协会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蔡石山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15319854378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61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4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足球协会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哈宏军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18992520800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61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5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平利县自行车协会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陈正磊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18309151108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151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6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乒羽协会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敖英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13992507525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80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7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国际标准舞运动艺术协会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邓杰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13186285093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45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8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长利户外协会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卢大兴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13992555575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sz w:val="24"/>
              </w:rPr>
              <w:t>450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9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茶香瑜伽协会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王继红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18209150288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58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10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老体协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方莉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18709158887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sz w:val="24"/>
              </w:rPr>
              <w:t>300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sz w:val="24"/>
              </w:rPr>
              <w:t>中老年时装模特协会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刘源平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18091534600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sz w:val="24"/>
              </w:rPr>
              <w:t>30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12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友好</w:t>
            </w: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钓鱼协会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张斌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13509152299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50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13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国标舞协会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邹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英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tabs>
                <w:tab w:val="left" w:pos="496"/>
              </w:tabs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18291512588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45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14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上廉户外协会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王治仓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13772220098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200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15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弘扬</w:t>
            </w: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篮球协会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骆</w:t>
            </w: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军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13629156266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40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16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平利中老年健身舞蹈协会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武绪荣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18909151805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36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17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健身健美协会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梁勐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18992526886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200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18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平利县体育摄影协会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黄自珉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13992502723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56</w:t>
            </w:r>
          </w:p>
        </w:tc>
      </w:tr>
      <w:tr w:rsidR="00633C64">
        <w:trPr>
          <w:trHeight w:val="480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19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平利县跆拳道协会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凌薇薇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15353928883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96</w:t>
            </w:r>
          </w:p>
        </w:tc>
      </w:tr>
      <w:tr w:rsidR="00633C64">
        <w:trPr>
          <w:trHeight w:val="488"/>
        </w:trPr>
        <w:tc>
          <w:tcPr>
            <w:tcW w:w="657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20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平利县</w:t>
            </w: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五峰乒乓球协会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马</w:t>
            </w: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军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18909154052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3C64" w:rsidRDefault="0093468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color w:val="000000" w:themeColor="text1"/>
                <w:kern w:val="0"/>
                <w:sz w:val="24"/>
                <w:lang/>
              </w:rPr>
              <w:t>122</w:t>
            </w:r>
          </w:p>
        </w:tc>
      </w:tr>
    </w:tbl>
    <w:p w:rsidR="00633C64" w:rsidRDefault="00633C64">
      <w:pPr>
        <w:spacing w:line="578" w:lineRule="exact"/>
        <w:ind w:firstLineChars="0" w:firstLine="0"/>
        <w:rPr>
          <w:rFonts w:ascii="黑体" w:eastAsia="黑体" w:hAnsi="黑体" w:cs="黑体" w:hint="eastAsia"/>
          <w:bCs/>
          <w:color w:val="000000" w:themeColor="text1"/>
          <w:szCs w:val="32"/>
        </w:rPr>
      </w:pPr>
    </w:p>
    <w:p w:rsidR="007A7B23" w:rsidRDefault="007A7B23">
      <w:pPr>
        <w:spacing w:line="578" w:lineRule="exact"/>
        <w:ind w:firstLineChars="0" w:firstLine="0"/>
        <w:rPr>
          <w:rFonts w:ascii="黑体" w:eastAsia="黑体" w:hAnsi="黑体" w:cs="黑体"/>
          <w:bCs/>
          <w:color w:val="000000" w:themeColor="text1"/>
          <w:szCs w:val="32"/>
        </w:rPr>
      </w:pPr>
    </w:p>
    <w:sectPr w:rsidR="007A7B23" w:rsidSect="007A7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567" w:gutter="0"/>
      <w:pgNumType w:fmt="numberInDash"/>
      <w:cols w:space="0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68F" w:rsidRDefault="0093468F" w:rsidP="007C1813">
      <w:pPr>
        <w:spacing w:line="240" w:lineRule="auto"/>
        <w:ind w:firstLine="640"/>
      </w:pPr>
      <w:r>
        <w:separator/>
      </w:r>
    </w:p>
  </w:endnote>
  <w:endnote w:type="continuationSeparator" w:id="1">
    <w:p w:rsidR="0093468F" w:rsidRDefault="0093468F" w:rsidP="007C181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13" w:rsidRDefault="007C1813" w:rsidP="007C1813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4" w:rsidRDefault="00633C64" w:rsidP="007C1813">
    <w:pPr>
      <w:pStyle w:val="a3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33C64" w:rsidRPr="007A7B23" w:rsidRDefault="00633C64" w:rsidP="007C1813">
                <w:pPr>
                  <w:pStyle w:val="a3"/>
                  <w:ind w:firstLine="560"/>
                  <w:rPr>
                    <w:rFonts w:ascii="Batang" w:eastAsia="Batang" w:hAnsi="Batang" w:cs="Times New Roman"/>
                    <w:sz w:val="28"/>
                    <w:szCs w:val="28"/>
                  </w:rPr>
                </w:pPr>
                <w:r w:rsidRPr="007A7B23">
                  <w:rPr>
                    <w:rFonts w:ascii="Batang" w:eastAsia="Batang" w:hAnsi="Batang" w:cs="Times New Roman"/>
                    <w:sz w:val="28"/>
                    <w:szCs w:val="28"/>
                  </w:rPr>
                  <w:fldChar w:fldCharType="begin"/>
                </w:r>
                <w:r w:rsidR="0093468F" w:rsidRPr="007A7B23">
                  <w:rPr>
                    <w:rFonts w:ascii="Batang" w:eastAsia="Batang" w:hAnsi="Batang" w:cs="Times New Roman"/>
                    <w:sz w:val="28"/>
                    <w:szCs w:val="28"/>
                  </w:rPr>
                  <w:instrText xml:space="preserve"> PAGE  \* MERGEFORMAT </w:instrText>
                </w:r>
                <w:r w:rsidRPr="007A7B23">
                  <w:rPr>
                    <w:rFonts w:ascii="Batang" w:eastAsia="Batang" w:hAnsi="Batang" w:cs="Times New Roman"/>
                    <w:sz w:val="28"/>
                    <w:szCs w:val="28"/>
                  </w:rPr>
                  <w:fldChar w:fldCharType="separate"/>
                </w:r>
                <w:r w:rsidR="007A7B23">
                  <w:rPr>
                    <w:rFonts w:ascii="Batang" w:eastAsia="Batang" w:hAnsi="Batang" w:cs="Times New Roman"/>
                    <w:noProof/>
                    <w:sz w:val="28"/>
                    <w:szCs w:val="28"/>
                  </w:rPr>
                  <w:t>- 2 -</w:t>
                </w:r>
                <w:r w:rsidRPr="007A7B23">
                  <w:rPr>
                    <w:rFonts w:ascii="Batang" w:eastAsia="Batang" w:hAnsi="Batang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13" w:rsidRDefault="007C1813" w:rsidP="007C1813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68F" w:rsidRDefault="0093468F" w:rsidP="007C1813">
      <w:pPr>
        <w:spacing w:line="240" w:lineRule="auto"/>
        <w:ind w:firstLine="640"/>
      </w:pPr>
      <w:r>
        <w:separator/>
      </w:r>
    </w:p>
  </w:footnote>
  <w:footnote w:type="continuationSeparator" w:id="1">
    <w:p w:rsidR="0093468F" w:rsidRDefault="0093468F" w:rsidP="007C181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13" w:rsidRDefault="007C1813" w:rsidP="007C181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13" w:rsidRDefault="007C1813" w:rsidP="007C1813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13" w:rsidRDefault="007C1813" w:rsidP="007C1813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FB49A0"/>
    <w:multiLevelType w:val="singleLevel"/>
    <w:tmpl w:val="CBFB49A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220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AE3D43"/>
    <w:rsid w:val="004F6575"/>
    <w:rsid w:val="00633C64"/>
    <w:rsid w:val="007A7B23"/>
    <w:rsid w:val="007C1813"/>
    <w:rsid w:val="008E580D"/>
    <w:rsid w:val="0093468F"/>
    <w:rsid w:val="01604FD3"/>
    <w:rsid w:val="02333CBE"/>
    <w:rsid w:val="045C7291"/>
    <w:rsid w:val="09A86016"/>
    <w:rsid w:val="0D827CBF"/>
    <w:rsid w:val="0E5A033A"/>
    <w:rsid w:val="100B7194"/>
    <w:rsid w:val="13331850"/>
    <w:rsid w:val="138C4C74"/>
    <w:rsid w:val="1A1F603F"/>
    <w:rsid w:val="1CEB156C"/>
    <w:rsid w:val="1D294670"/>
    <w:rsid w:val="1D2A6B2A"/>
    <w:rsid w:val="1F8514F0"/>
    <w:rsid w:val="207E0BE7"/>
    <w:rsid w:val="235D0FDD"/>
    <w:rsid w:val="2538591B"/>
    <w:rsid w:val="266F0EEE"/>
    <w:rsid w:val="28E85476"/>
    <w:rsid w:val="31BF0631"/>
    <w:rsid w:val="31CC4B8D"/>
    <w:rsid w:val="324E5D8A"/>
    <w:rsid w:val="32552D6D"/>
    <w:rsid w:val="3852692E"/>
    <w:rsid w:val="385410BA"/>
    <w:rsid w:val="385C4851"/>
    <w:rsid w:val="3A9A4AFB"/>
    <w:rsid w:val="3B1B15A2"/>
    <w:rsid w:val="3B6A3812"/>
    <w:rsid w:val="3BBA7D52"/>
    <w:rsid w:val="3C7E2F33"/>
    <w:rsid w:val="3E217328"/>
    <w:rsid w:val="3F2B6A2F"/>
    <w:rsid w:val="3FC9220B"/>
    <w:rsid w:val="41167B26"/>
    <w:rsid w:val="420A516A"/>
    <w:rsid w:val="44753BDF"/>
    <w:rsid w:val="44E03A1E"/>
    <w:rsid w:val="46603E0F"/>
    <w:rsid w:val="496419E4"/>
    <w:rsid w:val="4B1F086A"/>
    <w:rsid w:val="4DAE3D43"/>
    <w:rsid w:val="4ED17B98"/>
    <w:rsid w:val="500951DA"/>
    <w:rsid w:val="502D640D"/>
    <w:rsid w:val="50F3100E"/>
    <w:rsid w:val="533874DA"/>
    <w:rsid w:val="57CC7174"/>
    <w:rsid w:val="590A2CC5"/>
    <w:rsid w:val="59476596"/>
    <w:rsid w:val="59801D63"/>
    <w:rsid w:val="59F86DFD"/>
    <w:rsid w:val="5A562602"/>
    <w:rsid w:val="5AEA7C20"/>
    <w:rsid w:val="5F094EBA"/>
    <w:rsid w:val="5FEB5F32"/>
    <w:rsid w:val="61AF67B2"/>
    <w:rsid w:val="61D73A19"/>
    <w:rsid w:val="61E07500"/>
    <w:rsid w:val="640500C2"/>
    <w:rsid w:val="646F3C25"/>
    <w:rsid w:val="65075F71"/>
    <w:rsid w:val="68E052BB"/>
    <w:rsid w:val="6908284E"/>
    <w:rsid w:val="69325E2A"/>
    <w:rsid w:val="6B095AE3"/>
    <w:rsid w:val="6B4C3EBF"/>
    <w:rsid w:val="6BCC074B"/>
    <w:rsid w:val="7AD01FAE"/>
    <w:rsid w:val="7E111E3E"/>
    <w:rsid w:val="7E1D4126"/>
    <w:rsid w:val="7EA31480"/>
    <w:rsid w:val="7F2F6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C64"/>
    <w:pPr>
      <w:widowControl w:val="0"/>
      <w:adjustRightInd w:val="0"/>
      <w:snapToGrid w:val="0"/>
      <w:spacing w:line="560" w:lineRule="exact"/>
      <w:ind w:firstLineChars="200" w:firstLine="723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633C64"/>
    <w:pPr>
      <w:keepNext/>
      <w:keepLines/>
      <w:jc w:val="center"/>
      <w:outlineLvl w:val="0"/>
    </w:pPr>
    <w:rPr>
      <w:rFonts w:eastAsia="方正小标宋简体"/>
      <w:b/>
      <w:kern w:val="44"/>
      <w:sz w:val="36"/>
    </w:rPr>
  </w:style>
  <w:style w:type="paragraph" w:styleId="2">
    <w:name w:val="heading 2"/>
    <w:basedOn w:val="a"/>
    <w:next w:val="a"/>
    <w:semiHidden/>
    <w:unhideWhenUsed/>
    <w:qFormat/>
    <w:rsid w:val="00633C64"/>
    <w:pPr>
      <w:keepNext/>
      <w:keepLines/>
      <w:jc w:val="lef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Char"/>
    <w:semiHidden/>
    <w:unhideWhenUsed/>
    <w:qFormat/>
    <w:rsid w:val="00633C64"/>
    <w:pPr>
      <w:keepNext/>
      <w:keepLines/>
      <w:ind w:firstLine="800"/>
      <w:outlineLvl w:val="2"/>
    </w:pPr>
    <w:rPr>
      <w:rFonts w:eastAsia="楷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33C64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qFormat/>
    <w:rsid w:val="00633C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5">
    <w:name w:val="Normal (Web)"/>
    <w:basedOn w:val="a"/>
    <w:qFormat/>
    <w:rsid w:val="00633C6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link w:val="3"/>
    <w:qFormat/>
    <w:rsid w:val="00633C64"/>
    <w:rPr>
      <w:rFonts w:asciiTheme="minorHAnsi" w:eastAsia="楷体" w:hAnsiTheme="minorHAnsi" w:cstheme="minorBidi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仰望雄鹰</dc:creator>
  <cp:lastModifiedBy>lenovo</cp:lastModifiedBy>
  <cp:revision>3</cp:revision>
  <cp:lastPrinted>2019-02-12T09:14:00Z</cp:lastPrinted>
  <dcterms:created xsi:type="dcterms:W3CDTF">2019-03-04T10:55:00Z</dcterms:created>
  <dcterms:modified xsi:type="dcterms:W3CDTF">2019-03-04T10:57:00Z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