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B8" w:rsidRPr="003A4257" w:rsidRDefault="00162840" w:rsidP="003A4257">
      <w:pPr>
        <w:spacing w:afterLines="100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3A4257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吴起县</w:t>
      </w:r>
      <w:r w:rsidR="003A35B8" w:rsidRPr="003A4257">
        <w:rPr>
          <w:rFonts w:ascii="方正小标宋简体" w:eastAsia="方正小标宋简体" w:hAnsi="仿宋_GB2312" w:cs="仿宋_GB2312" w:hint="eastAsia"/>
          <w:sz w:val="44"/>
          <w:szCs w:val="44"/>
        </w:rPr>
        <w:t>体育馆2019年开放工作方案</w:t>
      </w:r>
    </w:p>
    <w:p w:rsidR="003A35B8" w:rsidRPr="003A4257" w:rsidRDefault="003A35B8" w:rsidP="003A425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sz w:val="32"/>
          <w:szCs w:val="32"/>
        </w:rPr>
        <w:t>根据《体育总局办公厅关于做好2018年大型体育场馆免费或低收费开放工作有关事宜的通知》（体群字〔2018〕49号）要求，现将吴起县体育馆2019年免费或低收费开放工作方案公布如下：</w:t>
      </w:r>
    </w:p>
    <w:p w:rsidR="003A35B8" w:rsidRPr="003A4257" w:rsidRDefault="003A35B8" w:rsidP="003A4257">
      <w:pPr>
        <w:spacing w:line="560" w:lineRule="exact"/>
        <w:ind w:firstLineChars="200" w:firstLine="640"/>
        <w:rPr>
          <w:rFonts w:ascii="黑体" w:eastAsia="黑体" w:hAnsi="黑体" w:cs="仿宋_GB2312" w:hint="eastAsia"/>
          <w:bCs/>
          <w:sz w:val="32"/>
          <w:szCs w:val="32"/>
        </w:rPr>
      </w:pPr>
      <w:r w:rsidRPr="003A4257">
        <w:rPr>
          <w:rFonts w:ascii="黑体" w:eastAsia="黑体" w:hAnsi="黑体" w:cs="仿宋_GB2312" w:hint="eastAsia"/>
          <w:bCs/>
          <w:sz w:val="32"/>
          <w:szCs w:val="32"/>
        </w:rPr>
        <w:t>一、体育场馆简介</w:t>
      </w:r>
    </w:p>
    <w:p w:rsidR="003A35B8" w:rsidRPr="003A4257" w:rsidRDefault="003A35B8" w:rsidP="003A425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sz w:val="32"/>
          <w:szCs w:val="32"/>
        </w:rPr>
        <w:t>吴起县体育馆运营单位是吴起县全民健身指导站，上级主管单位是吴起县文体广电局，2010年10月份建成，投资总额11968万元，用地面是16359㎡，建筑面积是14050㎡，室内场地面积是：9592㎡室外场地面积是：6767㎡。体育馆联系电话：0911-7613589。</w:t>
      </w:r>
    </w:p>
    <w:p w:rsidR="003A35B8" w:rsidRPr="003A4257" w:rsidRDefault="003A35B8" w:rsidP="003A4257">
      <w:pPr>
        <w:spacing w:line="560" w:lineRule="exact"/>
        <w:ind w:firstLineChars="200" w:firstLine="640"/>
        <w:rPr>
          <w:rFonts w:ascii="黑体" w:eastAsia="黑体" w:hAnsi="黑体" w:cs="仿宋_GB2312" w:hint="eastAsia"/>
          <w:bCs/>
          <w:sz w:val="32"/>
          <w:szCs w:val="32"/>
        </w:rPr>
      </w:pPr>
      <w:r w:rsidRPr="003A4257">
        <w:rPr>
          <w:rFonts w:ascii="黑体" w:eastAsia="黑体" w:hAnsi="黑体" w:cs="仿宋_GB2312" w:hint="eastAsia"/>
          <w:bCs/>
          <w:sz w:val="32"/>
          <w:szCs w:val="32"/>
        </w:rPr>
        <w:t>二、免费或低收费开放项目、开放时间及收费标准</w:t>
      </w:r>
    </w:p>
    <w:p w:rsidR="003A35B8" w:rsidRPr="003A4257" w:rsidRDefault="003A35B8" w:rsidP="003A4257">
      <w:pPr>
        <w:numPr>
          <w:ilvl w:val="0"/>
          <w:numId w:val="1"/>
        </w:num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b/>
          <w:sz w:val="32"/>
          <w:szCs w:val="32"/>
        </w:rPr>
        <w:t>开放项目和场地</w:t>
      </w:r>
    </w:p>
    <w:p w:rsidR="003A35B8" w:rsidRPr="003A4257" w:rsidRDefault="003A35B8" w:rsidP="003A425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sz w:val="32"/>
          <w:szCs w:val="32"/>
        </w:rPr>
        <w:t>吴起县体育馆开放项目有：篮球、乒乓球、羽毛球、排球、广场舞、瑜伽、太极拳（剑、扇）各类培训。开放场地有：篮球场地、羽毛球场地、乒乓球场地、排球场地、机械舞台、观众席及运动员休息、更衣</w:t>
      </w:r>
      <w:r w:rsidR="00A744F4" w:rsidRPr="003A4257">
        <w:rPr>
          <w:rFonts w:ascii="仿宋_GB2312" w:eastAsia="仿宋_GB2312" w:hAnsi="仿宋_GB2312" w:cs="仿宋_GB2312" w:hint="eastAsia"/>
          <w:sz w:val="32"/>
          <w:szCs w:val="32"/>
        </w:rPr>
        <w:t>室</w:t>
      </w:r>
      <w:r w:rsidR="0093150F" w:rsidRPr="003A4257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744F4" w:rsidRPr="003A4257">
        <w:rPr>
          <w:rFonts w:ascii="仿宋_GB2312" w:eastAsia="仿宋_GB2312" w:hAnsi="仿宋_GB2312" w:cs="仿宋_GB2312" w:hint="eastAsia"/>
          <w:sz w:val="32"/>
          <w:szCs w:val="32"/>
        </w:rPr>
        <w:t>文艺演出</w:t>
      </w:r>
      <w:r w:rsidR="0093150F" w:rsidRPr="003A4257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744F4" w:rsidRPr="003A4257">
        <w:rPr>
          <w:rFonts w:ascii="仿宋_GB2312" w:eastAsia="仿宋_GB2312" w:hAnsi="仿宋_GB2312" w:cs="仿宋_GB2312" w:hint="eastAsia"/>
          <w:sz w:val="32"/>
          <w:szCs w:val="32"/>
        </w:rPr>
        <w:t>排练、各学校幼儿园活动项目。</w:t>
      </w:r>
    </w:p>
    <w:p w:rsidR="003A35B8" w:rsidRPr="003A4257" w:rsidRDefault="003A35B8" w:rsidP="003A4257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b/>
          <w:sz w:val="32"/>
          <w:szCs w:val="32"/>
        </w:rPr>
        <w:t>（二）开放时间</w:t>
      </w:r>
    </w:p>
    <w:p w:rsidR="003A35B8" w:rsidRPr="003A4257" w:rsidRDefault="003A35B8" w:rsidP="003A425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sz w:val="32"/>
          <w:szCs w:val="32"/>
        </w:rPr>
        <w:t>吴起县体育馆篮球场地、羽毛球场地、乒乓球场地、排球场地</w:t>
      </w:r>
      <w:r w:rsidR="00A744F4" w:rsidRPr="003A4257">
        <w:rPr>
          <w:rFonts w:ascii="仿宋_GB2312" w:eastAsia="仿宋_GB2312" w:hAnsi="仿宋_GB2312" w:cs="仿宋_GB2312" w:hint="eastAsia"/>
          <w:sz w:val="32"/>
          <w:szCs w:val="32"/>
        </w:rPr>
        <w:t>、棋牌室每天开放10小时。早上：8：00—12：00，</w:t>
      </w:r>
      <w:r w:rsidR="00A744F4" w:rsidRPr="003A4257">
        <w:rPr>
          <w:rFonts w:ascii="Calibri" w:eastAsia="仿宋_GB2312" w:hAnsi="Calibri" w:cs="Calibri" w:hint="eastAsia"/>
          <w:sz w:val="32"/>
          <w:szCs w:val="32"/>
        </w:rPr>
        <w:t>     </w:t>
      </w:r>
      <w:r w:rsidR="00A744F4" w:rsidRPr="003A4257">
        <w:rPr>
          <w:rFonts w:ascii="仿宋_GB2312" w:eastAsia="仿宋_GB2312" w:hAnsi="仿宋_GB2312" w:cs="仿宋_GB2312" w:hint="eastAsia"/>
          <w:sz w:val="32"/>
          <w:szCs w:val="32"/>
        </w:rPr>
        <w:t xml:space="preserve"> 下午</w:t>
      </w:r>
      <w:r w:rsidR="00A744F4" w:rsidRPr="003A425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14：00—20：00，周末全天开放。</w:t>
      </w:r>
    </w:p>
    <w:p w:rsidR="003A35B8" w:rsidRPr="003A4257" w:rsidRDefault="003A35B8" w:rsidP="003A4257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b/>
          <w:sz w:val="32"/>
          <w:szCs w:val="32"/>
        </w:rPr>
        <w:t>（三）收费标准</w:t>
      </w:r>
    </w:p>
    <w:p w:rsidR="003A35B8" w:rsidRPr="003A4257" w:rsidRDefault="003A35B8" w:rsidP="003A425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sz w:val="32"/>
          <w:szCs w:val="32"/>
        </w:rPr>
        <w:t>吴起县体育馆全年免费开放无收费。</w:t>
      </w:r>
    </w:p>
    <w:p w:rsidR="003A35B8" w:rsidRPr="003A4257" w:rsidRDefault="003A35B8" w:rsidP="003A4257">
      <w:pPr>
        <w:spacing w:line="560" w:lineRule="exact"/>
        <w:ind w:firstLineChars="200" w:firstLine="640"/>
        <w:rPr>
          <w:rFonts w:ascii="黑体" w:eastAsia="黑体" w:hAnsi="黑体" w:cs="仿宋_GB2312" w:hint="eastAsia"/>
          <w:bCs/>
          <w:sz w:val="32"/>
          <w:szCs w:val="32"/>
        </w:rPr>
      </w:pPr>
      <w:r w:rsidRPr="003A4257">
        <w:rPr>
          <w:rFonts w:ascii="黑体" w:eastAsia="黑体" w:hAnsi="黑体" w:cs="仿宋_GB2312" w:hint="eastAsia"/>
          <w:bCs/>
          <w:sz w:val="32"/>
          <w:szCs w:val="32"/>
        </w:rPr>
        <w:t>三、举办体育赛事、体育活动、体育培训情况</w:t>
      </w:r>
    </w:p>
    <w:p w:rsidR="003A4257" w:rsidRDefault="003A35B8" w:rsidP="003A425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sz w:val="32"/>
          <w:szCs w:val="32"/>
        </w:rPr>
        <w:t>吴起县体育馆2019年已开展的体育赛事、活动、培训有：社会体育指导员培训、广场舞培训</w:t>
      </w:r>
      <w:r w:rsidR="00232251" w:rsidRPr="003A4257">
        <w:rPr>
          <w:rFonts w:ascii="仿宋_GB2312" w:eastAsia="仿宋_GB2312" w:hAnsi="仿宋_GB2312" w:cs="仿宋_GB2312" w:hint="eastAsia"/>
          <w:sz w:val="32"/>
          <w:szCs w:val="32"/>
        </w:rPr>
        <w:t>、全县职工冬季越野赛</w:t>
      </w:r>
      <w:r w:rsidRPr="003A4257">
        <w:rPr>
          <w:rFonts w:ascii="仿宋_GB2312" w:eastAsia="仿宋_GB2312" w:hAnsi="仿宋_GB2312" w:cs="仿宋_GB2312" w:hint="eastAsia"/>
          <w:sz w:val="32"/>
          <w:szCs w:val="32"/>
        </w:rPr>
        <w:t>。吴起县体育馆2019年计划开展的体育赛事、活动、培训有：</w:t>
      </w:r>
    </w:p>
    <w:p w:rsidR="00232251" w:rsidRPr="003A4257" w:rsidRDefault="008F2735" w:rsidP="003A425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sz w:val="32"/>
          <w:szCs w:val="32"/>
        </w:rPr>
        <w:t>元月</w:t>
      </w:r>
      <w:r w:rsidR="00232251" w:rsidRPr="003A4257">
        <w:rPr>
          <w:rFonts w:ascii="仿宋_GB2312" w:eastAsia="仿宋_GB2312" w:hAnsi="仿宋_GB2312" w:cs="仿宋_GB2312" w:hint="eastAsia"/>
          <w:sz w:val="32"/>
          <w:szCs w:val="32"/>
        </w:rPr>
        <w:t>全县职工冬季月越野赛活动；</w:t>
      </w:r>
    </w:p>
    <w:p w:rsidR="00232251" w:rsidRPr="003A4257" w:rsidRDefault="00232251" w:rsidP="003A425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sz w:val="32"/>
          <w:szCs w:val="32"/>
        </w:rPr>
        <w:t>二月，国民体质监测；</w:t>
      </w:r>
    </w:p>
    <w:p w:rsidR="00232251" w:rsidRPr="003A4257" w:rsidRDefault="00232251" w:rsidP="003A425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sz w:val="32"/>
          <w:szCs w:val="32"/>
        </w:rPr>
        <w:t>三月，以全县党政大口为单位，举办三八妇女节爬山比赛；举办全县女职工排球赛；</w:t>
      </w:r>
    </w:p>
    <w:p w:rsidR="00232251" w:rsidRPr="003A4257" w:rsidRDefault="00232251" w:rsidP="003A425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sz w:val="32"/>
          <w:szCs w:val="32"/>
        </w:rPr>
        <w:t>四月，以全县党政大口为单位，把全县排球运动水平推上更高的台阶，为全县女职工相互交流、团结协作提供平台；</w:t>
      </w:r>
    </w:p>
    <w:p w:rsidR="00232251" w:rsidRPr="003A4257" w:rsidRDefault="00232251" w:rsidP="003A425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sz w:val="32"/>
          <w:szCs w:val="32"/>
        </w:rPr>
        <w:t>五月，举办“五一五四”县城男女职工篮球赛，继续巩固我县篮球运动水平在全市前列的位置；组织举办全县第三届农民运动会；</w:t>
      </w:r>
    </w:p>
    <w:p w:rsidR="00232251" w:rsidRPr="003A4257" w:rsidRDefault="00232251" w:rsidP="003A425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sz w:val="32"/>
          <w:szCs w:val="32"/>
        </w:rPr>
        <w:t>六月，举办全县男女羽毛球排名赛，把全县羽毛球运动水平推上一个新的台阶；对全县社会体育指导员、各单项体育比赛项目的裁判员进行培训；举办陕西省长征胜利落脚点徒步越野赛；</w:t>
      </w:r>
    </w:p>
    <w:p w:rsidR="00232251" w:rsidRPr="003A4257" w:rsidRDefault="00232251" w:rsidP="003A425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sz w:val="32"/>
          <w:szCs w:val="32"/>
        </w:rPr>
        <w:t>七月，组织举办全县中国象棋排名赛，乒乓球男女排名赛，钓鱼比赛，把全县各单项体育比赛排出名次，选出人才；</w:t>
      </w:r>
    </w:p>
    <w:p w:rsidR="00232251" w:rsidRPr="003A4257" w:rsidRDefault="00232251" w:rsidP="003A425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sz w:val="32"/>
          <w:szCs w:val="32"/>
        </w:rPr>
        <w:t>八月，结合全民健身日，举办广场健身活动大展示，推动全</w:t>
      </w:r>
      <w:r w:rsidRPr="003A425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县社区、广场、小区健身展示活动继续深入；举办吴起县第一届全民健身运动会；</w:t>
      </w:r>
    </w:p>
    <w:p w:rsidR="00232251" w:rsidRPr="003A4257" w:rsidRDefault="00232251" w:rsidP="003A425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sz w:val="32"/>
          <w:szCs w:val="32"/>
        </w:rPr>
        <w:t>九月，组织全县老年人门球赛，发展老年体育，发挥老年人余热，使他们老有所乐、老有所趣、老友所为；举办陕西省第二届“明长城杯”山地越野自行车大赛（吴起站）；</w:t>
      </w:r>
    </w:p>
    <w:p w:rsidR="00232251" w:rsidRPr="003A4257" w:rsidRDefault="00232251" w:rsidP="003A425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sz w:val="32"/>
          <w:szCs w:val="32"/>
        </w:rPr>
        <w:t>十月，对全县完全小学以上学校开展两课一操和“阳光体育”进行检查、评比，并举办全县中小学生运动会，全面推进学校体育工作再上新台阶；</w:t>
      </w:r>
    </w:p>
    <w:p w:rsidR="00232251" w:rsidRPr="003A4257" w:rsidRDefault="00232251" w:rsidP="003A425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sz w:val="32"/>
          <w:szCs w:val="32"/>
        </w:rPr>
        <w:t>十一月，开展乡村健身活动大比拼；</w:t>
      </w:r>
    </w:p>
    <w:p w:rsidR="003A35B8" w:rsidRPr="003A4257" w:rsidRDefault="00232251" w:rsidP="003A425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sz w:val="32"/>
          <w:szCs w:val="32"/>
        </w:rPr>
        <w:t>十二月，对全县社会体育指导员、各单项体育比赛项目的裁判员进行培训。对社会体育指导员中较好的同志推市局晋级，并继续吸收审批三级社会体育指导员。</w:t>
      </w:r>
    </w:p>
    <w:p w:rsidR="003A35B8" w:rsidRPr="003A4257" w:rsidRDefault="003A35B8" w:rsidP="003A4257">
      <w:pPr>
        <w:spacing w:line="560" w:lineRule="exact"/>
        <w:ind w:firstLine="200"/>
        <w:rPr>
          <w:rFonts w:ascii="仿宋_GB2312" w:eastAsia="仿宋_GB2312" w:hAnsi="仿宋_GB2312" w:cs="仿宋_GB2312" w:hint="eastAsia"/>
          <w:sz w:val="32"/>
          <w:szCs w:val="32"/>
        </w:rPr>
      </w:pPr>
      <w:r w:rsidRPr="003A4257">
        <w:rPr>
          <w:rFonts w:ascii="仿宋_GB2312" w:eastAsia="仿宋_GB2312" w:hAnsi="仿宋_GB2312" w:cs="仿宋_GB2312" w:hint="eastAsia"/>
          <w:sz w:val="32"/>
          <w:szCs w:val="32"/>
        </w:rPr>
        <w:t xml:space="preserve">   每次体育赛事、体育活动、体育培训最低参加人数约</w:t>
      </w:r>
      <w:r w:rsidR="00A744F4" w:rsidRPr="003A4257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3A4257">
        <w:rPr>
          <w:rFonts w:ascii="仿宋_GB2312" w:eastAsia="仿宋_GB2312" w:hAnsi="仿宋_GB2312" w:cs="仿宋_GB2312" w:hint="eastAsia"/>
          <w:sz w:val="32"/>
          <w:szCs w:val="32"/>
        </w:rPr>
        <w:t>00余人。</w:t>
      </w:r>
    </w:p>
    <w:p w:rsidR="003A35B8" w:rsidRPr="003A4257" w:rsidRDefault="003A35B8" w:rsidP="003A4257">
      <w:pPr>
        <w:spacing w:line="560" w:lineRule="exact"/>
        <w:ind w:firstLineChars="200" w:firstLine="640"/>
        <w:rPr>
          <w:rFonts w:ascii="黑体" w:eastAsia="黑体" w:hAnsi="黑体" w:cs="仿宋_GB2312" w:hint="eastAsia"/>
          <w:bCs/>
          <w:sz w:val="32"/>
          <w:szCs w:val="32"/>
        </w:rPr>
      </w:pPr>
      <w:r w:rsidRPr="003A4257">
        <w:rPr>
          <w:rFonts w:ascii="黑体" w:eastAsia="黑体" w:hAnsi="黑体" w:cs="仿宋_GB2312" w:hint="eastAsia"/>
          <w:bCs/>
          <w:sz w:val="32"/>
          <w:szCs w:val="32"/>
        </w:rPr>
        <w:t>四、群众参加体育赛事和体育活动、接受体育培训、进行日常健身服务情况</w:t>
      </w:r>
    </w:p>
    <w:p w:rsidR="003A35B8" w:rsidRPr="003A4257" w:rsidRDefault="003A35B8" w:rsidP="003A425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 w:rsidRPr="003A4257">
        <w:rPr>
          <w:rFonts w:ascii="仿宋_GB2312" w:eastAsia="仿宋_GB2312" w:hAnsi="仿宋_GB2312" w:cs="仿宋_GB2312" w:hint="eastAsia"/>
          <w:sz w:val="32"/>
        </w:rPr>
        <w:t>（一）室内体育场地</w:t>
      </w:r>
    </w:p>
    <w:p w:rsidR="00A744F4" w:rsidRPr="003A4257" w:rsidRDefault="00A744F4" w:rsidP="003A425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22"/>
        </w:rPr>
      </w:pPr>
      <w:r w:rsidRPr="003A4257">
        <w:rPr>
          <w:rFonts w:ascii="仿宋_GB2312" w:eastAsia="仿宋_GB2312" w:hAnsi="仿宋_GB2312" w:cs="仿宋_GB2312" w:hint="eastAsia"/>
          <w:kern w:val="2"/>
          <w:sz w:val="32"/>
          <w:szCs w:val="22"/>
        </w:rPr>
        <w:t>吴起县体育馆计划全年接待不低于10万人次、月均接待不低于一万人次、日均接待不低于400人次，全年室内体育场地平均每万平方米均接待不低于18万人次。</w:t>
      </w:r>
    </w:p>
    <w:p w:rsidR="00A744F4" w:rsidRPr="003A4257" w:rsidRDefault="00A744F4" w:rsidP="003A4257">
      <w:pPr>
        <w:pStyle w:val="a6"/>
        <w:shd w:val="clear" w:color="auto" w:fill="FFFFFF"/>
        <w:spacing w:before="0" w:beforeAutospacing="0" w:after="0" w:afterAutospacing="0" w:line="560" w:lineRule="exact"/>
        <w:ind w:firstLine="200"/>
        <w:rPr>
          <w:rFonts w:ascii="微软雅黑" w:eastAsia="微软雅黑" w:hAnsi="微软雅黑"/>
          <w:color w:val="2B2B2B"/>
          <w:sz w:val="27"/>
          <w:szCs w:val="27"/>
        </w:rPr>
      </w:pPr>
      <w:r w:rsidRPr="003A4257">
        <w:rPr>
          <w:rFonts w:ascii="微软雅黑" w:eastAsia="微软雅黑" w:hAnsi="微软雅黑" w:hint="eastAsia"/>
          <w:color w:val="2B2B2B"/>
          <w:sz w:val="27"/>
          <w:szCs w:val="27"/>
        </w:rPr>
        <w:t xml:space="preserve">　　</w:t>
      </w:r>
      <w:r w:rsidRPr="003A4257">
        <w:rPr>
          <w:rFonts w:ascii="仿宋_GB2312" w:eastAsia="仿宋_GB2312" w:hAnsi="仿宋_GB2312" w:cs="仿宋_GB2312" w:hint="eastAsia"/>
          <w:kern w:val="2"/>
          <w:sz w:val="32"/>
          <w:szCs w:val="22"/>
        </w:rPr>
        <w:t>（二）室外体育场地</w:t>
      </w:r>
    </w:p>
    <w:p w:rsidR="00A744F4" w:rsidRPr="003A4257" w:rsidRDefault="00A744F4" w:rsidP="003A425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微软雅黑" w:eastAsia="微软雅黑" w:hAnsi="微软雅黑"/>
          <w:color w:val="2B2B2B"/>
          <w:sz w:val="27"/>
          <w:szCs w:val="27"/>
        </w:rPr>
      </w:pPr>
      <w:r w:rsidRPr="003A4257">
        <w:rPr>
          <w:rFonts w:ascii="仿宋_GB2312" w:eastAsia="仿宋_GB2312" w:hAnsi="仿宋_GB2312" w:cs="仿宋_GB2312" w:hint="eastAsia"/>
          <w:kern w:val="2"/>
          <w:sz w:val="32"/>
          <w:szCs w:val="22"/>
        </w:rPr>
        <w:lastRenderedPageBreak/>
        <w:t>吴起县体育馆外围体育场地设施计划全年接待不低于20万人次、月均接待不低于2万人次、日均接待不低于800人次，全年室外体育场地平均每万平方米均接待不低于20万人次。</w:t>
      </w:r>
    </w:p>
    <w:p w:rsidR="003A35B8" w:rsidRPr="003A4257" w:rsidRDefault="003A35B8" w:rsidP="003A4257">
      <w:pPr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3A4257">
        <w:rPr>
          <w:rFonts w:ascii="黑体" w:eastAsia="黑体" w:hAnsi="黑体" w:cs="仿宋_GB2312" w:hint="eastAsia"/>
          <w:bCs/>
          <w:sz w:val="32"/>
          <w:szCs w:val="32"/>
        </w:rPr>
        <w:t>五、为群众身边的体育组织服务情况</w:t>
      </w:r>
    </w:p>
    <w:p w:rsidR="003A35B8" w:rsidRPr="003A4257" w:rsidRDefault="00232251" w:rsidP="003A425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 w:rsidRPr="003A4257">
        <w:rPr>
          <w:rFonts w:ascii="仿宋_GB2312" w:eastAsia="仿宋_GB2312" w:hAnsi="仿宋_GB2312" w:cs="仿宋_GB2312" w:hint="eastAsia"/>
          <w:sz w:val="32"/>
        </w:rPr>
        <w:t>截止201</w:t>
      </w:r>
      <w:r w:rsidR="008F2735" w:rsidRPr="003A4257">
        <w:rPr>
          <w:rFonts w:ascii="仿宋_GB2312" w:eastAsia="仿宋_GB2312" w:hAnsi="仿宋_GB2312" w:cs="仿宋_GB2312"/>
          <w:sz w:val="32"/>
        </w:rPr>
        <w:t>9</w:t>
      </w:r>
      <w:r w:rsidRPr="003A4257">
        <w:rPr>
          <w:rFonts w:ascii="仿宋_GB2312" w:eastAsia="仿宋_GB2312" w:hAnsi="仿宋_GB2312" w:cs="仿宋_GB2312" w:hint="eastAsia"/>
          <w:sz w:val="32"/>
        </w:rPr>
        <w:t>年底，</w:t>
      </w:r>
      <w:r w:rsidR="003A35B8" w:rsidRPr="003A4257">
        <w:rPr>
          <w:rFonts w:ascii="仿宋_GB2312" w:eastAsia="仿宋_GB2312" w:hAnsi="仿宋_GB2312" w:cs="仿宋_GB2312" w:hint="eastAsia"/>
          <w:sz w:val="32"/>
        </w:rPr>
        <w:t>吴起县体育馆将为个运动项目俱乐部（群众体育组织）提供活动场所。会员总数达到</w:t>
      </w:r>
      <w:r w:rsidR="00A744F4" w:rsidRPr="003A4257">
        <w:rPr>
          <w:rFonts w:ascii="仿宋_GB2312" w:eastAsia="仿宋_GB2312" w:hAnsi="仿宋_GB2312" w:cs="仿宋_GB2312"/>
          <w:sz w:val="32"/>
        </w:rPr>
        <w:t>1</w:t>
      </w:r>
      <w:r w:rsidRPr="003A4257">
        <w:rPr>
          <w:rFonts w:ascii="仿宋_GB2312" w:eastAsia="仿宋_GB2312" w:hAnsi="仿宋_GB2312" w:cs="仿宋_GB2312"/>
          <w:sz w:val="32"/>
        </w:rPr>
        <w:t>5</w:t>
      </w:r>
      <w:r w:rsidR="003A35B8" w:rsidRPr="003A4257">
        <w:rPr>
          <w:rFonts w:ascii="仿宋_GB2312" w:eastAsia="仿宋_GB2312" w:hAnsi="仿宋_GB2312" w:cs="仿宋_GB2312" w:hint="eastAsia"/>
          <w:sz w:val="32"/>
        </w:rPr>
        <w:t>00人。（篮球协会、羽毛球协会、乒乓球协会、瑜伽协会、太极拳协会、老年体协等等）联系电话：0911-7613589</w:t>
      </w:r>
    </w:p>
    <w:p w:rsidR="003A35B8" w:rsidRPr="003A4257" w:rsidRDefault="003A35B8" w:rsidP="003A4257">
      <w:pPr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3A4257">
        <w:rPr>
          <w:rFonts w:ascii="黑体" w:eastAsia="黑体" w:hAnsi="黑体" w:cs="仿宋_GB2312" w:hint="eastAsia"/>
          <w:bCs/>
          <w:sz w:val="32"/>
          <w:szCs w:val="32"/>
        </w:rPr>
        <w:t>六、成本支出情况</w:t>
      </w:r>
    </w:p>
    <w:p w:rsidR="003A35B8" w:rsidRPr="003A4257" w:rsidRDefault="003A35B8" w:rsidP="003A425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 w:rsidRPr="003A4257">
        <w:rPr>
          <w:rFonts w:ascii="仿宋_GB2312" w:eastAsia="仿宋_GB2312" w:hAnsi="仿宋_GB2312" w:cs="仿宋_GB2312" w:hint="eastAsia"/>
          <w:sz w:val="32"/>
        </w:rPr>
        <w:t>201</w:t>
      </w:r>
      <w:r w:rsidRPr="003A4257">
        <w:rPr>
          <w:rFonts w:ascii="仿宋_GB2312" w:eastAsia="仿宋_GB2312" w:hAnsi="仿宋_GB2312" w:cs="仿宋_GB2312"/>
          <w:sz w:val="32"/>
        </w:rPr>
        <w:t>9</w:t>
      </w:r>
      <w:r w:rsidRPr="003A4257">
        <w:rPr>
          <w:rFonts w:ascii="仿宋_GB2312" w:eastAsia="仿宋_GB2312" w:hAnsi="仿宋_GB2312" w:cs="仿宋_GB2312" w:hint="eastAsia"/>
          <w:sz w:val="32"/>
        </w:rPr>
        <w:t>年场馆开放成本支出预计最低为150万元，其中水电气热能耗支出最低为30万元。</w:t>
      </w:r>
    </w:p>
    <w:p w:rsidR="003A35B8" w:rsidRPr="003A4257" w:rsidRDefault="003A35B8" w:rsidP="003A4257">
      <w:pPr>
        <w:ind w:firstLineChars="200" w:firstLine="640"/>
        <w:rPr>
          <w:rFonts w:ascii="仿宋_GB2312" w:eastAsia="仿宋_GB2312" w:hAnsi="仿宋_GB2312" w:cs="仿宋_GB2312"/>
          <w:sz w:val="32"/>
        </w:rPr>
      </w:pPr>
    </w:p>
    <w:p w:rsidR="003A35B8" w:rsidRPr="003A4257" w:rsidRDefault="003A35B8" w:rsidP="003A35B8">
      <w:pPr>
        <w:ind w:leftChars="200" w:left="420"/>
        <w:rPr>
          <w:rFonts w:ascii="仿宋_GB2312" w:eastAsia="仿宋_GB2312" w:hAnsi="仿宋_GB2312" w:cs="仿宋_GB2312"/>
          <w:sz w:val="32"/>
        </w:rPr>
      </w:pPr>
    </w:p>
    <w:sectPr w:rsidR="003A35B8" w:rsidRPr="003A4257" w:rsidSect="003A4257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490" w:rsidRDefault="00DA1490" w:rsidP="003A35B8">
      <w:r>
        <w:separator/>
      </w:r>
    </w:p>
  </w:endnote>
  <w:endnote w:type="continuationSeparator" w:id="1">
    <w:p w:rsidR="00DA1490" w:rsidRDefault="00DA1490" w:rsidP="003A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65485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4"/>
        <w:szCs w:val="24"/>
      </w:rPr>
    </w:sdtEndPr>
    <w:sdtContent>
      <w:p w:rsidR="003A4257" w:rsidRPr="003A4257" w:rsidRDefault="003A4257">
        <w:pPr>
          <w:pStyle w:val="a4"/>
          <w:jc w:val="right"/>
          <w:rPr>
            <w:rFonts w:ascii="Batang" w:eastAsia="Batang" w:hAnsi="Batang"/>
            <w:sz w:val="24"/>
            <w:szCs w:val="24"/>
          </w:rPr>
        </w:pPr>
        <w:r w:rsidRPr="003A4257">
          <w:rPr>
            <w:rFonts w:ascii="Batang" w:eastAsia="Batang" w:hAnsi="Batang"/>
            <w:sz w:val="24"/>
            <w:szCs w:val="24"/>
          </w:rPr>
          <w:fldChar w:fldCharType="begin"/>
        </w:r>
        <w:r w:rsidRPr="003A4257">
          <w:rPr>
            <w:rFonts w:ascii="Batang" w:eastAsia="Batang" w:hAnsi="Batang"/>
            <w:sz w:val="24"/>
            <w:szCs w:val="24"/>
          </w:rPr>
          <w:instrText xml:space="preserve"> PAGE   \* MERGEFORMAT </w:instrText>
        </w:r>
        <w:r w:rsidRPr="003A4257">
          <w:rPr>
            <w:rFonts w:ascii="Batang" w:eastAsia="Batang" w:hAnsi="Batang"/>
            <w:sz w:val="24"/>
            <w:szCs w:val="24"/>
          </w:rPr>
          <w:fldChar w:fldCharType="separate"/>
        </w:r>
        <w:r w:rsidRPr="003A4257">
          <w:rPr>
            <w:rFonts w:ascii="Batang" w:eastAsia="Batang" w:hAnsi="Batang"/>
            <w:noProof/>
            <w:sz w:val="24"/>
            <w:szCs w:val="24"/>
            <w:lang w:val="zh-CN"/>
          </w:rPr>
          <w:t>-</w:t>
        </w:r>
        <w:r>
          <w:rPr>
            <w:rFonts w:ascii="Batang" w:eastAsia="Batang" w:hAnsi="Batang"/>
            <w:noProof/>
            <w:sz w:val="24"/>
            <w:szCs w:val="24"/>
          </w:rPr>
          <w:t xml:space="preserve"> 2 -</w:t>
        </w:r>
        <w:r w:rsidRPr="003A4257">
          <w:rPr>
            <w:rFonts w:ascii="Batang" w:eastAsia="Batang" w:hAnsi="Batang"/>
            <w:sz w:val="24"/>
            <w:szCs w:val="24"/>
          </w:rPr>
          <w:fldChar w:fldCharType="end"/>
        </w:r>
      </w:p>
    </w:sdtContent>
  </w:sdt>
  <w:p w:rsidR="003A4257" w:rsidRDefault="003A42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490" w:rsidRDefault="00DA1490" w:rsidP="003A35B8">
      <w:r>
        <w:separator/>
      </w:r>
    </w:p>
  </w:footnote>
  <w:footnote w:type="continuationSeparator" w:id="1">
    <w:p w:rsidR="00DA1490" w:rsidRDefault="00DA1490" w:rsidP="003A3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8BBD"/>
    <w:multiLevelType w:val="singleLevel"/>
    <w:tmpl w:val="1B408BB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352B71C"/>
    <w:multiLevelType w:val="singleLevel"/>
    <w:tmpl w:val="7352B71C"/>
    <w:lvl w:ilvl="0">
      <w:start w:val="1"/>
      <w:numFmt w:val="chineseCounting"/>
      <w:suff w:val="nothing"/>
      <w:lvlText w:val="（%1）"/>
      <w:lvlJc w:val="left"/>
      <w:pPr>
        <w:ind w:left="1418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4EC"/>
    <w:rsid w:val="00132D2A"/>
    <w:rsid w:val="00162840"/>
    <w:rsid w:val="00232251"/>
    <w:rsid w:val="003A073E"/>
    <w:rsid w:val="003A35B8"/>
    <w:rsid w:val="003A4257"/>
    <w:rsid w:val="00621742"/>
    <w:rsid w:val="00692EF7"/>
    <w:rsid w:val="008F2735"/>
    <w:rsid w:val="0093150F"/>
    <w:rsid w:val="009912B9"/>
    <w:rsid w:val="009F74EC"/>
    <w:rsid w:val="00A744F4"/>
    <w:rsid w:val="00B076DF"/>
    <w:rsid w:val="00CF04CD"/>
    <w:rsid w:val="00DA1490"/>
    <w:rsid w:val="00DC3E1E"/>
    <w:rsid w:val="00EB57ED"/>
    <w:rsid w:val="00EE34F5"/>
    <w:rsid w:val="00FC4988"/>
    <w:rsid w:val="00FD0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B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5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17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1742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744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244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2019-02-12T07:15:00Z</cp:lastPrinted>
  <dcterms:created xsi:type="dcterms:W3CDTF">2019-03-04T10:21:00Z</dcterms:created>
  <dcterms:modified xsi:type="dcterms:W3CDTF">2019-03-04T10:28:00Z</dcterms:modified>
</cp:coreProperties>
</file>