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2A" w:rsidRDefault="00EF3D2A" w:rsidP="00EF3D2A">
      <w:pPr>
        <w:spacing w:line="600" w:lineRule="exact"/>
        <w:outlineLvl w:val="0"/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F3D2A" w:rsidRDefault="00EF3D2A" w:rsidP="00EF3D2A">
      <w:pPr>
        <w:spacing w:beforeLines="50" w:afterLines="50" w:line="600" w:lineRule="exact"/>
        <w:jc w:val="center"/>
      </w:pPr>
      <w:r>
        <w:rPr>
          <w:rFonts w:ascii="黑体" w:eastAsia="黑体" w:hAnsi="黑体" w:hint="eastAsia"/>
          <w:sz w:val="44"/>
          <w:szCs w:val="44"/>
        </w:rPr>
        <w:t>现行有效的行政规范性文件目录</w:t>
      </w:r>
    </w:p>
    <w:tbl>
      <w:tblPr>
        <w:tblStyle w:val="a4"/>
        <w:tblW w:w="0" w:type="auto"/>
        <w:jc w:val="center"/>
        <w:tblInd w:w="0" w:type="dxa"/>
        <w:tblLayout w:type="fixed"/>
        <w:tblLook w:val="04A0"/>
      </w:tblPr>
      <w:tblGrid>
        <w:gridCol w:w="652"/>
        <w:gridCol w:w="1587"/>
        <w:gridCol w:w="4615"/>
        <w:gridCol w:w="1396"/>
        <w:gridCol w:w="1329"/>
        <w:gridCol w:w="644"/>
        <w:gridCol w:w="1290"/>
        <w:gridCol w:w="2479"/>
      </w:tblGrid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文件名称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发文日期/</w:t>
            </w:r>
          </w:p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生效日期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起草</w:t>
            </w:r>
          </w:p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是否公开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有无有</w:t>
            </w:r>
          </w:p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效期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统一编号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〔2019〕104号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陕西省农业农村厅厅关于印发《陕西省农业财政专项项目管理办法》的通知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20191204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20200101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计财处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16-21〔2019〕2号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〔2020〕55号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</w:t>
            </w:r>
            <w:r>
              <w:rPr>
                <w:rFonts w:ascii="仿宋_GB2312" w:eastAsia="仿宋_GB2312" w:hAnsi="仿宋" w:cs="宋体" w:hint="eastAsia"/>
                <w:szCs w:val="21"/>
              </w:rPr>
              <w:t>陕西省陕西省省级示范家庭农场管理办法</w:t>
            </w:r>
            <w:r>
              <w:rPr>
                <w:rFonts w:ascii="仿宋_GB2312" w:eastAsia="仿宋_GB2312" w:hAnsi="仿宋" w:hint="eastAsia"/>
                <w:szCs w:val="21"/>
              </w:rPr>
              <w:t>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20200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603/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20200601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政策法规与改革处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20250531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16-17〔2020〕1号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〔2020〕57号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</w:t>
            </w:r>
            <w:r>
              <w:rPr>
                <w:rFonts w:ascii="仿宋_GB2312" w:eastAsia="仿宋_GB2312" w:hAnsi="仿宋" w:cs="宋体" w:hint="eastAsia"/>
                <w:szCs w:val="21"/>
              </w:rPr>
              <w:t>陕西省农药经营许可审查细则</w:t>
            </w:r>
            <w:r>
              <w:rPr>
                <w:rFonts w:ascii="仿宋_GB2312" w:eastAsia="仿宋_GB2312" w:hAnsi="仿宋" w:hint="eastAsia"/>
                <w:szCs w:val="21"/>
              </w:rPr>
              <w:t>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20200601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农监局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16-18〔2020〕2号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〔2020〕82号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</w:t>
            </w:r>
            <w:r>
              <w:rPr>
                <w:rFonts w:ascii="仿宋_GB2312" w:eastAsia="仿宋_GB2312" w:hAnsi="仿宋" w:cs="宋体" w:hint="eastAsia"/>
                <w:szCs w:val="21"/>
              </w:rPr>
              <w:t>陕西省农村产权流转交易管理办法</w:t>
            </w:r>
            <w:r>
              <w:rPr>
                <w:rFonts w:ascii="仿宋_GB2312" w:eastAsia="仿宋_GB2312" w:hAnsi="仿宋" w:hint="eastAsia"/>
                <w:szCs w:val="21"/>
              </w:rPr>
              <w:t>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2020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1019/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20201101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政策法规与改革处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2025.10.31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16-19〔2020〕3号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〔2021〕71号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陕西省农业农村厅关于印发《陕西省实施农村土地经营权流转管理办法细则》的通知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2021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1117/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20220101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政策法规与改革处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16-19〔2021〕3号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〔2022〕5号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陕西省农业农村厅关于做好主要农作物品种联合体试验的通知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0129</w:t>
            </w:r>
            <w:r>
              <w:rPr>
                <w:rFonts w:ascii="仿宋_GB2312" w:eastAsia="仿宋_GB2312" w:hAnsi="仿宋" w:hint="eastAsia"/>
                <w:szCs w:val="21"/>
              </w:rPr>
              <w:t>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0201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种植业处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16-17〔2022〕1号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〔2022〕14号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陕西省农业农村厅关于印发《陕西省农民合作社省级示范社评定级监测办法》的通知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20220325/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20220701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合作经济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指导处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16-18〔2022〕2号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农公告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〔2022〕27号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陕西省农业农村厅关于关于废止、宣布失效部分行政和规范性文件的公告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20823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综合执法局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〔2022〕81号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陕西省农产品加工园区认定管理工作规范（试行）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1215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产业化处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16-17〔2022〕4号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〔2022〕80号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陕西省省级农业产业化联合体认定管理工作规范（试行）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1215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产业化处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16-18〔2022〕5号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农公告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〔2022〕44号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陕西省农业农村厅关于关于废止、宣布失效部分行政和规范性文件的公告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1207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综合执法局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16-14〔2022〕6号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〔2022〕102号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陕西省农业农村厅关于印发《陕西省省级救灾备荒种子储备管理办法的通知》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2022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1214/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20230101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种植业处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16-15〔2022〕7号</w:t>
            </w:r>
          </w:p>
        </w:tc>
      </w:tr>
      <w:tr w:rsidR="00EF3D2A" w:rsidTr="00EF3D2A">
        <w:trPr>
          <w:trHeight w:val="8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陕农发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〔2023〕5号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陕西省农业农村厅关于印发《陕西省农业社会化服务省级示范服务组织评定及监测管理办法（试行）》的通知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2023031</w:t>
            </w:r>
            <w:r>
              <w:rPr>
                <w:rFonts w:ascii="仿宋_GB2312" w:eastAsia="仿宋_GB2312" w:hAnsi="仿宋" w:hint="eastAsia"/>
                <w:szCs w:val="21"/>
                <w:lang/>
              </w:rPr>
              <w:t>/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  <w:lang/>
              </w:rPr>
            </w:pPr>
            <w:r>
              <w:rPr>
                <w:rFonts w:ascii="仿宋_GB2312" w:eastAsia="仿宋_GB2312" w:hAnsi="仿宋" w:hint="eastAsia"/>
                <w:szCs w:val="21"/>
                <w:lang/>
              </w:rPr>
              <w:t>20230501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合作经济</w:t>
            </w:r>
          </w:p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指导处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20250430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2A" w:rsidRDefault="00EF3D2A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16-18〔2023〕1号</w:t>
            </w:r>
          </w:p>
        </w:tc>
      </w:tr>
    </w:tbl>
    <w:p w:rsidR="00EF3D2A" w:rsidRDefault="00EF3D2A" w:rsidP="00EF3D2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EF3D2A">
          <w:pgSz w:w="16838" w:h="11906" w:orient="landscape"/>
          <w:pgMar w:top="1871" w:right="1531" w:bottom="1474" w:left="1531" w:header="851" w:footer="1134" w:gutter="0"/>
          <w:cols w:space="720"/>
          <w:docGrid w:type="lines" w:linePitch="312"/>
        </w:sectPr>
      </w:pPr>
    </w:p>
    <w:p w:rsidR="0040352B" w:rsidRDefault="0040352B"/>
    <w:sectPr w:rsidR="0040352B" w:rsidSect="0040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D2A"/>
    <w:rsid w:val="0040352B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3D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EF3D2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EF3D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>微软中国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2024-01-04T07:18:00Z</dcterms:created>
  <dcterms:modified xsi:type="dcterms:W3CDTF">2024-01-04T07:18:00Z</dcterms:modified>
</cp:coreProperties>
</file>