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FB8E" w14:textId="77777777" w:rsidR="00DA4CF6" w:rsidRDefault="00DA4CF6" w:rsidP="00DA4CF6">
      <w:pPr>
        <w:jc w:val="center"/>
        <w:rPr>
          <w:rFonts w:asciiTheme="minorEastAsia" w:hAnsiTheme="minorEastAsia" w:cstheme="minorEastAsia"/>
          <w:sz w:val="44"/>
          <w:szCs w:val="44"/>
        </w:rPr>
      </w:pPr>
    </w:p>
    <w:p w14:paraId="32E1335B" w14:textId="77777777" w:rsidR="00DA4CF6" w:rsidRDefault="00DA4CF6" w:rsidP="00DA4CF6">
      <w:pPr>
        <w:jc w:val="center"/>
        <w:rPr>
          <w:rFonts w:asciiTheme="minorEastAsia" w:hAnsiTheme="minorEastAsia" w:cstheme="minorEastAsia"/>
          <w:sz w:val="44"/>
          <w:szCs w:val="44"/>
        </w:rPr>
      </w:pPr>
    </w:p>
    <w:p w14:paraId="047BE974" w14:textId="77777777" w:rsidR="00DA4CF6" w:rsidRDefault="00DA4CF6" w:rsidP="00DA4CF6">
      <w:pPr>
        <w:spacing w:line="570" w:lineRule="exact"/>
        <w:jc w:val="center"/>
        <w:rPr>
          <w:rFonts w:ascii="宋体" w:eastAsia="宋体" w:hAnsi="宋体" w:cs="宋体"/>
          <w:sz w:val="44"/>
          <w:szCs w:val="44"/>
        </w:rPr>
      </w:pPr>
      <w:r>
        <w:rPr>
          <w:rFonts w:ascii="宋体" w:eastAsia="宋体" w:hAnsi="宋体" w:cs="宋体" w:hint="eastAsia"/>
          <w:sz w:val="44"/>
          <w:szCs w:val="44"/>
        </w:rPr>
        <w:t>陕西省工程建设场地</w:t>
      </w:r>
    </w:p>
    <w:p w14:paraId="20B7ADE1" w14:textId="77777777" w:rsidR="00DA4CF6" w:rsidRDefault="00DA4CF6" w:rsidP="00DA4CF6">
      <w:pPr>
        <w:spacing w:line="570" w:lineRule="exact"/>
        <w:jc w:val="center"/>
        <w:rPr>
          <w:rFonts w:ascii="宋体" w:eastAsia="宋体" w:hAnsi="宋体" w:cs="宋体"/>
          <w:sz w:val="44"/>
          <w:szCs w:val="44"/>
        </w:rPr>
      </w:pPr>
      <w:r>
        <w:rPr>
          <w:rFonts w:ascii="宋体" w:eastAsia="宋体" w:hAnsi="宋体" w:cs="宋体" w:hint="eastAsia"/>
          <w:sz w:val="44"/>
          <w:szCs w:val="44"/>
        </w:rPr>
        <w:t>地震安全性评价管理办法</w:t>
      </w:r>
    </w:p>
    <w:p w14:paraId="4196670E" w14:textId="77777777" w:rsidR="00DA4CF6" w:rsidRDefault="00DA4CF6" w:rsidP="00DA4CF6">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Pr>
          <w:rFonts w:ascii="楷体_GB2312" w:eastAsia="楷体_GB2312" w:hAnsi="楷体" w:cs="Times New Roman" w:hint="eastAsia"/>
          <w:color w:val="000000"/>
          <w:kern w:val="0"/>
          <w:sz w:val="32"/>
          <w:szCs w:val="31"/>
        </w:rPr>
        <w:t>1996年1月2日陕西省人民政府令第28号公布  自1996年1月2日起施行</w:t>
      </w:r>
      <w:r>
        <w:rPr>
          <w:rFonts w:ascii="楷体_GB2312" w:eastAsia="楷体_GB2312" w:hAnsi="楷体_GB2312" w:cs="楷体_GB2312" w:hint="eastAsia"/>
          <w:color w:val="333333"/>
          <w:sz w:val="32"/>
          <w:szCs w:val="32"/>
          <w:shd w:val="clear" w:color="auto" w:fill="FFFFFF"/>
        </w:rPr>
        <w:t>)</w:t>
      </w:r>
    </w:p>
    <w:p w14:paraId="41FC6784" w14:textId="77777777" w:rsidR="00DA4CF6" w:rsidRDefault="00DA4CF6" w:rsidP="00DA4CF6">
      <w:pPr>
        <w:jc w:val="center"/>
        <w:rPr>
          <w:rFonts w:ascii="宋体" w:eastAsia="宋体" w:hAnsi="宋体" w:cs="宋体"/>
          <w:sz w:val="44"/>
          <w:szCs w:val="44"/>
        </w:rPr>
      </w:pPr>
    </w:p>
    <w:p w14:paraId="0B1C0E38"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第一条  </w:t>
      </w:r>
      <w:r>
        <w:rPr>
          <w:rFonts w:ascii="仿宋_GB2312" w:eastAsia="仿宋_GB2312" w:hAnsi="仿宋" w:cs="仿宋_GB2312" w:hint="eastAsia"/>
          <w:color w:val="333333"/>
          <w:sz w:val="32"/>
          <w:szCs w:val="32"/>
          <w:shd w:val="clear" w:color="auto" w:fill="FFFFFF"/>
        </w:rPr>
        <w:t>为了加强工程建设场地地震安全性评价工作的管理，防御和减轻地震对工程设施的破坏，科学合理地利用建设投资，根据国家有关规定，结合我省实际，制定本办法。</w:t>
      </w:r>
    </w:p>
    <w:p w14:paraId="4E5A36F6"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第二条  </w:t>
      </w:r>
      <w:r>
        <w:rPr>
          <w:rFonts w:ascii="仿宋_GB2312" w:eastAsia="仿宋_GB2312" w:hAnsi="仿宋" w:cs="仿宋_GB2312" w:hint="eastAsia"/>
          <w:color w:val="333333"/>
          <w:sz w:val="32"/>
          <w:szCs w:val="32"/>
          <w:shd w:val="clear" w:color="auto" w:fill="FFFFFF"/>
        </w:rPr>
        <w:t>本办法适用于本省境内应进行专门地震安全性评价工作的各类工程建设项目、技扩改项目和区域开发建设项目。</w:t>
      </w:r>
    </w:p>
    <w:p w14:paraId="75FB532E"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第三条  </w:t>
      </w:r>
      <w:r>
        <w:rPr>
          <w:rFonts w:ascii="仿宋_GB2312" w:eastAsia="仿宋_GB2312" w:hAnsi="仿宋" w:cs="仿宋_GB2312" w:hint="eastAsia"/>
          <w:color w:val="333333"/>
          <w:sz w:val="32"/>
          <w:szCs w:val="32"/>
          <w:shd w:val="clear" w:color="auto" w:fill="FFFFFF"/>
        </w:rPr>
        <w:t>本办法所称工程建设场地地震安全性评价工作系指地震烈度复核、地震危险性分析、设计地震动参数确定、地震小区划、场址及周围地震地质稳定性评价和场地震害预测等工作。</w:t>
      </w:r>
    </w:p>
    <w:p w14:paraId="45B3076B"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第四条  </w:t>
      </w:r>
      <w:r>
        <w:rPr>
          <w:rFonts w:ascii="仿宋_GB2312" w:eastAsia="仿宋_GB2312" w:hAnsi="仿宋" w:cs="仿宋_GB2312" w:hint="eastAsia"/>
          <w:color w:val="333333"/>
          <w:sz w:val="32"/>
          <w:szCs w:val="32"/>
          <w:shd w:val="clear" w:color="auto" w:fill="FFFFFF"/>
        </w:rPr>
        <w:t>地震部门是工程建设场地地震安全性评价工作的主管部门。</w:t>
      </w:r>
    </w:p>
    <w:p w14:paraId="00306985"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省地震部门负责全省工程建设项目地震安全性评价的管理、监督和检查工作。</w:t>
      </w:r>
    </w:p>
    <w:p w14:paraId="5C4CB808"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地市地震部门负贵本地市投资建设的重点工程建设项目地</w:t>
      </w:r>
      <w:r>
        <w:rPr>
          <w:rFonts w:ascii="仿宋_GB2312" w:eastAsia="仿宋_GB2312" w:hAnsi="仿宋" w:cs="仿宋_GB2312" w:hint="eastAsia"/>
          <w:color w:val="333333"/>
          <w:sz w:val="32"/>
          <w:szCs w:val="32"/>
          <w:shd w:val="clear" w:color="auto" w:fill="FFFFFF"/>
        </w:rPr>
        <w:lastRenderedPageBreak/>
        <w:t>震安全性评价的管理、监督和检查工作。</w:t>
      </w:r>
    </w:p>
    <w:p w14:paraId="063CE4E7"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第五条  </w:t>
      </w:r>
      <w:r>
        <w:rPr>
          <w:rFonts w:ascii="仿宋_GB2312" w:eastAsia="仿宋_GB2312" w:hAnsi="仿宋" w:cs="仿宋_GB2312" w:hint="eastAsia"/>
          <w:color w:val="333333"/>
          <w:sz w:val="32"/>
          <w:szCs w:val="32"/>
          <w:shd w:val="clear" w:color="auto" w:fill="FFFFFF"/>
        </w:rPr>
        <w:t>计划、建设、地矿、土地、环保等部门在各自的职责范围内，配合做好地震安全性评价管理工作。</w:t>
      </w:r>
    </w:p>
    <w:p w14:paraId="6926132F"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第六条  </w:t>
      </w:r>
      <w:r>
        <w:rPr>
          <w:rFonts w:ascii="仿宋_GB2312" w:eastAsia="仿宋_GB2312" w:hAnsi="仿宋" w:cs="仿宋_GB2312" w:hint="eastAsia"/>
          <w:color w:val="333333"/>
          <w:sz w:val="32"/>
          <w:szCs w:val="32"/>
          <w:shd w:val="clear" w:color="auto" w:fill="FFFFFF"/>
        </w:rPr>
        <w:t>本办法规定需要做地震安全性评价的工程建设项目，其地震安全性评价结论，必须经省地震烈度评定委员会评审通过后，根据工程建设项目管理权限报省或地市地震部门审批。</w:t>
      </w:r>
    </w:p>
    <w:p w14:paraId="74BAE4C9"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第七条  </w:t>
      </w:r>
      <w:r>
        <w:rPr>
          <w:rFonts w:ascii="仿宋_GB2312" w:eastAsia="仿宋_GB2312" w:hAnsi="仿宋" w:cs="仿宋_GB2312" w:hint="eastAsia"/>
          <w:color w:val="333333"/>
          <w:sz w:val="32"/>
          <w:szCs w:val="32"/>
          <w:shd w:val="clear" w:color="auto" w:fill="FFFFFF"/>
        </w:rPr>
        <w:t>一般工业与民用建筑的抗震设防标准，应直接使用《中国地震烈度区划图(1990)》所标示的烈度值，需要提高或降低抗震设防标准的，应经省地震部门批准。</w:t>
      </w:r>
    </w:p>
    <w:p w14:paraId="40E7F6BE"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第八条  </w:t>
      </w:r>
      <w:r>
        <w:rPr>
          <w:rFonts w:ascii="仿宋_GB2312" w:eastAsia="仿宋_GB2312" w:hAnsi="仿宋" w:cs="仿宋_GB2312" w:hint="eastAsia"/>
          <w:color w:val="333333"/>
          <w:sz w:val="32"/>
          <w:szCs w:val="32"/>
          <w:shd w:val="clear" w:color="auto" w:fill="FFFFFF"/>
        </w:rPr>
        <w:t>下列工程建设项目和地区必须进行专门的地震安全性评价工作:</w:t>
      </w:r>
    </w:p>
    <w:p w14:paraId="1DF1BD74"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(一)省内重点工程建设项目、特殊工程项目、生命线工程项目或投资在1亿元以上的其他工程建设项目。</w:t>
      </w:r>
    </w:p>
    <w:p w14:paraId="5DFDCA3B"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(二)位于地震烈度分界线两侧各8公里范围内的工程建设项目。</w:t>
      </w:r>
    </w:p>
    <w:p w14:paraId="6C441106"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(三)地震研究程度和资料详细程度较差的陕南秦巴山区和陕北地区的重点工程项目。</w:t>
      </w:r>
    </w:p>
    <w:p w14:paraId="0A4DF9FC"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(四)占地面积在2平方公里以上、跨越不同工程地质条件区域的大中城市和大型厂矿企业以及各类经济技术开发区。</w:t>
      </w:r>
    </w:p>
    <w:p w14:paraId="6C7BF41D"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第九条  </w:t>
      </w:r>
      <w:r>
        <w:rPr>
          <w:rFonts w:ascii="仿宋_GB2312" w:eastAsia="仿宋_GB2312" w:hAnsi="仿宋" w:cs="仿宋_GB2312" w:hint="eastAsia"/>
          <w:color w:val="333333"/>
          <w:sz w:val="32"/>
          <w:szCs w:val="32"/>
          <w:shd w:val="clear" w:color="auto" w:fill="FFFFFF"/>
        </w:rPr>
        <w:t>从事地震安全性评价工作的单位，必须持有国家地震部门或省地震部门颁发的《工程建设场地地震安全性评价许可</w:t>
      </w:r>
      <w:r>
        <w:rPr>
          <w:rFonts w:ascii="仿宋_GB2312" w:eastAsia="仿宋_GB2312" w:hAnsi="仿宋" w:cs="仿宋_GB2312" w:hint="eastAsia"/>
          <w:color w:val="333333"/>
          <w:sz w:val="32"/>
          <w:szCs w:val="32"/>
          <w:shd w:val="clear" w:color="auto" w:fill="FFFFFF"/>
        </w:rPr>
        <w:lastRenderedPageBreak/>
        <w:t>证》，并按照证书级别及规定的评价范围进行工作。</w:t>
      </w:r>
    </w:p>
    <w:p w14:paraId="6A50E5E2"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第十条  </w:t>
      </w:r>
      <w:r>
        <w:rPr>
          <w:rFonts w:ascii="仿宋_GB2312" w:eastAsia="仿宋_GB2312" w:hAnsi="仿宋" w:cs="仿宋_GB2312" w:hint="eastAsia"/>
          <w:color w:val="333333"/>
          <w:sz w:val="32"/>
          <w:szCs w:val="32"/>
          <w:shd w:val="clear" w:color="auto" w:fill="FFFFFF"/>
        </w:rPr>
        <w:t>省外单位在本省范围内从事地震安全性评价工作，必须持有国家地震部门核发的甲级资格证书，并经省地震部门或工程项目所在地市地震部门验证和任务登记，方可承担地震安全性评价工作。</w:t>
      </w:r>
    </w:p>
    <w:p w14:paraId="3C8FF7ED"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第十一条  </w:t>
      </w:r>
      <w:r>
        <w:rPr>
          <w:rFonts w:ascii="仿宋_GB2312" w:eastAsia="仿宋_GB2312" w:hAnsi="仿宋" w:cs="仿宋_GB2312" w:hint="eastAsia"/>
          <w:color w:val="333333"/>
          <w:sz w:val="32"/>
          <w:szCs w:val="32"/>
          <w:shd w:val="clear" w:color="auto" w:fill="FFFFFF"/>
        </w:rPr>
        <w:t>地震安全性评价工作必须执行国家地震部门制定的工程场地地震安全性评价工作规范，在已按规定进行过地震安全性评价工作的工程建设场地内技改或扩建的工程项目，如无特殊要求，不再重复进行地震安全性评价工作。</w:t>
      </w:r>
    </w:p>
    <w:p w14:paraId="7A271D5B"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第十二条  </w:t>
      </w:r>
      <w:r>
        <w:rPr>
          <w:rFonts w:ascii="仿宋_GB2312" w:eastAsia="仿宋_GB2312" w:hAnsi="仿宋" w:cs="仿宋_GB2312" w:hint="eastAsia"/>
          <w:color w:val="333333"/>
          <w:sz w:val="32"/>
          <w:szCs w:val="32"/>
          <w:shd w:val="clear" w:color="auto" w:fill="FFFFFF"/>
        </w:rPr>
        <w:t>本办法规定需要进行的工程建设项目的场地地震安全性评价工作，应在可行性研究阶段进行，其可行性研究报告中应包括场地地震安全性评价工作内容和省地震部门批准的抗震设防标准。对没有地震安全性评价内容和省地震部门批准的抗震设防标准的工程建设项目，其可行性研究报告，有关主管部门不得批准，设计部门不得进行设计。</w:t>
      </w:r>
    </w:p>
    <w:p w14:paraId="499E193B"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第十三条  </w:t>
      </w:r>
      <w:r>
        <w:rPr>
          <w:rFonts w:ascii="仿宋_GB2312" w:eastAsia="仿宋_GB2312" w:hAnsi="仿宋" w:cs="仿宋_GB2312" w:hint="eastAsia"/>
          <w:color w:val="333333"/>
          <w:sz w:val="32"/>
          <w:szCs w:val="32"/>
          <w:shd w:val="clear" w:color="auto" w:fill="FFFFFF"/>
        </w:rPr>
        <w:t>工程建设场地地震安全性评价收费标准，由省物价部门会同地震部门制定，报省人民政府批准后施行。</w:t>
      </w:r>
    </w:p>
    <w:p w14:paraId="513AB8EF"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第十四条  </w:t>
      </w:r>
      <w:r>
        <w:rPr>
          <w:rFonts w:ascii="仿宋_GB2312" w:eastAsia="仿宋_GB2312" w:hAnsi="仿宋" w:cs="仿宋_GB2312" w:hint="eastAsia"/>
          <w:color w:val="333333"/>
          <w:sz w:val="32"/>
          <w:szCs w:val="32"/>
          <w:shd w:val="clear" w:color="auto" w:fill="FFFFFF"/>
        </w:rPr>
        <w:t>违反本办法，按下列规定进行处罚:</w:t>
      </w:r>
    </w:p>
    <w:p w14:paraId="54D5941F"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(一)工程建设单位未按规定做专门的地震安全性评价工作，由地震部门责令其采取补救措施，并可建议有关部门对建设单位主要领导人和直接责任人给予行政处分;</w:t>
      </w:r>
    </w:p>
    <w:p w14:paraId="20A0474D"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lastRenderedPageBreak/>
        <w:t>(二)设计单位未按地震部门审定的抗震设防标准设计的，地震部门有权责令其改正，情节严重的，可处以相当于地震安全性评价费用两倍的罚款;</w:t>
      </w:r>
    </w:p>
    <w:p w14:paraId="3FDC06E0"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(三)没有许可证或超越许可证权限，以及不按照地震安全性评价工作规范从事地震安全性评价工作的单位或个人，其评价结果无效，并由地震部门对其处以5000元以上10000元以下的罚款。</w:t>
      </w:r>
    </w:p>
    <w:p w14:paraId="77009829"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第十五条  </w:t>
      </w:r>
      <w:r>
        <w:rPr>
          <w:rFonts w:ascii="仿宋_GB2312" w:eastAsia="仿宋_GB2312" w:hAnsi="仿宋" w:cs="仿宋_GB2312" w:hint="eastAsia"/>
          <w:color w:val="333333"/>
          <w:sz w:val="32"/>
          <w:szCs w:val="32"/>
          <w:shd w:val="clear" w:color="auto" w:fill="FFFFFF"/>
        </w:rPr>
        <w:t>当事人对行政处罚不服的，可以依法申请复议或向人民法院起诉。逾期不申请复议，也不向人民法院起诉，又不履行行政处罚决定的，由作出行政处罚决定的地震部门申请人民法院强制执行。</w:t>
      </w:r>
    </w:p>
    <w:p w14:paraId="6CDA6676"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第十六条  </w:t>
      </w:r>
      <w:r>
        <w:rPr>
          <w:rFonts w:ascii="仿宋_GB2312" w:eastAsia="仿宋_GB2312" w:hAnsi="仿宋" w:cs="仿宋_GB2312" w:hint="eastAsia"/>
          <w:color w:val="333333"/>
          <w:sz w:val="32"/>
          <w:szCs w:val="32"/>
          <w:shd w:val="clear" w:color="auto" w:fill="FFFFFF"/>
        </w:rPr>
        <w:t>地震部门的工作人员玩忽职守、滥用职权、循私舞弊的，由其行政主管部门给予行政处分，其行为构成犯罪的，由司法机关依法追究刑事责任。</w:t>
      </w:r>
    </w:p>
    <w:p w14:paraId="1199A997"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第十七条  </w:t>
      </w:r>
      <w:r>
        <w:rPr>
          <w:rFonts w:ascii="仿宋_GB2312" w:eastAsia="仿宋_GB2312" w:hAnsi="仿宋" w:cs="仿宋_GB2312" w:hint="eastAsia"/>
          <w:color w:val="333333"/>
          <w:sz w:val="32"/>
          <w:szCs w:val="32"/>
          <w:shd w:val="clear" w:color="auto" w:fill="FFFFFF"/>
        </w:rPr>
        <w:t>本办法下列用语的含义是:</w:t>
      </w:r>
    </w:p>
    <w:p w14:paraId="4F0BCEE9"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1、特殊工程项目是指核电站、核反应堆、核供热装置、重要军事工程及易燃、易爆、剧毒物质生产车间和仓库等。</w:t>
      </w:r>
    </w:p>
    <w:p w14:paraId="130D9E4F"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2、生命线工程项目是指城市供水、供气、供电、供热、交通、通讯的枢纽工程等建设项目。</w:t>
      </w:r>
    </w:p>
    <w:p w14:paraId="0C7EF220" w14:textId="77777777" w:rsidR="00DA4CF6" w:rsidRDefault="00DA4CF6" w:rsidP="00DA4CF6">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第十八条  </w:t>
      </w:r>
      <w:r>
        <w:rPr>
          <w:rFonts w:ascii="仿宋_GB2312" w:eastAsia="仿宋_GB2312" w:hAnsi="仿宋" w:cs="仿宋_GB2312" w:hint="eastAsia"/>
          <w:color w:val="333333"/>
          <w:sz w:val="32"/>
          <w:szCs w:val="32"/>
          <w:shd w:val="clear" w:color="auto" w:fill="FFFFFF"/>
        </w:rPr>
        <w:t>本办法具体运用中的问题，由省地震部门负责解释。</w:t>
      </w:r>
    </w:p>
    <w:p w14:paraId="633F4A55" w14:textId="67113DE6" w:rsidR="004D5BB5" w:rsidRPr="00DA4CF6" w:rsidRDefault="00DA4CF6" w:rsidP="00DA4CF6">
      <w:pPr>
        <w:spacing w:line="570" w:lineRule="exact"/>
        <w:ind w:firstLineChars="200" w:firstLine="640"/>
        <w:rPr>
          <w:rFonts w:ascii="仿宋_GB2312" w:eastAsia="仿宋_GB2312" w:hAnsi="仿宋_GB2312" w:cs="仿宋_GB2312" w:hint="eastAsia"/>
          <w:color w:val="333333"/>
          <w:sz w:val="32"/>
          <w:szCs w:val="32"/>
          <w:shd w:val="clear" w:color="auto" w:fill="FFFFFF"/>
        </w:rPr>
      </w:pPr>
      <w:r>
        <w:rPr>
          <w:rFonts w:ascii="黑体" w:eastAsia="黑体" w:hAnsi="黑体" w:cs="黑体" w:hint="eastAsia"/>
          <w:color w:val="333333"/>
          <w:sz w:val="32"/>
          <w:szCs w:val="32"/>
          <w:shd w:val="clear" w:color="auto" w:fill="FFFFFF"/>
        </w:rPr>
        <w:lastRenderedPageBreak/>
        <w:t xml:space="preserve">第十九条  </w:t>
      </w:r>
      <w:r>
        <w:rPr>
          <w:rFonts w:ascii="仿宋_GB2312" w:eastAsia="仿宋_GB2312" w:hAnsi="仿宋" w:cs="仿宋_GB2312" w:hint="eastAsia"/>
          <w:color w:val="333333"/>
          <w:sz w:val="32"/>
          <w:szCs w:val="32"/>
          <w:shd w:val="clear" w:color="auto" w:fill="FFFFFF"/>
        </w:rPr>
        <w:t>本办法自发布之日起施行。</w:t>
      </w:r>
    </w:p>
    <w:sectPr w:rsidR="004D5BB5" w:rsidRPr="00DA4CF6">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D8F2" w14:textId="77777777" w:rsidR="00B71F66" w:rsidRDefault="00B71F66">
      <w:r>
        <w:separator/>
      </w:r>
    </w:p>
  </w:endnote>
  <w:endnote w:type="continuationSeparator" w:id="0">
    <w:p w14:paraId="6B4050C2" w14:textId="77777777" w:rsidR="00B71F66" w:rsidRDefault="00B7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D7A6" w14:textId="77777777" w:rsidR="00B13B27" w:rsidRDefault="00A364A1">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0516D5C7" wp14:editId="5813D576">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16D5C7"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0574CEA1" w14:textId="77777777" w:rsidR="00B13B27" w:rsidRDefault="00A364A1">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0BF0E31E" wp14:editId="3345A1C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805D8"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EC1320" w:rsidRPr="00EC1320">
      <w:rPr>
        <w:rFonts w:ascii="宋体" w:eastAsia="宋体" w:hAnsi="宋体" w:cs="宋体" w:hint="eastAsia"/>
        <w:b/>
        <w:bCs/>
        <w:color w:val="005192"/>
        <w:sz w:val="28"/>
        <w:szCs w:val="44"/>
      </w:rPr>
      <w:t>陕西省人民政府</w:t>
    </w:r>
    <w:r>
      <w:rPr>
        <w:rFonts w:ascii="宋体" w:eastAsia="宋体" w:hAnsi="宋体" w:cs="宋体" w:hint="eastAsia"/>
        <w:b/>
        <w:bCs/>
        <w:color w:val="005192"/>
        <w:sz w:val="28"/>
        <w:szCs w:val="44"/>
      </w:rPr>
      <w:t xml:space="preserve">发布     </w:t>
    </w:r>
  </w:p>
  <w:p w14:paraId="6D27A95D" w14:textId="77777777" w:rsidR="00B13B27" w:rsidRPr="00EC1320" w:rsidRDefault="00B13B2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B15A" w14:textId="77777777" w:rsidR="00B71F66" w:rsidRDefault="00B71F66">
      <w:r>
        <w:separator/>
      </w:r>
    </w:p>
  </w:footnote>
  <w:footnote w:type="continuationSeparator" w:id="0">
    <w:p w14:paraId="224C63E6" w14:textId="77777777" w:rsidR="00B71F66" w:rsidRDefault="00B7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B0C8" w14:textId="77777777" w:rsidR="00B13B27" w:rsidRDefault="00A364A1">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7F1A9156" wp14:editId="39469F35">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AEFBBD"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44F8BC0D" w14:textId="77777777" w:rsidR="00B13B27" w:rsidRDefault="00A364A1">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567D9B" wp14:editId="421D9CD8">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sidR="00EC1320">
      <w:rPr>
        <w:rFonts w:ascii="宋体" w:eastAsia="宋体" w:hAnsi="宋体" w:cs="宋体" w:hint="eastAsia"/>
        <w:b/>
        <w:bCs/>
        <w:color w:val="005192"/>
        <w:sz w:val="32"/>
        <w:szCs w:val="32"/>
      </w:rPr>
      <w:t>陕西省人民政府</w:t>
    </w:r>
    <w:bookmarkEnd w:id="0"/>
    <w:r w:rsidR="00EC1320">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802CE1"/>
    <w:multiLevelType w:val="singleLevel"/>
    <w:tmpl w:val="F6802CE1"/>
    <w:lvl w:ilvl="0">
      <w:start w:val="6"/>
      <w:numFmt w:val="chineseCounting"/>
      <w:suff w:val="nothing"/>
      <w:lvlText w:val="第%1条　"/>
      <w:lvlJc w:val="left"/>
      <w:pPr>
        <w:ind w:left="-10"/>
      </w:pPr>
      <w:rPr>
        <w:rFonts w:ascii="黑体" w:eastAsia="黑体" w:hAnsi="黑体" w:cs="黑体" w:hint="eastAsia"/>
        <w:sz w:val="32"/>
        <w:szCs w:val="32"/>
      </w:rPr>
    </w:lvl>
  </w:abstractNum>
  <w:abstractNum w:abstractNumId="1" w15:restartNumberingAfterBreak="0">
    <w:nsid w:val="03EBFEFB"/>
    <w:multiLevelType w:val="singleLevel"/>
    <w:tmpl w:val="03EBFEFB"/>
    <w:lvl w:ilvl="0">
      <w:start w:val="5"/>
      <w:numFmt w:val="chineseCounting"/>
      <w:suff w:val="nothing"/>
      <w:lvlText w:val="第%1条　"/>
      <w:lvlJc w:val="left"/>
      <w:pPr>
        <w:ind w:left="640" w:firstLine="0"/>
      </w:pPr>
      <w:rPr>
        <w:rFonts w:hint="eastAsia"/>
      </w:rPr>
    </w:lvl>
  </w:abstractNum>
  <w:abstractNum w:abstractNumId="2" w15:restartNumberingAfterBreak="0">
    <w:nsid w:val="1A173242"/>
    <w:multiLevelType w:val="singleLevel"/>
    <w:tmpl w:val="1A173242"/>
    <w:lvl w:ilvl="0">
      <w:start w:val="5"/>
      <w:numFmt w:val="chineseCounting"/>
      <w:suff w:val="space"/>
      <w:lvlText w:val="第%1章"/>
      <w:lvlJc w:val="left"/>
      <w:rPr>
        <w:rFonts w:hint="eastAsia"/>
      </w:rPr>
    </w:lvl>
  </w:abstractNum>
  <w:abstractNum w:abstractNumId="3" w15:restartNumberingAfterBreak="0">
    <w:nsid w:val="61B9B4F7"/>
    <w:multiLevelType w:val="singleLevel"/>
    <w:tmpl w:val="61B9B4F7"/>
    <w:lvl w:ilvl="0">
      <w:start w:val="6"/>
      <w:numFmt w:val="chineseCounting"/>
      <w:suff w:val="nothing"/>
      <w:lvlText w:val="第%1章"/>
      <w:lvlJc w:val="left"/>
    </w:lvl>
  </w:abstractNum>
  <w:abstractNum w:abstractNumId="4" w15:restartNumberingAfterBreak="0">
    <w:nsid w:val="61BADFEB"/>
    <w:multiLevelType w:val="singleLevel"/>
    <w:tmpl w:val="61BADFEB"/>
    <w:lvl w:ilvl="0">
      <w:start w:val="5"/>
      <w:numFmt w:val="chineseCounting"/>
      <w:suff w:val="nothing"/>
      <w:lvlText w:val="第%1章"/>
      <w:lvlJc w:val="left"/>
    </w:lvl>
  </w:abstractNum>
  <w:abstractNum w:abstractNumId="5" w15:restartNumberingAfterBreak="0">
    <w:nsid w:val="61BAE091"/>
    <w:multiLevelType w:val="singleLevel"/>
    <w:tmpl w:val="61BAE091"/>
    <w:lvl w:ilvl="0">
      <w:start w:val="1"/>
      <w:numFmt w:val="chineseCounting"/>
      <w:suff w:val="space"/>
      <w:lvlText w:val="第%1章"/>
      <w:lvlJc w:val="left"/>
    </w:lvl>
  </w:abstractNum>
  <w:abstractNum w:abstractNumId="6" w15:restartNumberingAfterBreak="0">
    <w:nsid w:val="61BAE94F"/>
    <w:multiLevelType w:val="singleLevel"/>
    <w:tmpl w:val="61BAE94F"/>
    <w:lvl w:ilvl="0">
      <w:start w:val="1"/>
      <w:numFmt w:val="chineseCounting"/>
      <w:suff w:val="nothing"/>
      <w:lvlText w:val="第%1章"/>
      <w:lvlJc w:val="left"/>
    </w:lvl>
  </w:abstractNum>
  <w:abstractNum w:abstractNumId="7" w15:restartNumberingAfterBreak="0">
    <w:nsid w:val="61BAF0BB"/>
    <w:multiLevelType w:val="singleLevel"/>
    <w:tmpl w:val="61BAF0BB"/>
    <w:lvl w:ilvl="0">
      <w:start w:val="3"/>
      <w:numFmt w:val="chineseCounting"/>
      <w:suff w:val="nothing"/>
      <w:lvlText w:val="第%1章"/>
      <w:lvlJc w:val="left"/>
    </w:lvl>
  </w:abstractNum>
  <w:abstractNum w:abstractNumId="8" w15:restartNumberingAfterBreak="0">
    <w:nsid w:val="61BAF158"/>
    <w:multiLevelType w:val="singleLevel"/>
    <w:tmpl w:val="61BAF158"/>
    <w:lvl w:ilvl="0">
      <w:start w:val="1"/>
      <w:numFmt w:val="chineseCounting"/>
      <w:suff w:val="nothing"/>
      <w:lvlText w:val="第%1章"/>
      <w:lvlJc w:val="left"/>
    </w:lvl>
  </w:abstractNum>
  <w:abstractNum w:abstractNumId="9" w15:restartNumberingAfterBreak="0">
    <w:nsid w:val="61BAF274"/>
    <w:multiLevelType w:val="singleLevel"/>
    <w:tmpl w:val="61BAF274"/>
    <w:lvl w:ilvl="0">
      <w:start w:val="7"/>
      <w:numFmt w:val="chineseCounting"/>
      <w:suff w:val="nothing"/>
      <w:lvlText w:val="第%1章"/>
      <w:lvlJc w:val="left"/>
    </w:lvl>
  </w:abstractNum>
  <w:abstractNum w:abstractNumId="10" w15:restartNumberingAfterBreak="0">
    <w:nsid w:val="61BAF4A5"/>
    <w:multiLevelType w:val="singleLevel"/>
    <w:tmpl w:val="61BAF4A5"/>
    <w:lvl w:ilvl="0">
      <w:start w:val="6"/>
      <w:numFmt w:val="chineseCounting"/>
      <w:suff w:val="nothing"/>
      <w:lvlText w:val="第%1章"/>
      <w:lvlJc w:val="left"/>
    </w:lvl>
  </w:abstractNum>
  <w:abstractNum w:abstractNumId="11" w15:restartNumberingAfterBreak="0">
    <w:nsid w:val="61BAF5F0"/>
    <w:multiLevelType w:val="singleLevel"/>
    <w:tmpl w:val="61BAF5F0"/>
    <w:lvl w:ilvl="0">
      <w:start w:val="1"/>
      <w:numFmt w:val="chineseCounting"/>
      <w:suff w:val="nothing"/>
      <w:lvlText w:val="第%1章"/>
      <w:lvlJc w:val="left"/>
    </w:lvl>
  </w:abstractNum>
  <w:abstractNum w:abstractNumId="12" w15:restartNumberingAfterBreak="0">
    <w:nsid w:val="61BAF932"/>
    <w:multiLevelType w:val="singleLevel"/>
    <w:tmpl w:val="61BAF932"/>
    <w:lvl w:ilvl="0">
      <w:start w:val="5"/>
      <w:numFmt w:val="chineseCounting"/>
      <w:suff w:val="nothing"/>
      <w:lvlText w:val="第%1章"/>
      <w:lvlJc w:val="left"/>
    </w:lvl>
  </w:abstractNum>
  <w:abstractNum w:abstractNumId="13" w15:restartNumberingAfterBreak="0">
    <w:nsid w:val="61BAF979"/>
    <w:multiLevelType w:val="singleLevel"/>
    <w:tmpl w:val="61BAF979"/>
    <w:lvl w:ilvl="0">
      <w:start w:val="4"/>
      <w:numFmt w:val="chineseCounting"/>
      <w:suff w:val="nothing"/>
      <w:lvlText w:val="第%1章"/>
      <w:lvlJc w:val="left"/>
    </w:lvl>
  </w:abstractNum>
  <w:abstractNum w:abstractNumId="14" w15:restartNumberingAfterBreak="0">
    <w:nsid w:val="61BAFA4C"/>
    <w:multiLevelType w:val="singleLevel"/>
    <w:tmpl w:val="61BAFA4C"/>
    <w:lvl w:ilvl="0">
      <w:start w:val="1"/>
      <w:numFmt w:val="chineseCounting"/>
      <w:suff w:val="nothing"/>
      <w:lvlText w:val="第%1章"/>
      <w:lvlJc w:val="left"/>
    </w:lvl>
  </w:abstractNum>
  <w:num w:numId="1">
    <w:abstractNumId w:val="0"/>
  </w:num>
  <w:num w:numId="2">
    <w:abstractNumId w:val="1"/>
  </w:num>
  <w:num w:numId="3">
    <w:abstractNumId w:val="14"/>
  </w:num>
  <w:num w:numId="4">
    <w:abstractNumId w:val="13"/>
  </w:num>
  <w:num w:numId="5">
    <w:abstractNumId w:val="12"/>
  </w:num>
  <w:num w:numId="6">
    <w:abstractNumId w:val="11"/>
  </w:num>
  <w:num w:numId="7">
    <w:abstractNumId w:val="10"/>
  </w:num>
  <w:num w:numId="8">
    <w:abstractNumId w:val="8"/>
  </w:num>
  <w:num w:numId="9">
    <w:abstractNumId w:val="7"/>
  </w:num>
  <w:num w:numId="10">
    <w:abstractNumId w:val="9"/>
  </w:num>
  <w:num w:numId="11">
    <w:abstractNumId w:val="6"/>
  </w:num>
  <w:num w:numId="12">
    <w:abstractNumId w:val="5"/>
  </w:num>
  <w:num w:numId="13">
    <w:abstractNumId w:val="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02C8"/>
    <w:rsid w:val="000179AB"/>
    <w:rsid w:val="00045270"/>
    <w:rsid w:val="00046993"/>
    <w:rsid w:val="000567CA"/>
    <w:rsid w:val="000577DD"/>
    <w:rsid w:val="000674F0"/>
    <w:rsid w:val="00077FA1"/>
    <w:rsid w:val="00082A6A"/>
    <w:rsid w:val="0009640A"/>
    <w:rsid w:val="000B3957"/>
    <w:rsid w:val="000C0D40"/>
    <w:rsid w:val="000C446F"/>
    <w:rsid w:val="000C6FBD"/>
    <w:rsid w:val="000D5FCF"/>
    <w:rsid w:val="000E01DF"/>
    <w:rsid w:val="000E466B"/>
    <w:rsid w:val="000F0374"/>
    <w:rsid w:val="000F3B66"/>
    <w:rsid w:val="000F7E2E"/>
    <w:rsid w:val="0011027E"/>
    <w:rsid w:val="00134907"/>
    <w:rsid w:val="00141111"/>
    <w:rsid w:val="00154C8D"/>
    <w:rsid w:val="00170348"/>
    <w:rsid w:val="00172A27"/>
    <w:rsid w:val="00187633"/>
    <w:rsid w:val="00196A77"/>
    <w:rsid w:val="001A3828"/>
    <w:rsid w:val="001C28B0"/>
    <w:rsid w:val="001C42E2"/>
    <w:rsid w:val="001C529D"/>
    <w:rsid w:val="001C543C"/>
    <w:rsid w:val="001D2C2A"/>
    <w:rsid w:val="001E5F86"/>
    <w:rsid w:val="001F5394"/>
    <w:rsid w:val="002027B8"/>
    <w:rsid w:val="002029AC"/>
    <w:rsid w:val="002063AC"/>
    <w:rsid w:val="002108C8"/>
    <w:rsid w:val="00213A3A"/>
    <w:rsid w:val="00213EA4"/>
    <w:rsid w:val="0023005C"/>
    <w:rsid w:val="00236629"/>
    <w:rsid w:val="00240DFD"/>
    <w:rsid w:val="00245867"/>
    <w:rsid w:val="0024710B"/>
    <w:rsid w:val="00251598"/>
    <w:rsid w:val="00251E7D"/>
    <w:rsid w:val="00264F77"/>
    <w:rsid w:val="0027445A"/>
    <w:rsid w:val="00290C75"/>
    <w:rsid w:val="00297F8B"/>
    <w:rsid w:val="002A576F"/>
    <w:rsid w:val="002B5203"/>
    <w:rsid w:val="002B7BBA"/>
    <w:rsid w:val="002D3223"/>
    <w:rsid w:val="002D4311"/>
    <w:rsid w:val="002D6D3A"/>
    <w:rsid w:val="002F08DA"/>
    <w:rsid w:val="002F23D8"/>
    <w:rsid w:val="002F2B80"/>
    <w:rsid w:val="002F3BEE"/>
    <w:rsid w:val="002F4768"/>
    <w:rsid w:val="00300A70"/>
    <w:rsid w:val="0030175E"/>
    <w:rsid w:val="0030273D"/>
    <w:rsid w:val="0031306B"/>
    <w:rsid w:val="003151B0"/>
    <w:rsid w:val="0036697B"/>
    <w:rsid w:val="0036781B"/>
    <w:rsid w:val="00382135"/>
    <w:rsid w:val="003940DC"/>
    <w:rsid w:val="003A107A"/>
    <w:rsid w:val="003D2906"/>
    <w:rsid w:val="003E6F33"/>
    <w:rsid w:val="003F2D22"/>
    <w:rsid w:val="003F615D"/>
    <w:rsid w:val="00406878"/>
    <w:rsid w:val="0042059D"/>
    <w:rsid w:val="00420D42"/>
    <w:rsid w:val="00443E5A"/>
    <w:rsid w:val="00473AB9"/>
    <w:rsid w:val="0049069E"/>
    <w:rsid w:val="004B05F0"/>
    <w:rsid w:val="004B6C6B"/>
    <w:rsid w:val="004B798C"/>
    <w:rsid w:val="004D2ED0"/>
    <w:rsid w:val="004D324F"/>
    <w:rsid w:val="004D5222"/>
    <w:rsid w:val="004D5BB5"/>
    <w:rsid w:val="004E0A97"/>
    <w:rsid w:val="004E55F3"/>
    <w:rsid w:val="004F21CC"/>
    <w:rsid w:val="004F4233"/>
    <w:rsid w:val="005170C1"/>
    <w:rsid w:val="00541D5E"/>
    <w:rsid w:val="00543D45"/>
    <w:rsid w:val="00551D1C"/>
    <w:rsid w:val="0055270E"/>
    <w:rsid w:val="00553859"/>
    <w:rsid w:val="005704E2"/>
    <w:rsid w:val="00571448"/>
    <w:rsid w:val="0057521D"/>
    <w:rsid w:val="005767A1"/>
    <w:rsid w:val="00581317"/>
    <w:rsid w:val="00582F83"/>
    <w:rsid w:val="00596066"/>
    <w:rsid w:val="005A7BF0"/>
    <w:rsid w:val="005B172A"/>
    <w:rsid w:val="005C26F8"/>
    <w:rsid w:val="005D6405"/>
    <w:rsid w:val="005E2D42"/>
    <w:rsid w:val="005F08CC"/>
    <w:rsid w:val="005F6A50"/>
    <w:rsid w:val="00602F3B"/>
    <w:rsid w:val="006041F2"/>
    <w:rsid w:val="0060702A"/>
    <w:rsid w:val="0061717D"/>
    <w:rsid w:val="006208E5"/>
    <w:rsid w:val="0062602D"/>
    <w:rsid w:val="00641B22"/>
    <w:rsid w:val="00641F4E"/>
    <w:rsid w:val="00647BF9"/>
    <w:rsid w:val="00651B54"/>
    <w:rsid w:val="00665742"/>
    <w:rsid w:val="0067287B"/>
    <w:rsid w:val="006D109B"/>
    <w:rsid w:val="006E1BBC"/>
    <w:rsid w:val="006E48E1"/>
    <w:rsid w:val="006F0375"/>
    <w:rsid w:val="0071019F"/>
    <w:rsid w:val="0071594D"/>
    <w:rsid w:val="00744087"/>
    <w:rsid w:val="00751763"/>
    <w:rsid w:val="00752648"/>
    <w:rsid w:val="00752757"/>
    <w:rsid w:val="00754135"/>
    <w:rsid w:val="007622BB"/>
    <w:rsid w:val="00762F01"/>
    <w:rsid w:val="00764226"/>
    <w:rsid w:val="00771665"/>
    <w:rsid w:val="00773877"/>
    <w:rsid w:val="00783221"/>
    <w:rsid w:val="007846C6"/>
    <w:rsid w:val="0079152F"/>
    <w:rsid w:val="0079337D"/>
    <w:rsid w:val="007938BF"/>
    <w:rsid w:val="00794921"/>
    <w:rsid w:val="00796A26"/>
    <w:rsid w:val="007A51DB"/>
    <w:rsid w:val="007A7922"/>
    <w:rsid w:val="007B666B"/>
    <w:rsid w:val="007C438B"/>
    <w:rsid w:val="007E2757"/>
    <w:rsid w:val="007F607A"/>
    <w:rsid w:val="008009A1"/>
    <w:rsid w:val="008024B3"/>
    <w:rsid w:val="008152EB"/>
    <w:rsid w:val="00845545"/>
    <w:rsid w:val="008525AE"/>
    <w:rsid w:val="00853A8A"/>
    <w:rsid w:val="00854687"/>
    <w:rsid w:val="008573FA"/>
    <w:rsid w:val="00870B2B"/>
    <w:rsid w:val="00870E76"/>
    <w:rsid w:val="0087150A"/>
    <w:rsid w:val="0087396B"/>
    <w:rsid w:val="00881698"/>
    <w:rsid w:val="008829E1"/>
    <w:rsid w:val="008876BC"/>
    <w:rsid w:val="00891B2B"/>
    <w:rsid w:val="00892FF1"/>
    <w:rsid w:val="00895341"/>
    <w:rsid w:val="008A7406"/>
    <w:rsid w:val="008B0075"/>
    <w:rsid w:val="008D671E"/>
    <w:rsid w:val="008F3F5E"/>
    <w:rsid w:val="008F5D36"/>
    <w:rsid w:val="009007BB"/>
    <w:rsid w:val="009013D3"/>
    <w:rsid w:val="00907E93"/>
    <w:rsid w:val="0091694C"/>
    <w:rsid w:val="00924BEE"/>
    <w:rsid w:val="00936EFD"/>
    <w:rsid w:val="009549BB"/>
    <w:rsid w:val="00965949"/>
    <w:rsid w:val="00975F04"/>
    <w:rsid w:val="0099079F"/>
    <w:rsid w:val="009926B1"/>
    <w:rsid w:val="00994D4C"/>
    <w:rsid w:val="00997AFA"/>
    <w:rsid w:val="009A243B"/>
    <w:rsid w:val="009B0DCE"/>
    <w:rsid w:val="009C4B74"/>
    <w:rsid w:val="00A01E13"/>
    <w:rsid w:val="00A056C3"/>
    <w:rsid w:val="00A05D64"/>
    <w:rsid w:val="00A13856"/>
    <w:rsid w:val="00A13C1D"/>
    <w:rsid w:val="00A34EF5"/>
    <w:rsid w:val="00A35990"/>
    <w:rsid w:val="00A36424"/>
    <w:rsid w:val="00A364A1"/>
    <w:rsid w:val="00A42F2A"/>
    <w:rsid w:val="00A44F21"/>
    <w:rsid w:val="00A50AAD"/>
    <w:rsid w:val="00A531F8"/>
    <w:rsid w:val="00A57232"/>
    <w:rsid w:val="00A5776E"/>
    <w:rsid w:val="00A67CF9"/>
    <w:rsid w:val="00A91971"/>
    <w:rsid w:val="00AA50AE"/>
    <w:rsid w:val="00AB2CB2"/>
    <w:rsid w:val="00AD3890"/>
    <w:rsid w:val="00B05459"/>
    <w:rsid w:val="00B103B5"/>
    <w:rsid w:val="00B13B27"/>
    <w:rsid w:val="00B14E06"/>
    <w:rsid w:val="00B15C4E"/>
    <w:rsid w:val="00B209BB"/>
    <w:rsid w:val="00B231C1"/>
    <w:rsid w:val="00B30642"/>
    <w:rsid w:val="00B3287B"/>
    <w:rsid w:val="00B55B17"/>
    <w:rsid w:val="00B60B64"/>
    <w:rsid w:val="00B62199"/>
    <w:rsid w:val="00B63ABF"/>
    <w:rsid w:val="00B71AAE"/>
    <w:rsid w:val="00B71F66"/>
    <w:rsid w:val="00B73C7B"/>
    <w:rsid w:val="00B846AB"/>
    <w:rsid w:val="00B90F66"/>
    <w:rsid w:val="00B912D4"/>
    <w:rsid w:val="00B97CFD"/>
    <w:rsid w:val="00BA18B9"/>
    <w:rsid w:val="00BA2E94"/>
    <w:rsid w:val="00BA5DB4"/>
    <w:rsid w:val="00BD3B9A"/>
    <w:rsid w:val="00BE0BA7"/>
    <w:rsid w:val="00BF00B2"/>
    <w:rsid w:val="00BF1748"/>
    <w:rsid w:val="00BF4B39"/>
    <w:rsid w:val="00C006C6"/>
    <w:rsid w:val="00C028A6"/>
    <w:rsid w:val="00C1088E"/>
    <w:rsid w:val="00C154B4"/>
    <w:rsid w:val="00C251A8"/>
    <w:rsid w:val="00C30BED"/>
    <w:rsid w:val="00C34704"/>
    <w:rsid w:val="00C44C4C"/>
    <w:rsid w:val="00C6303B"/>
    <w:rsid w:val="00C67428"/>
    <w:rsid w:val="00C726B1"/>
    <w:rsid w:val="00CA2A7F"/>
    <w:rsid w:val="00CB0E04"/>
    <w:rsid w:val="00CC446A"/>
    <w:rsid w:val="00CD46B4"/>
    <w:rsid w:val="00D04BCA"/>
    <w:rsid w:val="00D14A54"/>
    <w:rsid w:val="00D16E56"/>
    <w:rsid w:val="00D232C0"/>
    <w:rsid w:val="00D516D1"/>
    <w:rsid w:val="00D60A27"/>
    <w:rsid w:val="00D628F6"/>
    <w:rsid w:val="00D639B0"/>
    <w:rsid w:val="00D64696"/>
    <w:rsid w:val="00D73691"/>
    <w:rsid w:val="00D76B4C"/>
    <w:rsid w:val="00D82890"/>
    <w:rsid w:val="00D9115F"/>
    <w:rsid w:val="00D9223D"/>
    <w:rsid w:val="00DA496B"/>
    <w:rsid w:val="00DA4CF6"/>
    <w:rsid w:val="00DA699A"/>
    <w:rsid w:val="00DB3E10"/>
    <w:rsid w:val="00DC0158"/>
    <w:rsid w:val="00DE2CB3"/>
    <w:rsid w:val="00DF2C12"/>
    <w:rsid w:val="00DF7CBE"/>
    <w:rsid w:val="00E01AD3"/>
    <w:rsid w:val="00E15AC5"/>
    <w:rsid w:val="00E3043B"/>
    <w:rsid w:val="00E641DE"/>
    <w:rsid w:val="00E65D0B"/>
    <w:rsid w:val="00E7308D"/>
    <w:rsid w:val="00E96748"/>
    <w:rsid w:val="00E96863"/>
    <w:rsid w:val="00EA14FF"/>
    <w:rsid w:val="00EC1320"/>
    <w:rsid w:val="00EC515C"/>
    <w:rsid w:val="00EC652D"/>
    <w:rsid w:val="00ED214A"/>
    <w:rsid w:val="00ED5F8C"/>
    <w:rsid w:val="00ED7F5B"/>
    <w:rsid w:val="00EE1A66"/>
    <w:rsid w:val="00F0631E"/>
    <w:rsid w:val="00F114E6"/>
    <w:rsid w:val="00F20D50"/>
    <w:rsid w:val="00F26D0F"/>
    <w:rsid w:val="00F32C87"/>
    <w:rsid w:val="00F36366"/>
    <w:rsid w:val="00F479F4"/>
    <w:rsid w:val="00F47E97"/>
    <w:rsid w:val="00F515B1"/>
    <w:rsid w:val="00F619CE"/>
    <w:rsid w:val="00F644B8"/>
    <w:rsid w:val="00F64F4A"/>
    <w:rsid w:val="00F67BBB"/>
    <w:rsid w:val="00F758CF"/>
    <w:rsid w:val="00F76AB9"/>
    <w:rsid w:val="00F806C1"/>
    <w:rsid w:val="00F822B1"/>
    <w:rsid w:val="00F87181"/>
    <w:rsid w:val="00F90C76"/>
    <w:rsid w:val="00F90DAF"/>
    <w:rsid w:val="00F92697"/>
    <w:rsid w:val="00F93198"/>
    <w:rsid w:val="00FA1D7E"/>
    <w:rsid w:val="00FC6F6F"/>
    <w:rsid w:val="00FD1967"/>
    <w:rsid w:val="00FD3D8F"/>
    <w:rsid w:val="00FD5B8A"/>
    <w:rsid w:val="00FD65DD"/>
    <w:rsid w:val="00FF402C"/>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C23DD54"/>
  <w15:docId w15:val="{CAD00F76-52A1-4AA8-B292-1BD675FF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D16E56"/>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character" w:styleId="a7">
    <w:name w:val="Strong"/>
    <w:basedOn w:val="a0"/>
    <w:uiPriority w:val="22"/>
    <w:qFormat/>
    <w:rsid w:val="00B209BB"/>
    <w:rPr>
      <w:b/>
    </w:rPr>
  </w:style>
  <w:style w:type="character" w:customStyle="1" w:styleId="10">
    <w:name w:val="标题 1 字符"/>
    <w:basedOn w:val="a0"/>
    <w:link w:val="1"/>
    <w:rsid w:val="00D16E56"/>
    <w:rPr>
      <w:rFonts w:ascii="宋体" w:hAnsi="宋体"/>
      <w:b/>
      <w:bCs/>
      <w:kern w:val="44"/>
      <w:sz w:val="48"/>
      <w:szCs w:val="48"/>
    </w:rPr>
  </w:style>
  <w:style w:type="paragraph" w:styleId="a8">
    <w:name w:val="Normal (Web)"/>
    <w:basedOn w:val="a"/>
    <w:unhideWhenUsed/>
    <w:qFormat/>
    <w:rsid w:val="00D16E56"/>
    <w:pPr>
      <w:widowControl/>
      <w:spacing w:before="100" w:beforeAutospacing="1" w:after="100" w:afterAutospacing="1"/>
      <w:jc w:val="left"/>
    </w:pPr>
    <w:rPr>
      <w:rFonts w:ascii="宋体" w:eastAsia="宋体" w:hAnsi="宋体" w:cs="宋体"/>
      <w:kern w:val="0"/>
      <w:sz w:val="24"/>
    </w:rPr>
  </w:style>
  <w:style w:type="paragraph" w:styleId="a9">
    <w:name w:val="List Paragraph"/>
    <w:basedOn w:val="a"/>
    <w:uiPriority w:val="99"/>
    <w:rsid w:val="001A38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2052">
      <w:bodyDiv w:val="1"/>
      <w:marLeft w:val="0"/>
      <w:marRight w:val="0"/>
      <w:marTop w:val="0"/>
      <w:marBottom w:val="0"/>
      <w:divBdr>
        <w:top w:val="none" w:sz="0" w:space="0" w:color="auto"/>
        <w:left w:val="none" w:sz="0" w:space="0" w:color="auto"/>
        <w:bottom w:val="none" w:sz="0" w:space="0" w:color="auto"/>
        <w:right w:val="none" w:sz="0" w:space="0" w:color="auto"/>
      </w:divBdr>
    </w:div>
    <w:div w:id="1310355985">
      <w:bodyDiv w:val="1"/>
      <w:marLeft w:val="0"/>
      <w:marRight w:val="0"/>
      <w:marTop w:val="0"/>
      <w:marBottom w:val="0"/>
      <w:divBdr>
        <w:top w:val="none" w:sz="0" w:space="0" w:color="auto"/>
        <w:left w:val="none" w:sz="0" w:space="0" w:color="auto"/>
        <w:bottom w:val="none" w:sz="0" w:space="0" w:color="auto"/>
        <w:right w:val="none" w:sz="0" w:space="0" w:color="auto"/>
      </w:divBdr>
    </w:div>
    <w:div w:id="2039891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叶 伟</cp:lastModifiedBy>
  <cp:revision>3</cp:revision>
  <cp:lastPrinted>2021-12-29T05:37:00Z</cp:lastPrinted>
  <dcterms:created xsi:type="dcterms:W3CDTF">2021-12-29T05:40:00Z</dcterms:created>
  <dcterms:modified xsi:type="dcterms:W3CDTF">2021-12-29T05:40:00Z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